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4" w:rsidRPr="00834987" w:rsidRDefault="007822F4" w:rsidP="007822F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</w:rPr>
        <w:t>Doložka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vybraných vplyvov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A.1. Názov materiálu: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o podpore malého a stredného podnikania 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sk-SK"/>
        </w:rPr>
        <w:t>a o zmene a doplnení niektorých zákonov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Termín začatia a ukončenia PPK:</w:t>
      </w:r>
      <w:r w:rsidRPr="00834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F0C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  <w:gridCol w:w="1201"/>
        <w:gridCol w:w="1194"/>
        <w:gridCol w:w="1204"/>
      </w:tblGrid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 Pozitívne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 Negatívne </w:t>
            </w: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3. Sociálne vplyvy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sociálnu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exklúziu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0E0E32" w:rsidP="000E0E3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A.3. Poznámky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materiál bude mať pozitívne aj negatívne vplyvy na rozpočet verejnej správy. Prípadné výdavky súvisiace s poskytovaním podpory budú zabezpečené v rámci schválených limitov kapitoly ministerstva na príslušný rozpočtový 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sk-SK"/>
        </w:rPr>
        <w:t>rok.</w:t>
      </w:r>
      <w:r w:rsidR="00AE14E5" w:rsidRPr="000E0E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Pozitívne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efekty </w:t>
      </w:r>
      <w:r w:rsidR="00576D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predpokladajú najmä na strane príjmov štátneho rozpočtu plynúcich z tvorby nových pracovných miest a podpory realizácie investícií do sektora MSP. Pôjde predovšetkým o príjmy z priamych daní, nepriamych daní a pod. Negatívne vplyvy budú predstavovať výdavky štátneho rozpočtu súvisiace s poskytnutím jednotlivých foriem podpory. Kvantifikácia vplyvov navrhovanej právnej úpravy</w:t>
      </w:r>
      <w:r w:rsidR="00BA5A6A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súvislosti s poskytovaním podpory MSP,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štátny rozpočet</w:t>
      </w:r>
      <w:r w:rsidR="00F47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vzhľadom na charakter právnej úpravy nemožná.</w:t>
      </w:r>
    </w:p>
    <w:p w:rsidR="007822F4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F0C" w:rsidRPr="00834987" w:rsidRDefault="00AD0F0C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Materiál bol pripravovaný a predložený do medzirezortného pripomienkového konania pred                        1. októbrom 2015; z uvedeného dôvodu sa uplatňujú pravidlá podľa aktualizovanej Jednotnej metodiky na posudzovanie vybraných vplyvov účinnej do 30. septembra 2015. 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A.4. Alternatívne riešenia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A.5. Stanovisko gestorov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Default="007822F4" w:rsidP="007822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822F4" w:rsidRPr="00834987" w:rsidRDefault="007822F4" w:rsidP="0078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Vplyvy na podnikateľské prostredie</w:t>
      </w:r>
      <w:bookmarkStart w:id="0" w:name="_GoBack"/>
      <w:bookmarkEnd w:id="0"/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7822F4" w:rsidRPr="00834987" w:rsidTr="00103037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podnikateľské prostredie</w:t>
            </w: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3.1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Ktoré podnikateľské subjekty budú predkladaným návrhom ovplyvnené a aký je ich počet?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Návrh zákona predpokladá pozitívny vplyv na celú sféru  malých podnikov a stredných podnikov (ďalej len „MSP“). </w:t>
            </w:r>
          </w:p>
          <w:p w:rsidR="007822F4" w:rsidRPr="00834987" w:rsidRDefault="007822F4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525B5A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Počet MSP je 531 063</w:t>
            </w:r>
            <w:r w:rsidR="007822F4"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, z toho </w:t>
            </w:r>
          </w:p>
          <w:p w:rsidR="007822F4" w:rsidRPr="00834987" w:rsidRDefault="00525B5A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mikro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podniky: 515 236</w:t>
            </w:r>
          </w:p>
          <w:p w:rsidR="007822F4" w:rsidRPr="00834987" w:rsidRDefault="00525B5A" w:rsidP="001030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malé podniky: 12 984</w:t>
            </w:r>
          </w:p>
          <w:p w:rsidR="007822F4" w:rsidRPr="00834987" w:rsidRDefault="007822F4" w:rsidP="001030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stredné podniky:</w:t>
            </w:r>
            <w:r w:rsidRPr="00834987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 </w:t>
            </w:r>
            <w:r w:rsidR="00525B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2 843</w:t>
            </w:r>
          </w:p>
          <w:p w:rsidR="007822F4" w:rsidRPr="00834987" w:rsidRDefault="007822F4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(zdroj: Štatistický úrad SR, Stav k 31.12.201</w:t>
            </w:r>
            <w:r w:rsidR="00525B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5)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3.2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Aký je predpokladaný charakter a rozsah nákladov a prínosov?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Hlavým prínosom je vytvorenie základného rámca podpory malých podnikov a stredných podnikov, definovanie oblastí a foriem podpory, ako aj zákonné zakotvenie moderných, doposiaľ neuplatňovaných  nástrojov podpory MSP, ako napríklad podnikateľský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koučing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mentoring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atď.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Ambíciou zákona je taktiež snaha o explicitné presadzovanie princípu „Najskôr myslieť v malom“ (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Think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small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first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v slovenskom právnom prostredí.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Významným prínosom je pomenovanie jednotlivých opatrení na zlepšenie podnikateľského prostredia (v § 3 Formy podpory).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Začatím vykonávania činností centra lepšej regulácie a zavedením testu MSP sa vytvára predpoklad na systematické znižovanie neprimeranej regulačnej záťaže vrátane administratívnej záťaže MSP.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3.3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Aká je predpokladaná výška administratívnych nákladov, ktoré podniky vynaložia v súvislosti s implementáciou návrhu?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Žiadna, nakoľko jedným z cieľov zákona je zníženie administratívnej/regulačnej záťaže MSP, nie jej zvyšovanie.</w:t>
            </w: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3.4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Aké sú dôsledky pripravovaného návrhu pre fungovanie podnikateľských subjektov na slovenskom trhu (ako sa zmenia operácie na trhu?)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Zmyslom stanovenia základného zákonného rámca podpory MSP je zlepšenie stavu podnikateľského prostredia a podmienok pre podnikanie v Slovenskej republike.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Zákon si kladie za cieľ byť akýmsi kódexom MSP, a normou, ktorá zdôrazňuje kľúčový význam MSP pre národné hospodárstvo. Zákon upravuje formy podpory, ktoré majú podporovať slovenské MSP, v rámci ich pôsobenia na slovenskom trhu, podporovať presadenia sa slovenských MSP na jednotnom trhu EÚ, ako aj na trhoch mimo jednotného trhu EÚ v súlade s Iniciatívou EÚ „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Small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Business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Act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“.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</w:t>
            </w: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3.5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 Aké sú predpokladané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ekonomické dôsledky pripravovaných regulácií?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Zákon má jednoznačne pozitívne spoločenské a ekonomické dôsledky z  pohľadu MSP.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SR sa po prvýkrát zákonnou úpravou nastavuje systém efektívneho posudzovania regulačnej záťaže na MSP, explicitne sa zakotvuje princíp „Najskôr myslieť v malom“ a test MSP.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 vytvára predpoklady pre vznik nových MSP. Nové spoločnosti, a to najmä MSP, sú najdôležitejším zdrojom tvorby nových pracovných miest. MSP každý rok vytvárajú v Európe viac ako 4 milióny nových pracovných miest. Zdroj: Akčný plán pre podnikanie 2020.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Default="007822F4" w:rsidP="007822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Sociálne vplyvy -  vplyvy na hospodárenie obyvateľstva, sociálnu </w:t>
      </w:r>
      <w:proofErr w:type="spellStart"/>
      <w:r w:rsidRPr="0083498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exklúziu</w:t>
      </w:r>
      <w:proofErr w:type="spellEnd"/>
      <w:r w:rsidRPr="0083498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, rovnosť príležitostí a rodovú rovnosť  a na zamestnanosť</w:t>
      </w: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7822F4" w:rsidRPr="00834987" w:rsidTr="00103037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7822F4" w:rsidRPr="00834987" w:rsidRDefault="007822F4" w:rsidP="001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Sociálne vplyvy predkladaného materiálu -  vplyvy na hospodárenie obyvateľstva, sociálnu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exklúziu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rovnosť príležitostí a rodovú rovnosť a vplyvy na zamestnanosť</w:t>
            </w:r>
          </w:p>
        </w:tc>
      </w:tr>
      <w:tr w:rsidR="007822F4" w:rsidRPr="00834987" w:rsidTr="00103037">
        <w:trPr>
          <w:trHeight w:val="124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4.1.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22F4" w:rsidRPr="00834987" w:rsidTr="00103037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Rast alebo pokles príjmov/výdavkov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Rast alebo pokles príjmov/výdavkov                  za jednotlivé ovplyvnené  skupiny domácností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cantSplit/>
          <w:trHeight w:val="184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132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4.2.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22F4" w:rsidRPr="00834987" w:rsidTr="00103037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4.3.</w:t>
            </w:r>
            <w:r w:rsidRPr="00834987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Zhodnoťte vplyv na rovnosť príležitostí: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Zhodnoťte vplyv na rodovú rovnosť.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8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4.4. 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Zhodnoťte vplyvy na zamestnanosť.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Aké sú vplyvy na zamestnanosť 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Ktoré skupiny zamestnancov budú ohrozené schválením predkladaného materiálu 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Zákon má pozitívny vplyv na zamestnanosť, nakoľko podporou podnikania sa zvýši zamestnanosť v rámci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samozamestnávania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ako aj v rámci vytvárania nových pracovných miest a udržania existujúcich pracovných miest. 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 vytvára predpoklady pre vznik nových MSP. Nové spoločnosti, a to najmä MSP, sú najdôležitejším zdrojom tvorby nových pracovných miest. Každý rok vytvárajú v Európe viac ako 4 milióny nových pracovných miest. Zdroj: Akčný plán pre podnikanie 2020.</w:t>
            </w:r>
          </w:p>
        </w:tc>
      </w:tr>
    </w:tbl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Pr="00834987" w:rsidRDefault="007822F4" w:rsidP="0078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r w:rsidRPr="0083498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Vplyvy na informatizáciu spoločnosti</w:t>
      </w: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Rozširujú alebo inovujú sa existujúce alebo vytvárajú sa či zavádzajú sa nové elektronické služby?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ich funkciu a 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Zverejňovaním schém pomoci a programov na webovom sídle ministerstva budú poskytované elektronické služby  s úrovňou minimálne I.</w:t>
            </w:r>
          </w:p>
        </w:tc>
      </w:tr>
      <w:tr w:rsidR="007822F4" w:rsidRPr="00834987" w:rsidTr="00103037">
        <w:trPr>
          <w:trHeight w:val="72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5.2.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Vytvárajú sa podmienky pre sémantickú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interoperabilitu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5.3.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vzdelávanie v oblasti počítačovej gramotnosti a rozširovanie vedomostí o IKT?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5.4.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rozvoj elektronického vzdelávania?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5.5.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podporná a propagačná aktivita zameraná na zvyšovanie povedomia o informatizácii a IKT?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5.6.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Zabezpečuje/zohľadňuje/zlepšuje sa prístup znevýhodnených osôb k službám informačnej spoločnosti?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5.7.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Rozširuje, inovuje, vytvára alebo zavádza sa nový informačný systém?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5.8.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internetu?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5.9.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elektronickým službám?</w:t>
            </w:r>
          </w:p>
          <w:p w:rsidR="007822F4" w:rsidRPr="00834987" w:rsidRDefault="007822F4" w:rsidP="001030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5.10.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technická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interoperabilita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5.11.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Zvyšuje sa bezpečnosť IT?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spôsob zvýšenia bezpečnosti a 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5.12.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 sa technická infraštruktúra?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5.13.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Predpokladajú sa zmeny v riadení procesu informatizácie?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5.14.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Vyžaduje si proces informatizácie finančné investície?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nie 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5.15.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Predpokladá nelegislatívny materiál potrebu úpravy legislatívneho prostredia procesu informatizácie?</w:t>
            </w:r>
          </w:p>
          <w:p w:rsidR="007822F4" w:rsidRPr="00834987" w:rsidRDefault="007822F4" w:rsidP="001030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</w:tbl>
    <w:p w:rsidR="007822F4" w:rsidRPr="00834987" w:rsidRDefault="007822F4" w:rsidP="007822F4">
      <w:pPr>
        <w:rPr>
          <w:rFonts w:ascii="Calibri" w:eastAsia="Calibri" w:hAnsi="Calibri" w:cs="Times New Roman"/>
        </w:rPr>
      </w:pPr>
    </w:p>
    <w:p w:rsidR="007822F4" w:rsidRDefault="007822F4" w:rsidP="007822F4"/>
    <w:p w:rsidR="009C43D7" w:rsidRDefault="009C43D7"/>
    <w:sectPr w:rsidR="009C43D7" w:rsidSect="00073036">
      <w:footerReference w:type="defaul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0A" w:rsidRDefault="0013060A" w:rsidP="0013060A">
      <w:pPr>
        <w:spacing w:after="0" w:line="240" w:lineRule="auto"/>
      </w:pPr>
      <w:r>
        <w:separator/>
      </w:r>
    </w:p>
  </w:endnote>
  <w:endnote w:type="continuationSeparator" w:id="0">
    <w:p w:rsidR="0013060A" w:rsidRDefault="0013060A" w:rsidP="0013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A" w:rsidRDefault="0013060A">
    <w:pPr>
      <w:pStyle w:val="Pta"/>
      <w:jc w:val="center"/>
    </w:pPr>
  </w:p>
  <w:p w:rsidR="0013060A" w:rsidRDefault="001306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0A" w:rsidRDefault="0013060A" w:rsidP="0013060A">
      <w:pPr>
        <w:spacing w:after="0" w:line="240" w:lineRule="auto"/>
      </w:pPr>
      <w:r>
        <w:separator/>
      </w:r>
    </w:p>
  </w:footnote>
  <w:footnote w:type="continuationSeparator" w:id="0">
    <w:p w:rsidR="0013060A" w:rsidRDefault="0013060A" w:rsidP="0013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F4"/>
    <w:rsid w:val="00073036"/>
    <w:rsid w:val="000E0E32"/>
    <w:rsid w:val="0013060A"/>
    <w:rsid w:val="001625EB"/>
    <w:rsid w:val="00345010"/>
    <w:rsid w:val="00463702"/>
    <w:rsid w:val="00525B5A"/>
    <w:rsid w:val="00576D3A"/>
    <w:rsid w:val="00613A4A"/>
    <w:rsid w:val="00663497"/>
    <w:rsid w:val="00751D9C"/>
    <w:rsid w:val="007822F4"/>
    <w:rsid w:val="00892C9D"/>
    <w:rsid w:val="00982D91"/>
    <w:rsid w:val="009C43D7"/>
    <w:rsid w:val="009E4D47"/>
    <w:rsid w:val="00AD0F0C"/>
    <w:rsid w:val="00AE14E5"/>
    <w:rsid w:val="00B2073D"/>
    <w:rsid w:val="00BA5A6A"/>
    <w:rsid w:val="00CC5680"/>
    <w:rsid w:val="00CD28AD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2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B5A"/>
    <w:pPr>
      <w:spacing w:after="0" w:line="240" w:lineRule="auto"/>
      <w:ind w:left="72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60A"/>
  </w:style>
  <w:style w:type="paragraph" w:styleId="Pta">
    <w:name w:val="footer"/>
    <w:basedOn w:val="Normlny"/>
    <w:link w:val="Pt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2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B5A"/>
    <w:pPr>
      <w:spacing w:after="0" w:line="240" w:lineRule="auto"/>
      <w:ind w:left="72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60A"/>
  </w:style>
  <w:style w:type="paragraph" w:styleId="Pta">
    <w:name w:val="footer"/>
    <w:basedOn w:val="Normlny"/>
    <w:link w:val="Pt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2016-06-03T08:32:00Z</dcterms:created>
  <dcterms:modified xsi:type="dcterms:W3CDTF">2016-06-21T07:31:00Z</dcterms:modified>
</cp:coreProperties>
</file>