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1B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1B1E5E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1B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1B1E5E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1B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14:paraId="60CEEADD" w14:textId="77777777" w:rsidTr="001B1E5E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313A51" w:rsidRDefault="0081708C" w:rsidP="001B1E5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A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1B1E5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313A51" w:rsidRDefault="0081708C" w:rsidP="001B1E5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13A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1B1E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1B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1B1E5E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D51C7F" w14:textId="77777777" w:rsidR="001B1E5E" w:rsidRDefault="00C0662A" w:rsidP="00765EFE">
                  <w:pPr>
                    <w:spacing w:line="276" w:lineRule="auto"/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765EFE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aktu medzinárodného práva </w:t>
                  </w:r>
                </w:p>
                <w:p w14:paraId="3A132366" w14:textId="62B2FE3D" w:rsidR="0081708C" w:rsidRPr="00CA6E29" w:rsidRDefault="00765EFE" w:rsidP="00765EF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 na uzavretie Dohody o posilnenom partnerstve a spolupráci medzi Európskou úniou a jej členskými štátmi na jednej strane a Kazašskou republikou na strane druhej</w:t>
                  </w:r>
                </w:p>
              </w:tc>
            </w:tr>
          </w:tbl>
          <w:p w14:paraId="79032FD8" w14:textId="77777777" w:rsidR="0081708C" w:rsidRDefault="0081708C" w:rsidP="001B1E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3C1E11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14:paraId="11D95E68" w14:textId="77777777" w:rsidR="0081708C" w:rsidRPr="003C1E11" w:rsidRDefault="0081708C" w:rsidP="0081708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1B1E5E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1B1E5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1B1E5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1B1E5E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1B1E5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1B1E5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3C1E11">
              <w:rPr>
                <w:rFonts w:ascii="Times New Roman" w:hAnsi="Times New Roman" w:cs="Times New Roman"/>
                <w:sz w:val="25"/>
                <w:szCs w:val="25"/>
              </w:rPr>
              <w:t>minister zahraničných vecí a európskych záležitostí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313A51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5986BAF1" w14:textId="3D0D98F3" w:rsidR="00765EFE" w:rsidRDefault="00765EFE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765EFE" w14:paraId="62004469" w14:textId="77777777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2902AA" w14:textId="77777777" w:rsidR="00765EFE" w:rsidRDefault="00765E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58068F" w14:textId="77777777" w:rsidR="00765EFE" w:rsidRDefault="00765E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765EFE" w14:paraId="504E5671" w14:textId="77777777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4D4D48" w14:textId="77777777" w:rsidR="00765EFE" w:rsidRDefault="00765E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9A9488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40E2ED" w14:textId="77777777" w:rsidR="00765EFE" w:rsidRDefault="00765EFE" w:rsidP="001B1E5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uzatvorením Dohody o posilnenom partnerstve a spolupráci medzi Európskou úniou a jej členskými štátmi na jednej strane a Kazašskou republikou na strane druhej (ďalej len "dohoda");</w:t>
            </w:r>
          </w:p>
        </w:tc>
      </w:tr>
      <w:tr w:rsidR="00C47880" w14:paraId="735F1D29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4DD12D" w14:textId="77777777" w:rsidR="00C47880" w:rsidRDefault="00C47880" w:rsidP="00E83C5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5E7FF0" w14:textId="77777777" w:rsidR="00C47880" w:rsidRDefault="00C47880" w:rsidP="00E83C5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odporúča</w:t>
            </w:r>
          </w:p>
        </w:tc>
      </w:tr>
      <w:tr w:rsidR="00C47880" w14:paraId="4E1D56ED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EE9B38" w14:textId="77777777" w:rsidR="00C47880" w:rsidRDefault="00C47880" w:rsidP="00E83C5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C5676B" w14:textId="77777777" w:rsidR="00C47880" w:rsidRDefault="00C47880" w:rsidP="00E83C5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prezidentovi Slovenskej republiky</w:t>
            </w:r>
          </w:p>
        </w:tc>
      </w:tr>
      <w:tr w:rsidR="00C47880" w14:paraId="018C74AD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9CA0E2" w14:textId="77777777" w:rsidR="00C47880" w:rsidRDefault="00C47880" w:rsidP="00E83C5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D4CF53" w14:textId="77777777" w:rsidR="00C47880" w:rsidRDefault="00C47880" w:rsidP="00E83C5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27918" w14:textId="77777777" w:rsidR="00C47880" w:rsidRDefault="00C47880" w:rsidP="00E83C5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ratifikovať podpísanú dohodu po vyslovení súhlasu Národnej rady Slovenskej republiky;</w:t>
            </w:r>
          </w:p>
        </w:tc>
      </w:tr>
      <w:tr w:rsidR="00C47880" w14:paraId="2659D205" w14:textId="77777777" w:rsidTr="00C47880">
        <w:trPr>
          <w:divId w:val="1395736260"/>
          <w:trHeight w:val="223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4B3FE" w14:textId="77777777" w:rsidR="00C47880" w:rsidRDefault="00C47880" w:rsidP="00E83C55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47880" w14:paraId="37B71346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DAD861" w14:textId="77777777" w:rsidR="00C47880" w:rsidRDefault="00C47880" w:rsidP="00E83C55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ABD92C" w14:textId="77777777" w:rsidR="00C47880" w:rsidRDefault="00C47880" w:rsidP="00E83C5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Národnej rade Slovenskej republiky</w:t>
            </w:r>
          </w:p>
        </w:tc>
      </w:tr>
      <w:tr w:rsidR="00C47880" w14:paraId="16113818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6B374E" w14:textId="77777777" w:rsidR="00C47880" w:rsidRDefault="00C47880" w:rsidP="00E83C5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355AC3" w14:textId="77777777" w:rsidR="00C47880" w:rsidRDefault="00C47880" w:rsidP="00E83C5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E7EA39" w14:textId="77777777" w:rsidR="00C47880" w:rsidRDefault="00C47880" w:rsidP="00E83C5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vysloviť súhlas s dohodou a rozhodnúť, že ide o medzinárodnú zmluvu, ktorá má podľa článku 7 odseku 5 Ústavy Slovenskej republiky prednosť pred zákonmi;</w:t>
            </w:r>
          </w:p>
        </w:tc>
      </w:tr>
      <w:tr w:rsidR="00765EFE" w14:paraId="711A032F" w14:textId="77777777" w:rsidTr="00671175">
        <w:trPr>
          <w:divId w:val="1395736260"/>
          <w:trHeight w:val="12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1DAA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65EFE" w14:paraId="419D6444" w14:textId="77777777">
        <w:trPr>
          <w:divId w:val="13957362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0B21A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65EFE" w14:paraId="6EB35470" w14:textId="77777777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1C4FDB" w14:textId="77777777" w:rsidR="00765EFE" w:rsidRDefault="00765E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306584" w14:textId="77777777" w:rsidR="00765EFE" w:rsidRDefault="00765E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765EFE" w14:paraId="223C561A" w14:textId="77777777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BB4492" w14:textId="77777777" w:rsidR="00765EFE" w:rsidRDefault="00765E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4286DB" w14:textId="77777777" w:rsidR="00765EFE" w:rsidRDefault="00765EF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765EFE" w14:paraId="27AF309C" w14:textId="77777777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BFF56A" w14:textId="77777777" w:rsidR="00765EFE" w:rsidRDefault="00765EF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36D8C6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26E1C0" w14:textId="77777777" w:rsidR="00765EFE" w:rsidRDefault="00765EFE" w:rsidP="001B1E5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predložiť dohodu Národnej rade Slovenskej republiky na vyslovenie súhlasu a na rozhodnutie, že ide o medzinárodnú zmluvu podľa článku 7 odseku 5 Ústavy Slovenskej republiky, ktorá má prednosť pred zákonmi; </w:t>
            </w:r>
          </w:p>
        </w:tc>
      </w:tr>
      <w:tr w:rsidR="00765EFE" w14:paraId="258608F0" w14:textId="77777777" w:rsidTr="00C47880">
        <w:trPr>
          <w:divId w:val="1395736260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8A170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65EFE" w14:paraId="0851DC1B" w14:textId="77777777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11A6B5" w14:textId="77777777" w:rsidR="00765EFE" w:rsidRDefault="00765EFE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3542D6" w14:textId="77777777" w:rsidR="00765EFE" w:rsidRDefault="00765EF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 zahraničných vecí a európskych záležitostí Slovenskej republiky</w:t>
            </w:r>
          </w:p>
        </w:tc>
      </w:tr>
      <w:tr w:rsidR="00765EFE" w14:paraId="0D36B41A" w14:textId="77777777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75B729" w14:textId="77777777" w:rsidR="00765EFE" w:rsidRDefault="00765EF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007CB2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C7DE6" w14:textId="77777777" w:rsidR="00765EFE" w:rsidRDefault="00765EFE" w:rsidP="001B1E5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odôvodniť návrh na vyslovenie súhlasu s dohodou v Národnej rade Slovenskej republiky; </w:t>
            </w:r>
          </w:p>
        </w:tc>
      </w:tr>
      <w:tr w:rsidR="00C47880" w14:paraId="264FFAD9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119E5E" w14:textId="77777777" w:rsidR="00C47880" w:rsidRDefault="00C47880" w:rsidP="00D2142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F54474" w14:textId="77777777" w:rsidR="00C47880" w:rsidRDefault="00C47880" w:rsidP="00D2142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C47880" w14:paraId="775370E7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70F1A" w14:textId="77777777" w:rsidR="00C47880" w:rsidRDefault="00C47880" w:rsidP="00D2142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EB4218" w14:textId="77777777" w:rsidR="00C47880" w:rsidRDefault="00C47880" w:rsidP="00D2142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ministrovi zahraničných vecí a európskych záležitostí Slovenskej republiky</w:t>
            </w:r>
          </w:p>
        </w:tc>
      </w:tr>
      <w:tr w:rsidR="00C47880" w14:paraId="5DEE43D8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1F341E" w14:textId="77777777" w:rsidR="00C47880" w:rsidRDefault="00C47880" w:rsidP="00D2142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1F59CF" w14:textId="77777777" w:rsidR="00C47880" w:rsidRDefault="00C47880" w:rsidP="00D2142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C53E27" w14:textId="77777777" w:rsidR="00C47880" w:rsidRDefault="00C47880" w:rsidP="00D21428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vykonať príslušné opatrenia spojené s nadobudnutím platnosti dohody pre Slovenskú republiku;</w:t>
            </w:r>
          </w:p>
        </w:tc>
      </w:tr>
      <w:tr w:rsidR="00C47880" w14:paraId="582B5B2B" w14:textId="77777777" w:rsidTr="00C47880">
        <w:trPr>
          <w:divId w:val="13957362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DA1F8" w14:textId="77777777" w:rsidR="00C47880" w:rsidRDefault="00C47880" w:rsidP="00D21428">
            <w:pPr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47880" w14:paraId="0D70B8D9" w14:textId="77777777" w:rsidTr="00C47880">
        <w:trPr>
          <w:divId w:val="13957362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5563AE" w14:textId="77777777" w:rsidR="00C47880" w:rsidRDefault="00C47880" w:rsidP="00D21428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DDC2A1" w14:textId="77777777" w:rsidR="00C47880" w:rsidRDefault="00C47880" w:rsidP="00D2142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809214" w14:textId="77777777" w:rsidR="00C47880" w:rsidRDefault="00C47880" w:rsidP="00D21428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vyhlásenie dohody v Zbierke zákonov Slovenskej republiky najneskôr v deň nadobudnutia jej platnosti.</w:t>
            </w:r>
          </w:p>
        </w:tc>
      </w:tr>
      <w:tr w:rsidR="00765EFE" w14:paraId="78A9B85B" w14:textId="77777777">
        <w:trPr>
          <w:divId w:val="13957362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8113B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65EFE" w14:paraId="6AEA7C93" w14:textId="77777777" w:rsidTr="00C47880">
        <w:trPr>
          <w:divId w:val="13957362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1"/>
              <w:gridCol w:w="7745"/>
            </w:tblGrid>
            <w:tr w:rsidR="00C47880" w:rsidRPr="00557779" w14:paraId="22593F79" w14:textId="77777777" w:rsidTr="003E6340">
              <w:trPr>
                <w:cantSplit/>
              </w:trPr>
              <w:tc>
                <w:tcPr>
                  <w:tcW w:w="1668" w:type="dxa"/>
                </w:tcPr>
                <w:p w14:paraId="6CC30A1B" w14:textId="77777777" w:rsidR="00C47880" w:rsidRPr="00557779" w:rsidRDefault="00C47880" w:rsidP="003E6340">
                  <w:pPr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557779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Vykonajú:</w:t>
                  </w:r>
                </w:p>
              </w:tc>
              <w:tc>
                <w:tcPr>
                  <w:tcW w:w="7878" w:type="dxa"/>
                </w:tcPr>
                <w:p w14:paraId="1167A639" w14:textId="77777777" w:rsidR="00C47880" w:rsidRDefault="00C47880" w:rsidP="003E6340">
                  <w:pPr>
                    <w:rPr>
                      <w:rFonts w:ascii="Times" w:hAnsi="Times" w:cs="Times"/>
                      <w:sz w:val="25"/>
                      <w:szCs w:val="25"/>
                    </w:rPr>
                  </w:pPr>
                  <w:r>
                    <w:rPr>
                      <w:rFonts w:ascii="Times" w:hAnsi="Times" w:cs="Times"/>
                      <w:sz w:val="25"/>
                      <w:szCs w:val="25"/>
                    </w:rPr>
                    <w:t>predseda vlády Slovenskej republiky</w:t>
                  </w:r>
                </w:p>
                <w:p w14:paraId="50608849" w14:textId="77777777" w:rsidR="00C47880" w:rsidRPr="00557779" w:rsidRDefault="00C47880" w:rsidP="003E6340">
                  <w:r>
                    <w:rPr>
                      <w:rFonts w:ascii="Times" w:hAnsi="Times" w:cs="Times"/>
                      <w:sz w:val="25"/>
                      <w:szCs w:val="25"/>
                    </w:rPr>
                    <w:t>minister zahraničných vecí a európskych záležitostí Slovenskej republiky</w:t>
                  </w:r>
                </w:p>
              </w:tc>
            </w:tr>
            <w:tr w:rsidR="00C47880" w14:paraId="4441EAE2" w14:textId="77777777" w:rsidTr="003E6340">
              <w:trPr>
                <w:cantSplit/>
              </w:trPr>
              <w:tc>
                <w:tcPr>
                  <w:tcW w:w="1668" w:type="dxa"/>
                </w:tcPr>
                <w:p w14:paraId="54E4CE76" w14:textId="77777777" w:rsidR="00C47880" w:rsidRPr="00557779" w:rsidRDefault="00C47880" w:rsidP="003E6340">
                  <w:pPr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</w:p>
              </w:tc>
              <w:tc>
                <w:tcPr>
                  <w:tcW w:w="7878" w:type="dxa"/>
                </w:tcPr>
                <w:p w14:paraId="68D165F9" w14:textId="77777777" w:rsidR="00C47880" w:rsidRDefault="00C47880" w:rsidP="003E6340"/>
              </w:tc>
            </w:tr>
            <w:tr w:rsidR="00C47880" w14:paraId="6B82E87E" w14:textId="77777777" w:rsidTr="003E6340">
              <w:trPr>
                <w:cantSplit/>
              </w:trPr>
              <w:tc>
                <w:tcPr>
                  <w:tcW w:w="1668" w:type="dxa"/>
                </w:tcPr>
                <w:p w14:paraId="2FDCA962" w14:textId="77777777" w:rsidR="00C47880" w:rsidRPr="0010780A" w:rsidRDefault="00C47880" w:rsidP="003E6340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5"/>
                      <w:szCs w:val="25"/>
                    </w:rPr>
                    <w:t>Na vedomie:</w:t>
                  </w:r>
                </w:p>
              </w:tc>
              <w:tc>
                <w:tcPr>
                  <w:tcW w:w="7878" w:type="dxa"/>
                </w:tcPr>
                <w:p w14:paraId="3F5AE0CE" w14:textId="77777777" w:rsidR="00C47880" w:rsidRDefault="00C47880" w:rsidP="003E6340">
                  <w:pPr>
                    <w:rPr>
                      <w:rFonts w:ascii="Times" w:hAnsi="Times" w:cs="Times"/>
                      <w:sz w:val="25"/>
                      <w:szCs w:val="25"/>
                    </w:rPr>
                  </w:pPr>
                  <w:r>
                    <w:rPr>
                      <w:rFonts w:ascii="Times" w:hAnsi="Times" w:cs="Times"/>
                      <w:sz w:val="25"/>
                      <w:szCs w:val="25"/>
                    </w:rPr>
                    <w:t>prezident Slovenskej republiky</w:t>
                  </w:r>
                </w:p>
                <w:p w14:paraId="1C6F0E43" w14:textId="77777777" w:rsidR="00C47880" w:rsidRDefault="00C47880" w:rsidP="003E6340">
                  <w:r>
                    <w:rPr>
                      <w:rFonts w:ascii="Times" w:hAnsi="Times" w:cs="Times"/>
                      <w:sz w:val="25"/>
                      <w:szCs w:val="25"/>
                    </w:rPr>
                    <w:t>predseda Národnej rady Slovenskej republiky</w:t>
                  </w:r>
                </w:p>
              </w:tc>
            </w:tr>
          </w:tbl>
          <w:p w14:paraId="5E33239F" w14:textId="77777777" w:rsidR="00765EFE" w:rsidRDefault="00765EF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DB1833C" w:rsidR="00596D02" w:rsidRDefault="00596D02" w:rsidP="0081708C"/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B1E5E"/>
    <w:rsid w:val="001D495F"/>
    <w:rsid w:val="00266B00"/>
    <w:rsid w:val="002B0D08"/>
    <w:rsid w:val="00313A51"/>
    <w:rsid w:val="00356199"/>
    <w:rsid w:val="00372BCE"/>
    <w:rsid w:val="00376D2B"/>
    <w:rsid w:val="003C1E11"/>
    <w:rsid w:val="00402F32"/>
    <w:rsid w:val="00456D57"/>
    <w:rsid w:val="005151A4"/>
    <w:rsid w:val="00557779"/>
    <w:rsid w:val="00596D02"/>
    <w:rsid w:val="005E1E88"/>
    <w:rsid w:val="00671175"/>
    <w:rsid w:val="006740F9"/>
    <w:rsid w:val="006A2A39"/>
    <w:rsid w:val="006B6F58"/>
    <w:rsid w:val="006F2EA0"/>
    <w:rsid w:val="006F3C1D"/>
    <w:rsid w:val="006F6506"/>
    <w:rsid w:val="00765EFE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47880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uznesenia vlády"/>
    <f:field ref="objsubject" par="" edit="true" text="Návrh uznesenia vlády"/>
    <f:field ref="objcreatedby" par="" text="Svatušková, Zuzana, JUDr."/>
    <f:field ref="objcreatedat" par="" text="21.4.2016 11:02:54"/>
    <f:field ref="objchangedby" par="" text="Svatušková, Zuzana, JUDr."/>
    <f:field ref="objmodifiedat" par="" text="21.4.2016 11:02:57"/>
    <f:field ref="doc_FSCFOLIO_1_1001_FieldDocumentNumber" par="" text=""/>
    <f:field ref="doc_FSCFOLIO_1_1001_FieldSubject" par="" edit="true" text="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90076A5-BC67-4521-B717-EF47E13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Windows User</cp:lastModifiedBy>
  <cp:revision>2</cp:revision>
  <dcterms:created xsi:type="dcterms:W3CDTF">2016-05-30T12:26:00Z</dcterms:created>
  <dcterms:modified xsi:type="dcterms:W3CDTF">2016-05-30T12:26:00Z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COO.2145.1000.3.1365343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Zuzana Svatušková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9" name="FSC#SKEDITIONSLOVLEX@103.510:rezortcislopredpis">
    <vt:lpwstr>510.220/2016 – OPEU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LP/2016/261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zahraničných vecí a európskych záležitostí Slovenskej republiky</vt:lpwstr>
  </property>
  <property fmtid="{D5CDD505-2E9C-101B-9397-08002B2CF9AE}" pid="137" name="FSC#SKEDITIONSLOVLEX@103.510:funkciaZodpPredAkuzativ">
    <vt:lpwstr>ministra zahraničných vecí a európskych záležitostí Slovenskej republiky</vt:lpwstr>
  </property>
  <property fmtid="{D5CDD505-2E9C-101B-9397-08002B2CF9AE}" pid="138" name="FSC#SKEDITIONSLOVLEX@103.510:funkciaZodpPredDativ">
    <vt:lpwstr>ministrovi zahraničných vecí a európskych záležitostí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Miroslav Lajčák_x000d_
minister zahraničných vecí a európskych záležitostí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