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7"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04"/>
        <w:gridCol w:w="4329"/>
        <w:gridCol w:w="786"/>
        <w:gridCol w:w="1003"/>
        <w:gridCol w:w="916"/>
        <w:gridCol w:w="5256"/>
        <w:gridCol w:w="718"/>
        <w:gridCol w:w="895"/>
      </w:tblGrid>
      <w:tr w:rsidR="001F5EDC" w:rsidRPr="007726FD" w:rsidTr="00CA3031">
        <w:trPr>
          <w:trHeight w:val="416"/>
        </w:trPr>
        <w:tc>
          <w:tcPr>
            <w:tcW w:w="14707" w:type="dxa"/>
            <w:gridSpan w:val="8"/>
            <w:tcBorders>
              <w:top w:val="single" w:sz="4" w:space="0" w:color="auto"/>
              <w:left w:val="single" w:sz="4" w:space="0" w:color="auto"/>
              <w:bottom w:val="single" w:sz="4" w:space="0" w:color="auto"/>
              <w:right w:val="single" w:sz="4" w:space="0" w:color="auto"/>
            </w:tcBorders>
            <w:vAlign w:val="center"/>
          </w:tcPr>
          <w:p w:rsidR="001F5EDC" w:rsidRPr="007726FD" w:rsidRDefault="001F5EDC" w:rsidP="006A0AAF">
            <w:pPr>
              <w:pStyle w:val="Nadpis1"/>
              <w:keepLines/>
              <w:rPr>
                <w:sz w:val="20"/>
                <w:szCs w:val="20"/>
              </w:rPr>
            </w:pPr>
            <w:bookmarkStart w:id="0" w:name="_GoBack"/>
            <w:bookmarkEnd w:id="0"/>
            <w:r w:rsidRPr="007726FD">
              <w:rPr>
                <w:sz w:val="20"/>
                <w:szCs w:val="20"/>
              </w:rPr>
              <w:t>TABUĽKA  ZHODY</w:t>
            </w:r>
          </w:p>
        </w:tc>
      </w:tr>
      <w:tr w:rsidR="005844D2" w:rsidRPr="007726FD" w:rsidTr="00CA3031">
        <w:tblPrEx>
          <w:tblCellMar>
            <w:left w:w="108" w:type="dxa"/>
            <w:right w:w="108" w:type="dxa"/>
          </w:tblCellMar>
        </w:tblPrEx>
        <w:trPr>
          <w:trHeight w:val="1398"/>
        </w:trPr>
        <w:tc>
          <w:tcPr>
            <w:tcW w:w="5919" w:type="dxa"/>
            <w:gridSpan w:val="3"/>
            <w:tcBorders>
              <w:top w:val="single" w:sz="4" w:space="0" w:color="auto"/>
              <w:left w:val="single" w:sz="4" w:space="0" w:color="auto"/>
              <w:bottom w:val="single" w:sz="4" w:space="0" w:color="auto"/>
              <w:right w:val="single" w:sz="4" w:space="0" w:color="auto"/>
            </w:tcBorders>
            <w:vAlign w:val="center"/>
          </w:tcPr>
          <w:p w:rsidR="004F5FE9" w:rsidRPr="004F5FE9" w:rsidRDefault="004F5FE9" w:rsidP="006A0AAF">
            <w:pPr>
              <w:autoSpaceDE/>
              <w:autoSpaceDN/>
              <w:jc w:val="center"/>
              <w:rPr>
                <w:rFonts w:eastAsia="Calibri"/>
                <w:b/>
                <w:sz w:val="20"/>
                <w:szCs w:val="20"/>
                <w:lang w:eastAsia="en-US"/>
              </w:rPr>
            </w:pPr>
            <w:r w:rsidRPr="004F5FE9">
              <w:rPr>
                <w:rFonts w:eastAsia="Calibri"/>
                <w:b/>
                <w:sz w:val="20"/>
                <w:szCs w:val="20"/>
                <w:lang w:eastAsia="en-US"/>
              </w:rPr>
              <w:t>VYKONÁVACIA SMERNICA KOMISIE 2014/96/EÚ</w:t>
            </w:r>
          </w:p>
          <w:p w:rsidR="004F5FE9" w:rsidRPr="004F5FE9" w:rsidRDefault="004F5FE9" w:rsidP="006A0AAF">
            <w:pPr>
              <w:autoSpaceDE/>
              <w:autoSpaceDN/>
              <w:jc w:val="center"/>
              <w:rPr>
                <w:rFonts w:eastAsia="Calibri"/>
                <w:b/>
                <w:sz w:val="20"/>
                <w:szCs w:val="20"/>
                <w:lang w:eastAsia="en-US"/>
              </w:rPr>
            </w:pPr>
            <w:r w:rsidRPr="004F5FE9">
              <w:rPr>
                <w:rFonts w:eastAsia="Calibri"/>
                <w:b/>
                <w:sz w:val="20"/>
                <w:szCs w:val="20"/>
                <w:lang w:eastAsia="en-US"/>
              </w:rPr>
              <w:t>z 15. októbra 2014</w:t>
            </w:r>
          </w:p>
          <w:p w:rsidR="00600279" w:rsidRPr="007726FD" w:rsidRDefault="004F5FE9" w:rsidP="006A0AAF">
            <w:pPr>
              <w:autoSpaceDE/>
              <w:autoSpaceDN/>
              <w:jc w:val="center"/>
              <w:rPr>
                <w:b/>
                <w:bCs/>
                <w:sz w:val="20"/>
                <w:szCs w:val="20"/>
              </w:rPr>
            </w:pPr>
            <w:r w:rsidRPr="004F5FE9">
              <w:rPr>
                <w:rFonts w:eastAsia="Calibri"/>
                <w:b/>
                <w:sz w:val="20"/>
                <w:szCs w:val="20"/>
                <w:lang w:eastAsia="en-US"/>
              </w:rPr>
              <w:t xml:space="preserve">o požiadavkách na označovanie, uzatváranie a balenie množiteľského materiálu ovocných drevín a ovocných drevín určených na výrobu ovocia, ktoré patria do rozsahu pôsobnosti smernice 2008/90/ES </w:t>
            </w:r>
            <w:r w:rsidRPr="007726FD">
              <w:rPr>
                <w:b/>
                <w:sz w:val="20"/>
                <w:szCs w:val="20"/>
              </w:rPr>
              <w:t xml:space="preserve"> </w:t>
            </w:r>
            <w:r w:rsidR="00600279" w:rsidRPr="007726FD">
              <w:rPr>
                <w:b/>
                <w:sz w:val="20"/>
                <w:szCs w:val="20"/>
              </w:rPr>
              <w:t>(Ú. v. EÚ L </w:t>
            </w:r>
            <w:r>
              <w:rPr>
                <w:b/>
                <w:sz w:val="20"/>
                <w:szCs w:val="20"/>
              </w:rPr>
              <w:t>298</w:t>
            </w:r>
            <w:r w:rsidR="00600279" w:rsidRPr="007726FD">
              <w:rPr>
                <w:b/>
                <w:sz w:val="20"/>
                <w:szCs w:val="20"/>
              </w:rPr>
              <w:t xml:space="preserve">, s. </w:t>
            </w:r>
            <w:r>
              <w:rPr>
                <w:b/>
                <w:sz w:val="20"/>
                <w:szCs w:val="20"/>
              </w:rPr>
              <w:t>1</w:t>
            </w:r>
            <w:r w:rsidR="00600279" w:rsidRPr="007726FD">
              <w:rPr>
                <w:b/>
                <w:sz w:val="20"/>
                <w:szCs w:val="20"/>
              </w:rPr>
              <w:t>2</w:t>
            </w:r>
            <w:r w:rsidR="002B4C53" w:rsidRPr="007726FD">
              <w:rPr>
                <w:b/>
                <w:sz w:val="20"/>
                <w:szCs w:val="20"/>
              </w:rPr>
              <w:t xml:space="preserve"> -</w:t>
            </w:r>
            <w:r w:rsidR="00600279" w:rsidRPr="007726FD">
              <w:rPr>
                <w:b/>
                <w:sz w:val="20"/>
                <w:szCs w:val="20"/>
              </w:rPr>
              <w:t xml:space="preserve"> </w:t>
            </w:r>
            <w:r>
              <w:rPr>
                <w:b/>
                <w:sz w:val="20"/>
                <w:szCs w:val="20"/>
              </w:rPr>
              <w:t>1</w:t>
            </w:r>
            <w:r w:rsidR="00600279" w:rsidRPr="007726FD">
              <w:rPr>
                <w:b/>
                <w:sz w:val="20"/>
                <w:szCs w:val="20"/>
              </w:rPr>
              <w:t>5, 1</w:t>
            </w:r>
            <w:r>
              <w:rPr>
                <w:b/>
                <w:sz w:val="20"/>
                <w:szCs w:val="20"/>
              </w:rPr>
              <w:t>6</w:t>
            </w:r>
            <w:r w:rsidR="00600279" w:rsidRPr="007726FD">
              <w:rPr>
                <w:b/>
                <w:sz w:val="20"/>
                <w:szCs w:val="20"/>
              </w:rPr>
              <w:t>.1</w:t>
            </w:r>
            <w:r>
              <w:rPr>
                <w:b/>
                <w:sz w:val="20"/>
                <w:szCs w:val="20"/>
              </w:rPr>
              <w:t>0</w:t>
            </w:r>
            <w:r w:rsidR="00600279" w:rsidRPr="007726FD">
              <w:rPr>
                <w:b/>
                <w:sz w:val="20"/>
                <w:szCs w:val="20"/>
              </w:rPr>
              <w:t>.201</w:t>
            </w:r>
            <w:r>
              <w:rPr>
                <w:b/>
                <w:sz w:val="20"/>
                <w:szCs w:val="20"/>
              </w:rPr>
              <w:t>5</w:t>
            </w:r>
            <w:r w:rsidR="00600279" w:rsidRPr="007726FD">
              <w:rPr>
                <w:b/>
                <w:sz w:val="20"/>
                <w:szCs w:val="20"/>
              </w:rPr>
              <w:t>)</w:t>
            </w:r>
          </w:p>
        </w:tc>
        <w:tc>
          <w:tcPr>
            <w:tcW w:w="8788" w:type="dxa"/>
            <w:gridSpan w:val="5"/>
            <w:tcBorders>
              <w:top w:val="single" w:sz="4" w:space="0" w:color="auto"/>
              <w:left w:val="single" w:sz="4" w:space="0" w:color="auto"/>
              <w:bottom w:val="single" w:sz="4" w:space="0" w:color="auto"/>
              <w:right w:val="single" w:sz="4" w:space="0" w:color="auto"/>
            </w:tcBorders>
            <w:vAlign w:val="center"/>
          </w:tcPr>
          <w:p w:rsidR="00CB4A52" w:rsidRPr="00CB4A52" w:rsidRDefault="00CB4A52" w:rsidP="006A0AAF">
            <w:pPr>
              <w:keepNext/>
              <w:keepLines/>
              <w:autoSpaceDE/>
              <w:autoSpaceDN/>
              <w:jc w:val="center"/>
              <w:outlineLvl w:val="0"/>
              <w:rPr>
                <w:rFonts w:eastAsia="Calibri"/>
                <w:b/>
                <w:sz w:val="20"/>
                <w:szCs w:val="20"/>
                <w:lang w:eastAsia="en-US"/>
              </w:rPr>
            </w:pPr>
            <w:r w:rsidRPr="00CB4A52">
              <w:rPr>
                <w:rFonts w:eastAsia="Calibri"/>
                <w:b/>
                <w:sz w:val="20"/>
                <w:szCs w:val="20"/>
                <w:lang w:eastAsia="en-US"/>
              </w:rPr>
              <w:t>Nariadenia vlády Slovenskej republiky z .......................... 201</w:t>
            </w:r>
            <w:r w:rsidR="005C2EFB">
              <w:rPr>
                <w:rFonts w:eastAsia="Calibri"/>
                <w:b/>
                <w:sz w:val="20"/>
                <w:szCs w:val="20"/>
                <w:lang w:eastAsia="en-US"/>
              </w:rPr>
              <w:t>6</w:t>
            </w:r>
            <w:r w:rsidRPr="00CB4A52">
              <w:rPr>
                <w:rFonts w:eastAsia="Calibri"/>
                <w:b/>
                <w:sz w:val="20"/>
                <w:szCs w:val="20"/>
                <w:lang w:eastAsia="en-US"/>
              </w:rPr>
              <w:t>, ktorým sa ustanovujú požiadavky na uvádzanie množiteľského materiálu ovocných drevín a ovocných drevín určených na výrobu ovocia na trh</w:t>
            </w:r>
          </w:p>
          <w:p w:rsidR="007E07FB" w:rsidRPr="007726FD" w:rsidRDefault="007E07FB" w:rsidP="006A0AAF">
            <w:pPr>
              <w:jc w:val="center"/>
              <w:rPr>
                <w:b/>
                <w:sz w:val="20"/>
                <w:szCs w:val="20"/>
              </w:rPr>
            </w:pPr>
          </w:p>
        </w:tc>
      </w:tr>
      <w:tr w:rsidR="003461D8"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726FD">
            <w:pPr>
              <w:jc w:val="center"/>
              <w:rPr>
                <w:sz w:val="20"/>
                <w:szCs w:val="20"/>
              </w:rPr>
            </w:pPr>
            <w:r w:rsidRPr="007726FD">
              <w:rPr>
                <w:sz w:val="20"/>
                <w:szCs w:val="20"/>
              </w:rPr>
              <w:t>1</w:t>
            </w:r>
          </w:p>
        </w:tc>
        <w:tc>
          <w:tcPr>
            <w:tcW w:w="4329"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726FD">
            <w:pPr>
              <w:jc w:val="center"/>
              <w:rPr>
                <w:sz w:val="20"/>
                <w:szCs w:val="20"/>
              </w:rPr>
            </w:pPr>
            <w:r w:rsidRPr="007726FD">
              <w:rPr>
                <w:sz w:val="20"/>
                <w:szCs w:val="20"/>
              </w:rPr>
              <w:t>2</w:t>
            </w:r>
          </w:p>
        </w:tc>
        <w:tc>
          <w:tcPr>
            <w:tcW w:w="786"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726FD">
            <w:pPr>
              <w:jc w:val="center"/>
              <w:rPr>
                <w:sz w:val="20"/>
                <w:szCs w:val="20"/>
              </w:rPr>
            </w:pPr>
            <w:r w:rsidRPr="007726FD">
              <w:rPr>
                <w:sz w:val="20"/>
                <w:szCs w:val="20"/>
              </w:rPr>
              <w:t>3</w:t>
            </w:r>
          </w:p>
        </w:tc>
        <w:tc>
          <w:tcPr>
            <w:tcW w:w="1003"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726FD">
            <w:pPr>
              <w:jc w:val="center"/>
              <w:rPr>
                <w:sz w:val="20"/>
                <w:szCs w:val="20"/>
              </w:rPr>
            </w:pPr>
            <w:r w:rsidRPr="007726FD">
              <w:rPr>
                <w:sz w:val="20"/>
                <w:szCs w:val="20"/>
              </w:rPr>
              <w:t>4</w:t>
            </w:r>
          </w:p>
        </w:tc>
        <w:tc>
          <w:tcPr>
            <w:tcW w:w="916"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726FD">
            <w:pPr>
              <w:pStyle w:val="Zkladntext2"/>
              <w:spacing w:after="0" w:line="240" w:lineRule="auto"/>
              <w:jc w:val="center"/>
              <w:rPr>
                <w:sz w:val="20"/>
                <w:szCs w:val="20"/>
              </w:rPr>
            </w:pPr>
            <w:r w:rsidRPr="007726FD">
              <w:rPr>
                <w:sz w:val="20"/>
                <w:szCs w:val="20"/>
              </w:rPr>
              <w:t>5</w:t>
            </w:r>
          </w:p>
        </w:tc>
        <w:tc>
          <w:tcPr>
            <w:tcW w:w="5256"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726FD">
            <w:pPr>
              <w:pStyle w:val="Zkladntext2"/>
              <w:spacing w:after="0" w:line="240" w:lineRule="auto"/>
              <w:jc w:val="center"/>
              <w:rPr>
                <w:sz w:val="20"/>
                <w:szCs w:val="20"/>
              </w:rPr>
            </w:pPr>
            <w:r w:rsidRPr="007726FD">
              <w:rPr>
                <w:sz w:val="20"/>
                <w:szCs w:val="20"/>
              </w:rPr>
              <w:t>6</w:t>
            </w:r>
          </w:p>
        </w:tc>
        <w:tc>
          <w:tcPr>
            <w:tcW w:w="718"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726FD">
            <w:pPr>
              <w:jc w:val="center"/>
              <w:rPr>
                <w:sz w:val="20"/>
                <w:szCs w:val="20"/>
              </w:rPr>
            </w:pPr>
            <w:r w:rsidRPr="007726FD">
              <w:rPr>
                <w:sz w:val="20"/>
                <w:szCs w:val="20"/>
              </w:rPr>
              <w:t>7</w:t>
            </w:r>
          </w:p>
        </w:tc>
        <w:tc>
          <w:tcPr>
            <w:tcW w:w="895"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726FD">
            <w:pPr>
              <w:jc w:val="center"/>
              <w:rPr>
                <w:sz w:val="20"/>
                <w:szCs w:val="20"/>
              </w:rPr>
            </w:pPr>
            <w:r w:rsidRPr="007726FD">
              <w:rPr>
                <w:sz w:val="20"/>
                <w:szCs w:val="20"/>
              </w:rPr>
              <w:t>8</w:t>
            </w:r>
          </w:p>
        </w:tc>
      </w:tr>
      <w:tr w:rsidR="003461D8"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726FD">
            <w:pPr>
              <w:pStyle w:val="Normlny0"/>
              <w:jc w:val="center"/>
            </w:pPr>
            <w:r w:rsidRPr="007726FD">
              <w:t>Článok</w:t>
            </w:r>
          </w:p>
          <w:p w:rsidR="003461D8" w:rsidRPr="007726FD" w:rsidRDefault="003461D8" w:rsidP="007726FD">
            <w:pPr>
              <w:pStyle w:val="Normlny0"/>
              <w:jc w:val="center"/>
            </w:pPr>
            <w:r w:rsidRPr="007726FD">
              <w:t>(Č, O,</w:t>
            </w:r>
          </w:p>
          <w:p w:rsidR="003461D8" w:rsidRPr="007726FD" w:rsidRDefault="003461D8" w:rsidP="007726FD">
            <w:pPr>
              <w:pStyle w:val="Normlny0"/>
              <w:jc w:val="center"/>
            </w:pPr>
            <w:r w:rsidRPr="007726FD">
              <w:t>V, P)</w:t>
            </w:r>
          </w:p>
        </w:tc>
        <w:tc>
          <w:tcPr>
            <w:tcW w:w="4329"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726FD">
            <w:pPr>
              <w:pStyle w:val="Normlny0"/>
              <w:jc w:val="center"/>
            </w:pPr>
            <w:r w:rsidRPr="007726FD">
              <w:t>Text</w:t>
            </w:r>
          </w:p>
        </w:tc>
        <w:tc>
          <w:tcPr>
            <w:tcW w:w="786"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726FD">
            <w:pPr>
              <w:pStyle w:val="Normlny0"/>
              <w:jc w:val="center"/>
            </w:pPr>
            <w:r w:rsidRPr="007726FD">
              <w:t>Spôsob transp.</w:t>
            </w:r>
          </w:p>
          <w:p w:rsidR="003461D8" w:rsidRPr="007726FD" w:rsidRDefault="003461D8" w:rsidP="007726FD">
            <w:pPr>
              <w:pStyle w:val="Normlny0"/>
              <w:jc w:val="center"/>
            </w:pPr>
            <w:r w:rsidRPr="007726FD">
              <w:t>(N, O, D, n. a.)</w:t>
            </w:r>
          </w:p>
        </w:tc>
        <w:tc>
          <w:tcPr>
            <w:tcW w:w="1003"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726FD">
            <w:pPr>
              <w:pStyle w:val="Normlny0"/>
              <w:jc w:val="center"/>
            </w:pPr>
          </w:p>
        </w:tc>
        <w:tc>
          <w:tcPr>
            <w:tcW w:w="916"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726FD">
            <w:pPr>
              <w:pStyle w:val="Normlny0"/>
              <w:jc w:val="center"/>
            </w:pPr>
            <w:r w:rsidRPr="007726FD">
              <w:t>Článok (Č, §, O, V, P)</w:t>
            </w:r>
          </w:p>
        </w:tc>
        <w:tc>
          <w:tcPr>
            <w:tcW w:w="5256"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726FD">
            <w:pPr>
              <w:pStyle w:val="Normlny0"/>
              <w:jc w:val="center"/>
            </w:pPr>
            <w:r w:rsidRPr="007726FD">
              <w:t>Text</w:t>
            </w:r>
          </w:p>
        </w:tc>
        <w:tc>
          <w:tcPr>
            <w:tcW w:w="718"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726FD">
            <w:pPr>
              <w:pStyle w:val="Normlny0"/>
              <w:ind w:left="-62"/>
              <w:jc w:val="center"/>
            </w:pPr>
            <w:r w:rsidRPr="007726FD">
              <w:t>Zhoda</w:t>
            </w:r>
          </w:p>
        </w:tc>
        <w:tc>
          <w:tcPr>
            <w:tcW w:w="895"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CA3031">
            <w:pPr>
              <w:pStyle w:val="Normlny0"/>
              <w:jc w:val="center"/>
            </w:pPr>
            <w:r w:rsidRPr="007726FD">
              <w:t>Poznámky</w:t>
            </w:r>
          </w:p>
        </w:tc>
      </w:tr>
      <w:tr w:rsidR="003461D8" w:rsidRPr="007726FD" w:rsidTr="00CA3031">
        <w:tblPrEx>
          <w:tblCellMar>
            <w:left w:w="108" w:type="dxa"/>
            <w:right w:w="108" w:type="dxa"/>
          </w:tblCellMar>
        </w:tblPrEx>
        <w:trPr>
          <w:trHeight w:val="646"/>
        </w:trPr>
        <w:tc>
          <w:tcPr>
            <w:tcW w:w="804" w:type="dxa"/>
            <w:tcBorders>
              <w:top w:val="single" w:sz="4" w:space="0" w:color="auto"/>
              <w:left w:val="single" w:sz="4" w:space="0" w:color="auto"/>
              <w:right w:val="single" w:sz="4" w:space="0" w:color="auto"/>
            </w:tcBorders>
          </w:tcPr>
          <w:p w:rsidR="003461D8" w:rsidRPr="007726FD" w:rsidRDefault="003461D8" w:rsidP="007726FD">
            <w:pPr>
              <w:pStyle w:val="Normlny0"/>
            </w:pPr>
            <w:r w:rsidRPr="007726FD">
              <w:t>C:1</w:t>
            </w:r>
          </w:p>
        </w:tc>
        <w:tc>
          <w:tcPr>
            <w:tcW w:w="4329" w:type="dxa"/>
            <w:tcBorders>
              <w:top w:val="single" w:sz="4" w:space="0" w:color="auto"/>
              <w:left w:val="single" w:sz="4" w:space="0" w:color="auto"/>
              <w:right w:val="single" w:sz="4" w:space="0" w:color="auto"/>
            </w:tcBorders>
          </w:tcPr>
          <w:p w:rsidR="003D25E6" w:rsidRPr="003D25E6" w:rsidRDefault="003D25E6" w:rsidP="008D48C2">
            <w:pPr>
              <w:autoSpaceDE/>
              <w:autoSpaceDN/>
              <w:rPr>
                <w:rFonts w:eastAsia="Calibri"/>
                <w:sz w:val="20"/>
                <w:szCs w:val="20"/>
                <w:lang w:eastAsia="en-US"/>
              </w:rPr>
            </w:pPr>
            <w:r w:rsidRPr="003D25E6">
              <w:rPr>
                <w:rFonts w:eastAsia="Calibri"/>
                <w:sz w:val="20"/>
                <w:szCs w:val="20"/>
                <w:lang w:eastAsia="en-US"/>
              </w:rPr>
              <w:t xml:space="preserve">Požiadavky na označovanie, uzatváranie a balenie </w:t>
            </w:r>
          </w:p>
          <w:p w:rsidR="003D25E6" w:rsidRPr="003D25E6" w:rsidRDefault="008D48C2" w:rsidP="006E7E6C">
            <w:pPr>
              <w:autoSpaceDE/>
              <w:autoSpaceDN/>
              <w:rPr>
                <w:rFonts w:eastAsia="Calibri"/>
                <w:sz w:val="20"/>
                <w:szCs w:val="20"/>
                <w:lang w:eastAsia="en-US"/>
              </w:rPr>
            </w:pPr>
            <w:r>
              <w:rPr>
                <w:rFonts w:eastAsia="Calibri"/>
                <w:sz w:val="20"/>
                <w:szCs w:val="20"/>
                <w:lang w:eastAsia="en-US"/>
              </w:rPr>
              <w:t xml:space="preserve">1. </w:t>
            </w:r>
            <w:r w:rsidR="003D25E6" w:rsidRPr="003D25E6">
              <w:rPr>
                <w:rFonts w:eastAsia="Calibri"/>
                <w:sz w:val="20"/>
                <w:szCs w:val="20"/>
                <w:lang w:eastAsia="en-US"/>
              </w:rPr>
              <w:t xml:space="preserve">Členské štáty zabezpečia, aby množiteľský materiál ovocných drevín (ďalej len „množiteľský materiál“), úradne certifikovaný ako predzákladný, základný alebo certifikovaný materiál, a ovocné dreviny určené na výrobu ovocia (ďalej len „ovocné dreviny“), úradne certifikované ako certifikovaný materiál, boli uvádzané do obehu len vtedy, ak spĺňajú požiadavky na označovanie, uzatváranie a balenie stanovené v článkoch 2 a 4. Prípadne sa môže použiť sprievodný doklad podľa článku 3 na doplnenie návesky. </w:t>
            </w:r>
          </w:p>
          <w:p w:rsidR="003461D8" w:rsidRPr="007726FD" w:rsidRDefault="003D25E6" w:rsidP="003D25E6">
            <w:pPr>
              <w:pStyle w:val="Normlny0"/>
            </w:pPr>
            <w:r w:rsidRPr="003D25E6">
              <w:rPr>
                <w:rFonts w:eastAsia="Calibri"/>
              </w:rPr>
              <w:t>Členské štáty zabezpečia, aby sa množiteľský materiál a ovocné dreviny, ktoré sú kvalifikované ako materiál CAC (Conformitas Agraria Communitatis), uvádzali do obehu len vtedy, ak spĺňajú požiadavky týkajúce sa dokladu dodávateľa stanovené v článku 5.</w:t>
            </w:r>
          </w:p>
        </w:tc>
        <w:tc>
          <w:tcPr>
            <w:tcW w:w="786" w:type="dxa"/>
            <w:tcBorders>
              <w:top w:val="single" w:sz="4" w:space="0" w:color="auto"/>
              <w:left w:val="single" w:sz="4" w:space="0" w:color="auto"/>
              <w:right w:val="single" w:sz="4" w:space="0" w:color="auto"/>
            </w:tcBorders>
          </w:tcPr>
          <w:p w:rsidR="003461D8" w:rsidRPr="007726FD" w:rsidRDefault="0080716D" w:rsidP="007726FD">
            <w:pPr>
              <w:pStyle w:val="Normlny0"/>
              <w:jc w:val="center"/>
            </w:pPr>
            <w:r>
              <w:t>N</w:t>
            </w:r>
          </w:p>
        </w:tc>
        <w:tc>
          <w:tcPr>
            <w:tcW w:w="1003" w:type="dxa"/>
            <w:tcBorders>
              <w:top w:val="single" w:sz="4" w:space="0" w:color="auto"/>
              <w:left w:val="single" w:sz="4" w:space="0" w:color="auto"/>
              <w:right w:val="single" w:sz="4" w:space="0" w:color="auto"/>
            </w:tcBorders>
          </w:tcPr>
          <w:p w:rsidR="006A0AAF" w:rsidRDefault="006A0AAF" w:rsidP="0017051D">
            <w:pPr>
              <w:jc w:val="center"/>
              <w:rPr>
                <w:rFonts w:eastAsia="Calibri"/>
                <w:sz w:val="20"/>
                <w:szCs w:val="20"/>
                <w:lang w:eastAsia="en-US"/>
              </w:rPr>
            </w:pPr>
            <w:r>
              <w:rPr>
                <w:rFonts w:eastAsia="Calibri"/>
                <w:sz w:val="20"/>
                <w:szCs w:val="20"/>
                <w:lang w:eastAsia="en-US"/>
              </w:rPr>
              <w:t>NV SR</w:t>
            </w:r>
          </w:p>
          <w:p w:rsidR="003461D8" w:rsidRPr="006A0AAF" w:rsidRDefault="0017051D" w:rsidP="006A0AAF">
            <w:pPr>
              <w:jc w:val="center"/>
              <w:rPr>
                <w:bCs/>
                <w:sz w:val="20"/>
                <w:szCs w:val="20"/>
              </w:rPr>
            </w:pPr>
            <w:r w:rsidRPr="00247AD4">
              <w:rPr>
                <w:rFonts w:eastAsia="Calibri"/>
                <w:sz w:val="20"/>
                <w:szCs w:val="20"/>
                <w:lang w:eastAsia="en-US"/>
              </w:rPr>
              <w:t>č.</w:t>
            </w:r>
            <w:r w:rsidR="00247AD4" w:rsidRPr="00247AD4">
              <w:rPr>
                <w:rFonts w:eastAsia="Calibri"/>
                <w:sz w:val="20"/>
                <w:szCs w:val="20"/>
                <w:lang w:eastAsia="en-US"/>
              </w:rPr>
              <w:t xml:space="preserve"> </w:t>
            </w:r>
            <w:r w:rsidR="006A0AAF">
              <w:rPr>
                <w:rFonts w:eastAsia="Calibri"/>
                <w:sz w:val="20"/>
                <w:szCs w:val="20"/>
                <w:lang w:eastAsia="en-US"/>
              </w:rPr>
              <w:t>...</w:t>
            </w:r>
            <w:r w:rsidRPr="00247AD4">
              <w:rPr>
                <w:rFonts w:eastAsia="Calibri"/>
                <w:sz w:val="20"/>
                <w:szCs w:val="20"/>
                <w:lang w:eastAsia="en-US"/>
              </w:rPr>
              <w:t>/2016</w:t>
            </w:r>
            <w:r w:rsidRPr="007726FD">
              <w:rPr>
                <w:bCs/>
                <w:sz w:val="20"/>
                <w:szCs w:val="20"/>
              </w:rPr>
              <w:t xml:space="preserve"> Z. z.</w:t>
            </w:r>
          </w:p>
        </w:tc>
        <w:tc>
          <w:tcPr>
            <w:tcW w:w="916" w:type="dxa"/>
            <w:tcBorders>
              <w:top w:val="single" w:sz="4" w:space="0" w:color="auto"/>
              <w:left w:val="single" w:sz="4" w:space="0" w:color="auto"/>
              <w:right w:val="single" w:sz="4" w:space="0" w:color="auto"/>
            </w:tcBorders>
          </w:tcPr>
          <w:p w:rsidR="0017051D" w:rsidRPr="00C16727" w:rsidRDefault="0017051D" w:rsidP="0017051D">
            <w:pPr>
              <w:pStyle w:val="Normlny0"/>
              <w:jc w:val="center"/>
            </w:pPr>
            <w:r w:rsidRPr="00C16727">
              <w:t>§</w:t>
            </w:r>
            <w:r w:rsidR="006A0AAF">
              <w:t xml:space="preserve"> </w:t>
            </w:r>
            <w:r>
              <w:t>33</w:t>
            </w:r>
          </w:p>
          <w:p w:rsidR="0017051D" w:rsidRPr="00C16727" w:rsidRDefault="0017051D" w:rsidP="0017051D">
            <w:pPr>
              <w:pStyle w:val="Normlny0"/>
              <w:jc w:val="center"/>
            </w:pPr>
            <w:r w:rsidRPr="00C16727">
              <w:t>O:</w:t>
            </w:r>
            <w:r w:rsidR="006A0AAF">
              <w:t xml:space="preserve"> </w:t>
            </w:r>
            <w:r w:rsidRPr="00C16727">
              <w:t>1</w:t>
            </w:r>
          </w:p>
          <w:p w:rsidR="003461D8" w:rsidRDefault="0017051D" w:rsidP="0017051D">
            <w:pPr>
              <w:pStyle w:val="Normlny0"/>
              <w:jc w:val="center"/>
            </w:pPr>
            <w:r w:rsidRPr="00C16727">
              <w:t>P: a), b)</w:t>
            </w:r>
          </w:p>
          <w:p w:rsidR="0017051D" w:rsidRPr="007726FD" w:rsidRDefault="0017051D" w:rsidP="0017051D">
            <w:pPr>
              <w:pStyle w:val="Normlny0"/>
              <w:jc w:val="center"/>
            </w:pPr>
            <w:r w:rsidRPr="00C16727">
              <w:t>O:</w:t>
            </w:r>
            <w:r w:rsidR="006A0AAF">
              <w:t xml:space="preserve"> </w:t>
            </w:r>
            <w:r>
              <w:t>4 a 5</w:t>
            </w:r>
          </w:p>
        </w:tc>
        <w:tc>
          <w:tcPr>
            <w:tcW w:w="5256" w:type="dxa"/>
            <w:tcBorders>
              <w:top w:val="single" w:sz="4" w:space="0" w:color="auto"/>
              <w:left w:val="single" w:sz="4" w:space="0" w:color="auto"/>
              <w:right w:val="single" w:sz="4" w:space="0" w:color="auto"/>
            </w:tcBorders>
          </w:tcPr>
          <w:p w:rsidR="006A0AAF" w:rsidRPr="006A0AAF" w:rsidRDefault="006A0AAF" w:rsidP="006A0AAF">
            <w:pPr>
              <w:keepNext/>
              <w:keepLines/>
              <w:autoSpaceDE/>
              <w:autoSpaceDN/>
              <w:jc w:val="both"/>
              <w:outlineLvl w:val="1"/>
              <w:rPr>
                <w:rFonts w:eastAsia="Calibri"/>
                <w:sz w:val="20"/>
                <w:szCs w:val="20"/>
                <w:lang w:eastAsia="en-US"/>
              </w:rPr>
            </w:pPr>
            <w:r w:rsidRPr="006A0AAF">
              <w:rPr>
                <w:rFonts w:eastAsia="Calibri"/>
                <w:sz w:val="20"/>
                <w:szCs w:val="20"/>
                <w:lang w:eastAsia="en-US"/>
              </w:rPr>
              <w:t>(1) Množiteľský materiál a ovocné dreviny sa môžu uvádzať na trh iba v homogénnych dávkach s</w:t>
            </w:r>
          </w:p>
          <w:p w:rsidR="006A0AAF" w:rsidRPr="006A0AAF" w:rsidRDefault="006A0AAF" w:rsidP="006A0AAF">
            <w:pPr>
              <w:keepNext/>
              <w:keepLines/>
              <w:autoSpaceDE/>
              <w:autoSpaceDN/>
              <w:jc w:val="both"/>
              <w:rPr>
                <w:rFonts w:eastAsia="Calibri"/>
                <w:sz w:val="20"/>
                <w:szCs w:val="20"/>
                <w:lang w:eastAsia="en-US"/>
              </w:rPr>
            </w:pPr>
            <w:r w:rsidRPr="006A0AAF">
              <w:rPr>
                <w:rFonts w:eastAsia="Calibri"/>
                <w:sz w:val="20"/>
                <w:szCs w:val="20"/>
                <w:lang w:eastAsia="en-US"/>
              </w:rPr>
              <w:t>a) dokladom vyhotoveným dodávateľom, ak sú kvalifikované ako konformný materiál alebo</w:t>
            </w:r>
          </w:p>
          <w:p w:rsidR="006A0AAF" w:rsidRPr="006A0AAF" w:rsidRDefault="006A0AAF" w:rsidP="006A0AAF">
            <w:pPr>
              <w:pStyle w:val="odsek1"/>
              <w:keepLines/>
              <w:numPr>
                <w:ilvl w:val="0"/>
                <w:numId w:val="0"/>
              </w:numPr>
              <w:spacing w:before="0" w:after="0"/>
              <w:rPr>
                <w:sz w:val="20"/>
                <w:szCs w:val="20"/>
                <w:lang w:eastAsia="en-US"/>
              </w:rPr>
            </w:pPr>
            <w:r w:rsidRPr="006A0AAF">
              <w:rPr>
                <w:sz w:val="20"/>
                <w:szCs w:val="20"/>
                <w:lang w:eastAsia="en-US"/>
              </w:rPr>
              <w:t>b) náveskou od kontrolného ústavu alebo iného orgánu, ak sú kvalifikované ako predzákladný materiál, základný materiál alebo certifikovaný materiál.</w:t>
            </w:r>
          </w:p>
          <w:p w:rsidR="006A0AAF" w:rsidRPr="006A0AAF" w:rsidRDefault="006A0AAF" w:rsidP="006A0AAF">
            <w:pPr>
              <w:pStyle w:val="odsek1"/>
              <w:keepLines/>
              <w:numPr>
                <w:ilvl w:val="0"/>
                <w:numId w:val="0"/>
              </w:numPr>
              <w:spacing w:before="0" w:after="0"/>
              <w:rPr>
                <w:sz w:val="20"/>
                <w:szCs w:val="20"/>
              </w:rPr>
            </w:pPr>
            <w:r w:rsidRPr="006A0AAF">
              <w:rPr>
                <w:sz w:val="20"/>
                <w:szCs w:val="20"/>
              </w:rPr>
              <w:t>(4) Doklad podľa odseku 1 písm. a) sa vystaví vtedy, ak sú splnené požiadavky na jeho vyhotovenie podľa § 37.</w:t>
            </w:r>
          </w:p>
          <w:p w:rsidR="0017051D" w:rsidRPr="006A0AAF" w:rsidRDefault="006A0AAF" w:rsidP="006A0AAF">
            <w:pPr>
              <w:pStyle w:val="odsek1"/>
              <w:keepLines/>
              <w:numPr>
                <w:ilvl w:val="0"/>
                <w:numId w:val="0"/>
              </w:numPr>
              <w:spacing w:before="0" w:after="0"/>
              <w:rPr>
                <w:sz w:val="20"/>
                <w:szCs w:val="20"/>
                <w:lang w:eastAsia="en-US"/>
              </w:rPr>
            </w:pPr>
            <w:r w:rsidRPr="006A0AAF">
              <w:rPr>
                <w:sz w:val="20"/>
                <w:szCs w:val="20"/>
              </w:rPr>
              <w:t>(5) Náveska podľa odseku 1 písm. b) sa vystaví vtedy, ak sú pri úradnej kontrole splnené požiadavky na označovanie, uzatváranie a balenie podľa § 34 a 36 alebo sa môže vystaviť sprievodný doklad podľa § 35 na doplnenie návesky.</w:t>
            </w:r>
          </w:p>
        </w:tc>
        <w:tc>
          <w:tcPr>
            <w:tcW w:w="718" w:type="dxa"/>
            <w:tcBorders>
              <w:top w:val="single" w:sz="4" w:space="0" w:color="auto"/>
              <w:left w:val="single" w:sz="4" w:space="0" w:color="auto"/>
              <w:right w:val="single" w:sz="4" w:space="0" w:color="auto"/>
            </w:tcBorders>
          </w:tcPr>
          <w:p w:rsidR="003461D8" w:rsidRPr="007726FD" w:rsidRDefault="0017051D" w:rsidP="007726FD">
            <w:pPr>
              <w:pStyle w:val="Normlny0"/>
              <w:ind w:left="-62"/>
              <w:jc w:val="center"/>
            </w:pPr>
            <w:r>
              <w:t>Ú</w:t>
            </w:r>
          </w:p>
        </w:tc>
        <w:tc>
          <w:tcPr>
            <w:tcW w:w="895" w:type="dxa"/>
            <w:tcBorders>
              <w:top w:val="single" w:sz="4" w:space="0" w:color="auto"/>
              <w:left w:val="single" w:sz="4" w:space="0" w:color="auto"/>
              <w:right w:val="single" w:sz="4" w:space="0" w:color="auto"/>
            </w:tcBorders>
          </w:tcPr>
          <w:p w:rsidR="003461D8" w:rsidRPr="007726FD" w:rsidRDefault="003461D8" w:rsidP="007726FD">
            <w:pPr>
              <w:pStyle w:val="CM4"/>
              <w:rPr>
                <w:rFonts w:ascii="Times New Roman" w:hAnsi="Times New Roman" w:cs="Times New Roman"/>
                <w:sz w:val="20"/>
                <w:szCs w:val="20"/>
              </w:rPr>
            </w:pPr>
          </w:p>
        </w:tc>
      </w:tr>
      <w:tr w:rsidR="003461D8"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tcPr>
          <w:p w:rsidR="003461D8" w:rsidRDefault="003461D8" w:rsidP="007726FD">
            <w:pPr>
              <w:jc w:val="center"/>
              <w:rPr>
                <w:sz w:val="20"/>
                <w:szCs w:val="20"/>
              </w:rPr>
            </w:pPr>
            <w:r w:rsidRPr="007726FD">
              <w:rPr>
                <w:sz w:val="20"/>
                <w:szCs w:val="20"/>
              </w:rPr>
              <w:t>C:</w:t>
            </w:r>
            <w:r w:rsidR="00435AAC" w:rsidRPr="007726FD">
              <w:rPr>
                <w:sz w:val="20"/>
                <w:szCs w:val="20"/>
              </w:rPr>
              <w:t>2</w:t>
            </w:r>
          </w:p>
          <w:p w:rsidR="003D25E6" w:rsidRPr="007726FD" w:rsidRDefault="003D25E6" w:rsidP="007726FD">
            <w:pPr>
              <w:jc w:val="center"/>
              <w:rPr>
                <w:sz w:val="20"/>
                <w:szCs w:val="20"/>
              </w:rPr>
            </w:pPr>
            <w:r>
              <w:rPr>
                <w:sz w:val="20"/>
                <w:szCs w:val="20"/>
              </w:rPr>
              <w:t>O:1</w:t>
            </w:r>
          </w:p>
          <w:p w:rsidR="003461D8" w:rsidRPr="007726FD" w:rsidRDefault="003461D8" w:rsidP="007726FD">
            <w:pPr>
              <w:jc w:val="center"/>
              <w:rPr>
                <w:sz w:val="20"/>
                <w:szCs w:val="20"/>
              </w:rPr>
            </w:pPr>
          </w:p>
        </w:tc>
        <w:tc>
          <w:tcPr>
            <w:tcW w:w="4329" w:type="dxa"/>
            <w:tcBorders>
              <w:top w:val="single" w:sz="4" w:space="0" w:color="auto"/>
              <w:left w:val="single" w:sz="4" w:space="0" w:color="auto"/>
              <w:bottom w:val="single" w:sz="4" w:space="0" w:color="auto"/>
              <w:right w:val="single" w:sz="4" w:space="0" w:color="auto"/>
            </w:tcBorders>
          </w:tcPr>
          <w:p w:rsidR="003D25E6" w:rsidRPr="003D25E6" w:rsidRDefault="003D25E6" w:rsidP="006E7E6C">
            <w:pPr>
              <w:autoSpaceDE/>
              <w:autoSpaceDN/>
              <w:rPr>
                <w:rFonts w:eastAsia="Calibri"/>
                <w:sz w:val="20"/>
                <w:szCs w:val="20"/>
                <w:lang w:eastAsia="en-US"/>
              </w:rPr>
            </w:pPr>
            <w:r w:rsidRPr="003D25E6">
              <w:rPr>
                <w:rFonts w:eastAsia="Calibri"/>
                <w:sz w:val="20"/>
                <w:szCs w:val="20"/>
                <w:lang w:eastAsia="en-US"/>
              </w:rPr>
              <w:t xml:space="preserve">Náveska na predzákladný, základný a certifikovaný materiál </w:t>
            </w:r>
          </w:p>
          <w:p w:rsidR="003D25E6" w:rsidRPr="003D25E6" w:rsidRDefault="003D25E6" w:rsidP="006E7E6C">
            <w:pPr>
              <w:autoSpaceDE/>
              <w:autoSpaceDN/>
              <w:rPr>
                <w:rFonts w:eastAsia="Calibri"/>
                <w:sz w:val="20"/>
                <w:szCs w:val="20"/>
                <w:lang w:eastAsia="en-US"/>
              </w:rPr>
            </w:pPr>
            <w:r w:rsidRPr="003D25E6">
              <w:rPr>
                <w:rFonts w:eastAsia="Calibri"/>
                <w:sz w:val="20"/>
                <w:szCs w:val="20"/>
                <w:lang w:eastAsia="en-US"/>
              </w:rPr>
              <w:t xml:space="preserve">1.Členské štáty zabezpečia, aby zodpovedný úradný orgán v súlade s odsekmi 2 až 5 pripravil pre predzákladný, základný alebo certifikovaný materiál návesku a upevnil ju na rastliny alebo časti rastlín, ktoré sa uvádzajú do obehu ako množiteľský materiál alebo ovocné dreviny. Členské štáty môžu stanoviť, že zodpovedný úradný orgán môže povoliť dodávateľovi, aby pod </w:t>
            </w:r>
            <w:r w:rsidRPr="003D25E6">
              <w:rPr>
                <w:rFonts w:eastAsia="Calibri"/>
                <w:sz w:val="20"/>
                <w:szCs w:val="20"/>
                <w:lang w:eastAsia="en-US"/>
              </w:rPr>
              <w:lastRenderedPageBreak/>
              <w:t xml:space="preserve">jeho dohľadom pripravil a upevnil návesku. Dizajn návesky určí príslušný zodpovedný orgán v súlade s odsekmi 2, 3 a 4. </w:t>
            </w:r>
          </w:p>
          <w:p w:rsidR="003D25E6" w:rsidRPr="003D25E6" w:rsidRDefault="003D25E6" w:rsidP="006E7E6C">
            <w:pPr>
              <w:autoSpaceDE/>
              <w:autoSpaceDN/>
              <w:rPr>
                <w:rFonts w:eastAsia="Calibri"/>
                <w:sz w:val="20"/>
                <w:szCs w:val="20"/>
                <w:lang w:eastAsia="en-US"/>
              </w:rPr>
            </w:pPr>
            <w:r w:rsidRPr="003D25E6">
              <w:rPr>
                <w:rFonts w:eastAsia="Calibri"/>
                <w:sz w:val="20"/>
                <w:szCs w:val="20"/>
                <w:lang w:eastAsia="en-US"/>
              </w:rPr>
              <w:t xml:space="preserve">Množiteľský materiál alebo ovocné dreviny, ktoré sú súčasťou tej istej dávky, sa môžu uvádzať do obehu s jednou náveskou, ak sú súčasťou toho istého balíka, zväzku alebo kontajnera a ak je táto náveska upevnená v súlade s odsekom 5 druhým pododsekom. </w:t>
            </w:r>
          </w:p>
          <w:p w:rsidR="003461D8" w:rsidRPr="007726FD" w:rsidRDefault="003D25E6" w:rsidP="006E7E6C">
            <w:pPr>
              <w:autoSpaceDE/>
              <w:autoSpaceDN/>
              <w:rPr>
                <w:color w:val="000000"/>
                <w:sz w:val="20"/>
                <w:szCs w:val="20"/>
              </w:rPr>
            </w:pPr>
            <w:r w:rsidRPr="003D25E6">
              <w:rPr>
                <w:rFonts w:eastAsia="Calibri"/>
                <w:sz w:val="20"/>
                <w:szCs w:val="20"/>
                <w:lang w:eastAsia="en-US"/>
              </w:rPr>
              <w:t xml:space="preserve">Členské štáty môžu stanoviť, že ovocné dreviny, ktoré majú jeden alebo viac rokov, majú byť náveskované individuálne. V tomto prípade sa náveskovanie môže vykonať na poli pred vyorávaním alebo počas vyorávania alebo neskôr. Ak sa náveskovanie vykonáva neskôr, rastliny z tej istej dávky sa musia vyorať spolu a držať oddelene od iných dávok v označených kontajneroch, až pokým tieto rastliny nie sú onáveskované. </w:t>
            </w:r>
          </w:p>
        </w:tc>
        <w:tc>
          <w:tcPr>
            <w:tcW w:w="786" w:type="dxa"/>
            <w:tcBorders>
              <w:top w:val="single" w:sz="4" w:space="0" w:color="auto"/>
              <w:left w:val="single" w:sz="4" w:space="0" w:color="auto"/>
              <w:bottom w:val="single" w:sz="4" w:space="0" w:color="auto"/>
              <w:right w:val="single" w:sz="4" w:space="0" w:color="auto"/>
            </w:tcBorders>
          </w:tcPr>
          <w:p w:rsidR="003461D8" w:rsidRPr="007726FD" w:rsidRDefault="003461D8" w:rsidP="007726FD">
            <w:pPr>
              <w:jc w:val="center"/>
              <w:rPr>
                <w:sz w:val="20"/>
                <w:szCs w:val="20"/>
              </w:rPr>
            </w:pPr>
            <w:r w:rsidRPr="007726FD">
              <w:rPr>
                <w:sz w:val="20"/>
                <w:szCs w:val="20"/>
              </w:rPr>
              <w:lastRenderedPageBreak/>
              <w:t>N</w:t>
            </w:r>
          </w:p>
        </w:tc>
        <w:tc>
          <w:tcPr>
            <w:tcW w:w="1003" w:type="dxa"/>
            <w:tcBorders>
              <w:top w:val="single" w:sz="4" w:space="0" w:color="auto"/>
              <w:left w:val="single" w:sz="4" w:space="0" w:color="auto"/>
              <w:bottom w:val="single" w:sz="4" w:space="0" w:color="auto"/>
              <w:right w:val="single" w:sz="4" w:space="0" w:color="auto"/>
            </w:tcBorders>
          </w:tcPr>
          <w:p w:rsidR="003461D8" w:rsidRPr="007726FD" w:rsidRDefault="003461D8"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17051D" w:rsidRPr="00C16727" w:rsidRDefault="0017051D" w:rsidP="0017051D">
            <w:pPr>
              <w:pStyle w:val="Normlny0"/>
              <w:jc w:val="center"/>
            </w:pPr>
            <w:r w:rsidRPr="00C16727">
              <w:t>§</w:t>
            </w:r>
            <w:r w:rsidR="006A0AAF">
              <w:t xml:space="preserve"> </w:t>
            </w:r>
            <w:r>
              <w:t>3</w:t>
            </w:r>
            <w:r w:rsidR="00AE61B6">
              <w:t>4</w:t>
            </w:r>
          </w:p>
          <w:p w:rsidR="003461D8" w:rsidRPr="007726FD" w:rsidRDefault="0017051D" w:rsidP="006A0AAF">
            <w:pPr>
              <w:pStyle w:val="Normlny0"/>
              <w:jc w:val="center"/>
              <w:rPr>
                <w:lang w:eastAsia="sk-SK"/>
              </w:rPr>
            </w:pPr>
            <w:r w:rsidRPr="00C16727">
              <w:t>O:</w:t>
            </w:r>
            <w:r w:rsidR="006A0AAF">
              <w:t xml:space="preserve"> </w:t>
            </w:r>
            <w:r w:rsidRPr="00C16727">
              <w:t>1</w:t>
            </w:r>
            <w:r w:rsidR="006A0AAF">
              <w:t xml:space="preserve"> </w:t>
            </w:r>
            <w:r w:rsidR="00AE61B6">
              <w:t>až 3</w:t>
            </w:r>
          </w:p>
        </w:tc>
        <w:tc>
          <w:tcPr>
            <w:tcW w:w="5256" w:type="dxa"/>
            <w:tcBorders>
              <w:top w:val="single" w:sz="4" w:space="0" w:color="auto"/>
              <w:left w:val="single" w:sz="4" w:space="0" w:color="auto"/>
              <w:bottom w:val="single" w:sz="4" w:space="0" w:color="auto"/>
              <w:right w:val="single" w:sz="4" w:space="0" w:color="auto"/>
            </w:tcBorders>
          </w:tcPr>
          <w:p w:rsidR="00654446" w:rsidRPr="00654446" w:rsidRDefault="00654446" w:rsidP="00654446">
            <w:pPr>
              <w:adjustRightInd w:val="0"/>
              <w:rPr>
                <w:sz w:val="20"/>
                <w:szCs w:val="20"/>
              </w:rPr>
            </w:pPr>
            <w:r w:rsidRPr="00654446">
              <w:rPr>
                <w:sz w:val="20"/>
                <w:szCs w:val="20"/>
              </w:rPr>
              <w:t>(1) Na rastliny alebo časti rastlín, ktoré sa uvádzajú na trh ako množiteľský materiál alebo ovocné dreviny v kategórii predzákladný materiál, základný materiál alebo certifikovaný materiál, vyhotoví a upevní návesku podľa odsekov 2 až 4 kontrolný ústav alebo iný orgán, alebo dodávateľ pod dohľadom zodpovedného úradného orgánu.</w:t>
            </w:r>
          </w:p>
          <w:p w:rsidR="00654446" w:rsidRPr="00654446" w:rsidRDefault="00654446" w:rsidP="00654446">
            <w:pPr>
              <w:adjustRightInd w:val="0"/>
              <w:rPr>
                <w:sz w:val="20"/>
                <w:szCs w:val="20"/>
              </w:rPr>
            </w:pPr>
            <w:r w:rsidRPr="00654446">
              <w:rPr>
                <w:sz w:val="20"/>
                <w:szCs w:val="20"/>
              </w:rPr>
              <w:t>(2) Množiteľský materiál alebo ovocné dreviny, ktoré sú súčasťou tej istej dávky, sa môžu uvádzať na trh so spoločnou náveskou, ak sú súčasťou toho istého balíka, zväzku alebo kontajnera a ak sa táto náveska upevnení podľa odseku 8.</w:t>
            </w:r>
          </w:p>
          <w:p w:rsidR="003461D8" w:rsidRPr="007726FD" w:rsidRDefault="00654446" w:rsidP="00654446">
            <w:pPr>
              <w:adjustRightInd w:val="0"/>
              <w:rPr>
                <w:sz w:val="20"/>
                <w:szCs w:val="20"/>
              </w:rPr>
            </w:pPr>
            <w:r w:rsidRPr="00654446">
              <w:rPr>
                <w:sz w:val="20"/>
                <w:szCs w:val="20"/>
              </w:rPr>
              <w:lastRenderedPageBreak/>
              <w:t>(3) Ovocné dreviny, ktoré majú jeden alebo viac rokov, musia byť označené náveskou individuálne na poli pred vyorávaním, počas vyorávania alebo neskôr, ale vtedy sa rastliny z tej istej dávky musia vyorať spolu a uchovávať oddelene od iných dávok v označených kontajneroch, až pokým tieto rastliny nie sú označené náveskou individuálne.</w:t>
            </w:r>
          </w:p>
        </w:tc>
        <w:tc>
          <w:tcPr>
            <w:tcW w:w="718" w:type="dxa"/>
            <w:tcBorders>
              <w:top w:val="single" w:sz="4" w:space="0" w:color="auto"/>
              <w:left w:val="single" w:sz="4" w:space="0" w:color="auto"/>
              <w:bottom w:val="single" w:sz="4" w:space="0" w:color="auto"/>
              <w:right w:val="single" w:sz="4" w:space="0" w:color="auto"/>
            </w:tcBorders>
          </w:tcPr>
          <w:p w:rsidR="003461D8" w:rsidRPr="007726FD" w:rsidRDefault="003461D8" w:rsidP="007726FD">
            <w:pPr>
              <w:jc w:val="center"/>
              <w:rPr>
                <w:sz w:val="20"/>
                <w:szCs w:val="20"/>
              </w:rPr>
            </w:pPr>
            <w:r w:rsidRPr="007726FD">
              <w:rPr>
                <w:sz w:val="20"/>
                <w:szCs w:val="20"/>
              </w:rPr>
              <w:lastRenderedPageBreak/>
              <w:t>Ú</w:t>
            </w:r>
          </w:p>
        </w:tc>
        <w:tc>
          <w:tcPr>
            <w:tcW w:w="895" w:type="dxa"/>
            <w:tcBorders>
              <w:top w:val="single" w:sz="4" w:space="0" w:color="auto"/>
              <w:left w:val="single" w:sz="4" w:space="0" w:color="auto"/>
              <w:bottom w:val="single" w:sz="4" w:space="0" w:color="auto"/>
              <w:right w:val="single" w:sz="4" w:space="0" w:color="auto"/>
            </w:tcBorders>
          </w:tcPr>
          <w:p w:rsidR="003461D8" w:rsidRPr="007726FD" w:rsidRDefault="003461D8" w:rsidP="007726FD">
            <w:pPr>
              <w:pStyle w:val="Nadpis1"/>
              <w:jc w:val="both"/>
              <w:rPr>
                <w:b w:val="0"/>
                <w:bCs w:val="0"/>
                <w:sz w:val="20"/>
                <w:szCs w:val="20"/>
              </w:rPr>
            </w:pPr>
          </w:p>
        </w:tc>
      </w:tr>
      <w:tr w:rsidR="003D25E6"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tcPr>
          <w:p w:rsidR="003D25E6" w:rsidRDefault="003D25E6" w:rsidP="003D25E6">
            <w:pPr>
              <w:jc w:val="center"/>
              <w:rPr>
                <w:sz w:val="20"/>
                <w:szCs w:val="20"/>
              </w:rPr>
            </w:pPr>
            <w:r w:rsidRPr="007726FD">
              <w:rPr>
                <w:sz w:val="20"/>
                <w:szCs w:val="20"/>
              </w:rPr>
              <w:lastRenderedPageBreak/>
              <w:t>C:2</w:t>
            </w:r>
          </w:p>
          <w:p w:rsidR="003D25E6" w:rsidRPr="007726FD" w:rsidRDefault="003D25E6" w:rsidP="003D25E6">
            <w:pPr>
              <w:jc w:val="center"/>
              <w:rPr>
                <w:sz w:val="20"/>
                <w:szCs w:val="20"/>
              </w:rPr>
            </w:pPr>
            <w:r>
              <w:rPr>
                <w:sz w:val="20"/>
                <w:szCs w:val="20"/>
              </w:rPr>
              <w:t>O:2</w:t>
            </w:r>
          </w:p>
          <w:p w:rsidR="003D25E6" w:rsidRPr="007726FD" w:rsidRDefault="003D25E6" w:rsidP="007726FD">
            <w:pPr>
              <w:jc w:val="center"/>
              <w:rPr>
                <w:sz w:val="20"/>
                <w:szCs w:val="20"/>
              </w:rPr>
            </w:pPr>
          </w:p>
        </w:tc>
        <w:tc>
          <w:tcPr>
            <w:tcW w:w="4329" w:type="dxa"/>
            <w:tcBorders>
              <w:top w:val="single" w:sz="4" w:space="0" w:color="auto"/>
              <w:left w:val="single" w:sz="4" w:space="0" w:color="auto"/>
              <w:bottom w:val="single" w:sz="4" w:space="0" w:color="auto"/>
              <w:right w:val="single" w:sz="4" w:space="0" w:color="auto"/>
            </w:tcBorders>
          </w:tcPr>
          <w:p w:rsidR="003D25E6" w:rsidRPr="0000438B" w:rsidRDefault="003D25E6" w:rsidP="006E7E6C">
            <w:pPr>
              <w:autoSpaceDE/>
              <w:autoSpaceDN/>
              <w:rPr>
                <w:rFonts w:eastAsia="Calibri"/>
                <w:sz w:val="20"/>
                <w:szCs w:val="20"/>
                <w:lang w:eastAsia="en-US"/>
              </w:rPr>
            </w:pPr>
            <w:r w:rsidRPr="0000438B">
              <w:rPr>
                <w:rFonts w:eastAsia="Calibri"/>
                <w:sz w:val="20"/>
                <w:szCs w:val="20"/>
                <w:lang w:eastAsia="en-US"/>
              </w:rPr>
              <w:t xml:space="preserve">2.Náveska musí obsahovať tieto informácie: </w:t>
            </w:r>
          </w:p>
          <w:p w:rsidR="0000438B" w:rsidRDefault="003D25E6" w:rsidP="006E7E6C">
            <w:pPr>
              <w:autoSpaceDE/>
              <w:autoSpaceDN/>
              <w:rPr>
                <w:rFonts w:eastAsia="Calibri"/>
                <w:sz w:val="20"/>
                <w:szCs w:val="20"/>
                <w:lang w:eastAsia="en-US"/>
              </w:rPr>
            </w:pPr>
            <w:r w:rsidRPr="0000438B">
              <w:rPr>
                <w:rFonts w:eastAsia="Calibri"/>
                <w:sz w:val="20"/>
                <w:szCs w:val="20"/>
                <w:lang w:eastAsia="en-US"/>
              </w:rPr>
              <w:t xml:space="preserve">a) údaj „pravidlá a normy EÚ“; </w:t>
            </w:r>
          </w:p>
          <w:p w:rsidR="003D25E6" w:rsidRPr="0000438B" w:rsidRDefault="003D25E6" w:rsidP="006E7E6C">
            <w:pPr>
              <w:autoSpaceDE/>
              <w:autoSpaceDN/>
              <w:rPr>
                <w:rFonts w:eastAsia="Calibri"/>
                <w:sz w:val="20"/>
                <w:szCs w:val="20"/>
                <w:lang w:eastAsia="en-US"/>
              </w:rPr>
            </w:pPr>
            <w:r w:rsidRPr="0000438B">
              <w:rPr>
                <w:rFonts w:eastAsia="Calibri"/>
                <w:sz w:val="20"/>
                <w:szCs w:val="20"/>
                <w:lang w:eastAsia="en-US"/>
              </w:rPr>
              <w:t xml:space="preserve">b) členský štát, ktorý vykonal náveskovanie, alebo príslušný kód; </w:t>
            </w:r>
          </w:p>
          <w:p w:rsidR="003D25E6" w:rsidRPr="0000438B" w:rsidRDefault="003D25E6" w:rsidP="006E7E6C">
            <w:pPr>
              <w:autoSpaceDE/>
              <w:autoSpaceDN/>
              <w:rPr>
                <w:rFonts w:eastAsia="Calibri"/>
                <w:sz w:val="20"/>
                <w:szCs w:val="20"/>
                <w:lang w:eastAsia="en-US"/>
              </w:rPr>
            </w:pPr>
            <w:r w:rsidRPr="0000438B">
              <w:rPr>
                <w:rFonts w:eastAsia="Calibri"/>
                <w:sz w:val="20"/>
                <w:szCs w:val="20"/>
                <w:lang w:eastAsia="en-US"/>
              </w:rPr>
              <w:t xml:space="preserve">c) zodpovedný úradný orgán alebo príslušný kód; </w:t>
            </w:r>
          </w:p>
          <w:p w:rsidR="003D25E6" w:rsidRPr="0000438B" w:rsidRDefault="003D25E6" w:rsidP="006E7E6C">
            <w:pPr>
              <w:autoSpaceDE/>
              <w:autoSpaceDN/>
              <w:rPr>
                <w:rFonts w:eastAsia="Calibri"/>
                <w:sz w:val="20"/>
                <w:szCs w:val="20"/>
                <w:lang w:eastAsia="en-US"/>
              </w:rPr>
            </w:pPr>
            <w:r w:rsidRPr="0000438B">
              <w:rPr>
                <w:rFonts w:eastAsia="Calibri"/>
                <w:sz w:val="20"/>
                <w:szCs w:val="20"/>
                <w:lang w:eastAsia="en-US"/>
              </w:rPr>
              <w:t xml:space="preserve">d) meno/názov dodávateľa alebo jeho registračné číslo/kód vydaný príslušným úradným orgánom; </w:t>
            </w:r>
          </w:p>
          <w:p w:rsidR="003D25E6" w:rsidRPr="0000438B" w:rsidRDefault="003D25E6" w:rsidP="006E7E6C">
            <w:pPr>
              <w:autoSpaceDE/>
              <w:autoSpaceDN/>
              <w:rPr>
                <w:rFonts w:eastAsia="Calibri"/>
                <w:sz w:val="20"/>
                <w:szCs w:val="20"/>
                <w:lang w:eastAsia="en-US"/>
              </w:rPr>
            </w:pPr>
            <w:r w:rsidRPr="0000438B">
              <w:rPr>
                <w:rFonts w:eastAsia="Calibri"/>
                <w:sz w:val="20"/>
                <w:szCs w:val="20"/>
                <w:lang w:eastAsia="en-US"/>
              </w:rPr>
              <w:t xml:space="preserve">e) referenčné číslo balíka alebo zväzku, individuálne sériové číslo, číslo týždňa alebo šarže; </w:t>
            </w:r>
          </w:p>
          <w:p w:rsidR="003D25E6" w:rsidRPr="0000438B" w:rsidRDefault="003D25E6" w:rsidP="006E7E6C">
            <w:pPr>
              <w:autoSpaceDE/>
              <w:autoSpaceDN/>
              <w:rPr>
                <w:rFonts w:eastAsia="Calibri"/>
                <w:sz w:val="20"/>
                <w:szCs w:val="20"/>
                <w:lang w:eastAsia="en-US"/>
              </w:rPr>
            </w:pPr>
            <w:r w:rsidRPr="0000438B">
              <w:rPr>
                <w:rFonts w:eastAsia="Calibri"/>
                <w:sz w:val="20"/>
                <w:szCs w:val="20"/>
                <w:lang w:eastAsia="en-US"/>
              </w:rPr>
              <w:t xml:space="preserve">f) botanický názov; </w:t>
            </w:r>
          </w:p>
          <w:p w:rsidR="003D25E6" w:rsidRPr="0000438B" w:rsidRDefault="003D25E6" w:rsidP="006E7E6C">
            <w:pPr>
              <w:autoSpaceDE/>
              <w:autoSpaceDN/>
              <w:rPr>
                <w:rFonts w:eastAsia="Calibri"/>
                <w:sz w:val="20"/>
                <w:szCs w:val="20"/>
                <w:lang w:eastAsia="en-US"/>
              </w:rPr>
            </w:pPr>
            <w:r w:rsidRPr="0000438B">
              <w:rPr>
                <w:rFonts w:eastAsia="Calibri"/>
                <w:sz w:val="20"/>
                <w:szCs w:val="20"/>
                <w:lang w:eastAsia="en-US"/>
              </w:rPr>
              <w:t xml:space="preserve">g) kategória a v prípade základného materiálu aj číslo generácie; </w:t>
            </w:r>
          </w:p>
          <w:p w:rsidR="003D25E6" w:rsidRPr="0000438B" w:rsidRDefault="003D25E6" w:rsidP="006E7E6C">
            <w:pPr>
              <w:autoSpaceDE/>
              <w:autoSpaceDN/>
              <w:rPr>
                <w:rFonts w:eastAsia="Calibri"/>
                <w:sz w:val="20"/>
                <w:szCs w:val="20"/>
                <w:lang w:eastAsia="en-US"/>
              </w:rPr>
            </w:pPr>
            <w:r w:rsidRPr="0000438B">
              <w:rPr>
                <w:rFonts w:eastAsia="Calibri"/>
                <w:sz w:val="20"/>
                <w:szCs w:val="20"/>
                <w:lang w:eastAsia="en-US"/>
              </w:rPr>
              <w:t xml:space="preserve">h)názov odrody a prípadne klonu; v prípade podpníkov, ktoré nepatria k odrode, názov druhu alebo príslušný medzidruhový hybrid. Pokiaľ ide o vrúbľované ovocné dreviny, takéto informácie sa musia poskytnúť v prípade podpníkov a vrúbľa. Pokiaľ ide o odrody, v prípade ktorých žiadosť o úradnú registráciu alebo udelenie právnej ochrany odrody je v konaní, musia tieto informácie uvádzať: „navrhovaný názov“ a „žiadosť v konaní“; </w:t>
            </w:r>
          </w:p>
          <w:p w:rsidR="003D25E6" w:rsidRPr="0000438B" w:rsidRDefault="003D25E6" w:rsidP="006E7E6C">
            <w:pPr>
              <w:autoSpaceDE/>
              <w:autoSpaceDN/>
              <w:rPr>
                <w:rFonts w:eastAsia="Calibri"/>
                <w:sz w:val="20"/>
                <w:szCs w:val="20"/>
                <w:lang w:eastAsia="en-US"/>
              </w:rPr>
            </w:pPr>
            <w:r w:rsidRPr="0000438B">
              <w:rPr>
                <w:rFonts w:eastAsia="Calibri"/>
                <w:sz w:val="20"/>
                <w:szCs w:val="20"/>
                <w:lang w:eastAsia="en-US"/>
              </w:rPr>
              <w:t xml:space="preserve">i) prípadne údaj „odroda s úradne uznaným opisom“; </w:t>
            </w:r>
          </w:p>
          <w:p w:rsidR="003D25E6" w:rsidRPr="0000438B" w:rsidRDefault="003D25E6" w:rsidP="006E7E6C">
            <w:pPr>
              <w:autoSpaceDE/>
              <w:autoSpaceDN/>
              <w:rPr>
                <w:rFonts w:eastAsia="Calibri"/>
                <w:sz w:val="20"/>
                <w:szCs w:val="20"/>
                <w:lang w:eastAsia="en-US"/>
              </w:rPr>
            </w:pPr>
            <w:r w:rsidRPr="0000438B">
              <w:rPr>
                <w:rFonts w:eastAsia="Calibri"/>
                <w:sz w:val="20"/>
                <w:szCs w:val="20"/>
                <w:lang w:eastAsia="en-US"/>
              </w:rPr>
              <w:lastRenderedPageBreak/>
              <w:t xml:space="preserve">j) množstvo; </w:t>
            </w:r>
          </w:p>
          <w:p w:rsidR="003D25E6" w:rsidRPr="0000438B" w:rsidRDefault="003D25E6" w:rsidP="006E7E6C">
            <w:pPr>
              <w:autoSpaceDE/>
              <w:autoSpaceDN/>
              <w:rPr>
                <w:rFonts w:eastAsia="Calibri"/>
                <w:sz w:val="20"/>
                <w:szCs w:val="20"/>
                <w:lang w:eastAsia="en-US"/>
              </w:rPr>
            </w:pPr>
            <w:r w:rsidRPr="0000438B">
              <w:rPr>
                <w:rFonts w:eastAsia="Calibri"/>
                <w:sz w:val="20"/>
                <w:szCs w:val="20"/>
                <w:lang w:eastAsia="en-US"/>
              </w:rPr>
              <w:t xml:space="preserve">k) krajina výroby a príslušný kód, ak sa odlišuje od členského štátu, ktorý vykonal náveskovanie; </w:t>
            </w:r>
          </w:p>
          <w:p w:rsidR="003D25E6" w:rsidRPr="0000438B" w:rsidRDefault="003D25E6" w:rsidP="006E7E6C">
            <w:pPr>
              <w:autoSpaceDE/>
              <w:autoSpaceDN/>
              <w:rPr>
                <w:rFonts w:eastAsia="Calibri"/>
                <w:sz w:val="20"/>
                <w:szCs w:val="20"/>
                <w:lang w:eastAsia="en-US"/>
              </w:rPr>
            </w:pPr>
            <w:r w:rsidRPr="0000438B">
              <w:rPr>
                <w:rFonts w:eastAsia="Calibri"/>
                <w:sz w:val="20"/>
                <w:szCs w:val="20"/>
                <w:lang w:eastAsia="en-US"/>
              </w:rPr>
              <w:t xml:space="preserve">l) rok vydania; </w:t>
            </w:r>
          </w:p>
          <w:p w:rsidR="003D25E6" w:rsidRPr="007726FD" w:rsidRDefault="003D25E6" w:rsidP="006E7E6C">
            <w:pPr>
              <w:autoSpaceDE/>
              <w:autoSpaceDN/>
              <w:rPr>
                <w:rFonts w:eastAsia="Calibri"/>
                <w:b/>
                <w:bCs/>
                <w:color w:val="000000"/>
                <w:sz w:val="20"/>
                <w:szCs w:val="20"/>
                <w:lang w:eastAsia="en-US"/>
              </w:rPr>
            </w:pPr>
            <w:r w:rsidRPr="0000438B">
              <w:rPr>
                <w:rFonts w:eastAsia="Calibri"/>
                <w:sz w:val="20"/>
                <w:szCs w:val="20"/>
                <w:lang w:eastAsia="en-US"/>
              </w:rPr>
              <w:t xml:space="preserve">m) v prípade nahradenia pôvodnej návesky inou náveskou: rok vydania pôvodnej návesky. </w:t>
            </w:r>
          </w:p>
        </w:tc>
        <w:tc>
          <w:tcPr>
            <w:tcW w:w="786" w:type="dxa"/>
            <w:tcBorders>
              <w:top w:val="single" w:sz="4" w:space="0" w:color="auto"/>
              <w:left w:val="single" w:sz="4" w:space="0" w:color="auto"/>
              <w:bottom w:val="single" w:sz="4" w:space="0" w:color="auto"/>
              <w:right w:val="single" w:sz="4" w:space="0" w:color="auto"/>
            </w:tcBorders>
          </w:tcPr>
          <w:p w:rsidR="003D25E6" w:rsidRPr="007726FD" w:rsidRDefault="0017051D" w:rsidP="007726FD">
            <w:pPr>
              <w:jc w:val="center"/>
              <w:rPr>
                <w:sz w:val="20"/>
                <w:szCs w:val="20"/>
              </w:rPr>
            </w:pPr>
            <w:r w:rsidRPr="007726FD">
              <w:rPr>
                <w:sz w:val="20"/>
                <w:szCs w:val="20"/>
              </w:rPr>
              <w:lastRenderedPageBreak/>
              <w:t>N</w:t>
            </w:r>
          </w:p>
        </w:tc>
        <w:tc>
          <w:tcPr>
            <w:tcW w:w="1003" w:type="dxa"/>
            <w:tcBorders>
              <w:top w:val="single" w:sz="4" w:space="0" w:color="auto"/>
              <w:left w:val="single" w:sz="4" w:space="0" w:color="auto"/>
              <w:bottom w:val="single" w:sz="4" w:space="0" w:color="auto"/>
              <w:right w:val="single" w:sz="4" w:space="0" w:color="auto"/>
            </w:tcBorders>
          </w:tcPr>
          <w:p w:rsidR="003D25E6" w:rsidRPr="007726FD" w:rsidRDefault="003D25E6"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AE61B6" w:rsidRDefault="00AE61B6" w:rsidP="00AE61B6">
            <w:pPr>
              <w:pStyle w:val="Normlny0"/>
              <w:jc w:val="center"/>
            </w:pPr>
            <w:r>
              <w:t>§</w:t>
            </w:r>
            <w:r w:rsidR="00654446">
              <w:t xml:space="preserve"> </w:t>
            </w:r>
            <w:r>
              <w:t>34</w:t>
            </w:r>
          </w:p>
          <w:p w:rsidR="003D25E6" w:rsidRPr="007726FD" w:rsidRDefault="00AE61B6" w:rsidP="00AE61B6">
            <w:pPr>
              <w:pStyle w:val="Normlny0"/>
              <w:jc w:val="center"/>
            </w:pPr>
            <w:r>
              <w:t>O:</w:t>
            </w:r>
            <w:r w:rsidR="00654446">
              <w:t xml:space="preserve"> </w:t>
            </w:r>
            <w:r>
              <w:t>4</w:t>
            </w:r>
          </w:p>
        </w:tc>
        <w:tc>
          <w:tcPr>
            <w:tcW w:w="5256" w:type="dxa"/>
            <w:tcBorders>
              <w:top w:val="single" w:sz="4" w:space="0" w:color="auto"/>
              <w:left w:val="single" w:sz="4" w:space="0" w:color="auto"/>
              <w:bottom w:val="single" w:sz="4" w:space="0" w:color="auto"/>
              <w:right w:val="single" w:sz="4" w:space="0" w:color="auto"/>
            </w:tcBorders>
          </w:tcPr>
          <w:p w:rsidR="00654446" w:rsidRPr="00654446" w:rsidRDefault="00654446" w:rsidP="00654446">
            <w:pPr>
              <w:pStyle w:val="adda"/>
              <w:keepLines/>
              <w:numPr>
                <w:ilvl w:val="0"/>
                <w:numId w:val="0"/>
              </w:numPr>
              <w:spacing w:before="0" w:after="0"/>
              <w:rPr>
                <w:sz w:val="20"/>
                <w:szCs w:val="20"/>
              </w:rPr>
            </w:pPr>
            <w:r w:rsidRPr="00654446">
              <w:rPr>
                <w:sz w:val="20"/>
                <w:szCs w:val="20"/>
              </w:rPr>
              <w:t>(4) Náveska musí obsahovať tieto informácie:</w:t>
            </w:r>
          </w:p>
          <w:p w:rsidR="00654446" w:rsidRPr="00654446" w:rsidRDefault="00654446" w:rsidP="00654446">
            <w:pPr>
              <w:pStyle w:val="adda"/>
              <w:keepLines/>
              <w:numPr>
                <w:ilvl w:val="0"/>
                <w:numId w:val="0"/>
              </w:numPr>
              <w:spacing w:before="0" w:after="0"/>
              <w:rPr>
                <w:sz w:val="20"/>
                <w:szCs w:val="20"/>
              </w:rPr>
            </w:pPr>
            <w:r w:rsidRPr="00654446">
              <w:rPr>
                <w:sz w:val="20"/>
                <w:szCs w:val="20"/>
              </w:rPr>
              <w:t>a) údaj „pravidlá a normy EÚ“,</w:t>
            </w:r>
          </w:p>
          <w:p w:rsidR="00654446" w:rsidRPr="00654446" w:rsidRDefault="00654446" w:rsidP="00654446">
            <w:pPr>
              <w:pStyle w:val="adda"/>
              <w:keepLines/>
              <w:numPr>
                <w:ilvl w:val="0"/>
                <w:numId w:val="0"/>
              </w:numPr>
              <w:spacing w:before="0" w:after="0"/>
              <w:rPr>
                <w:sz w:val="20"/>
                <w:szCs w:val="20"/>
              </w:rPr>
            </w:pPr>
            <w:r w:rsidRPr="00654446">
              <w:rPr>
                <w:sz w:val="20"/>
                <w:szCs w:val="20"/>
              </w:rPr>
              <w:t>b) členský štát, ktorý označil náveskou alebo jeho kód,</w:t>
            </w:r>
          </w:p>
          <w:p w:rsidR="00654446" w:rsidRPr="00654446" w:rsidRDefault="00654446" w:rsidP="00654446">
            <w:pPr>
              <w:pStyle w:val="adda"/>
              <w:keepLines/>
              <w:numPr>
                <w:ilvl w:val="0"/>
                <w:numId w:val="0"/>
              </w:numPr>
              <w:spacing w:before="0" w:after="0"/>
              <w:rPr>
                <w:sz w:val="20"/>
                <w:szCs w:val="20"/>
              </w:rPr>
            </w:pPr>
            <w:r w:rsidRPr="00654446">
              <w:rPr>
                <w:sz w:val="20"/>
                <w:szCs w:val="20"/>
              </w:rPr>
              <w:t>c) zodpovedný úradný orgán alebo jeho kód,</w:t>
            </w:r>
          </w:p>
          <w:p w:rsidR="00654446" w:rsidRPr="00654446" w:rsidRDefault="00654446" w:rsidP="00654446">
            <w:pPr>
              <w:pStyle w:val="adda"/>
              <w:keepLines/>
              <w:numPr>
                <w:ilvl w:val="0"/>
                <w:numId w:val="0"/>
              </w:numPr>
              <w:spacing w:before="0" w:after="0"/>
              <w:rPr>
                <w:sz w:val="20"/>
                <w:szCs w:val="20"/>
              </w:rPr>
            </w:pPr>
            <w:r w:rsidRPr="00654446">
              <w:rPr>
                <w:sz w:val="20"/>
                <w:szCs w:val="20"/>
              </w:rPr>
              <w:t>d) meno a priezvisko alebo názov dodávateľa alebo jeho identifikačné číslo alebo kód,</w:t>
            </w:r>
          </w:p>
          <w:p w:rsidR="00654446" w:rsidRPr="00654446" w:rsidRDefault="00654446" w:rsidP="00654446">
            <w:pPr>
              <w:pStyle w:val="adda"/>
              <w:keepLines/>
              <w:numPr>
                <w:ilvl w:val="0"/>
                <w:numId w:val="0"/>
              </w:numPr>
              <w:spacing w:before="0" w:after="0"/>
              <w:rPr>
                <w:sz w:val="20"/>
                <w:szCs w:val="20"/>
              </w:rPr>
            </w:pPr>
            <w:r w:rsidRPr="00654446">
              <w:rPr>
                <w:sz w:val="20"/>
                <w:szCs w:val="20"/>
              </w:rPr>
              <w:t>e) referenčné číslo balíka alebo zväzku, individuálne sériové číslo, číslo týždňa alebo šarže,</w:t>
            </w:r>
          </w:p>
          <w:p w:rsidR="00654446" w:rsidRPr="00654446" w:rsidRDefault="00654446" w:rsidP="00654446">
            <w:pPr>
              <w:pStyle w:val="adda"/>
              <w:keepLines/>
              <w:numPr>
                <w:ilvl w:val="0"/>
                <w:numId w:val="0"/>
              </w:numPr>
              <w:spacing w:before="0" w:after="0"/>
              <w:rPr>
                <w:sz w:val="20"/>
                <w:szCs w:val="20"/>
              </w:rPr>
            </w:pPr>
            <w:r w:rsidRPr="00654446">
              <w:rPr>
                <w:sz w:val="20"/>
                <w:szCs w:val="20"/>
              </w:rPr>
              <w:t>f) botanický názov,</w:t>
            </w:r>
          </w:p>
          <w:p w:rsidR="00654446" w:rsidRPr="00654446" w:rsidRDefault="00654446" w:rsidP="00654446">
            <w:pPr>
              <w:pStyle w:val="adda"/>
              <w:keepLines/>
              <w:numPr>
                <w:ilvl w:val="0"/>
                <w:numId w:val="0"/>
              </w:numPr>
              <w:spacing w:before="0" w:after="0"/>
              <w:rPr>
                <w:sz w:val="20"/>
                <w:szCs w:val="20"/>
              </w:rPr>
            </w:pPr>
            <w:r w:rsidRPr="00654446">
              <w:rPr>
                <w:sz w:val="20"/>
                <w:szCs w:val="20"/>
              </w:rPr>
              <w:t>g) kategória a pri základnom materiáli aj číslo generácie,</w:t>
            </w:r>
          </w:p>
          <w:p w:rsidR="00654446" w:rsidRPr="00654446" w:rsidRDefault="00654446" w:rsidP="00654446">
            <w:pPr>
              <w:pStyle w:val="adda"/>
              <w:keepLines/>
              <w:numPr>
                <w:ilvl w:val="0"/>
                <w:numId w:val="0"/>
              </w:numPr>
              <w:spacing w:before="0" w:after="0"/>
              <w:rPr>
                <w:sz w:val="20"/>
                <w:szCs w:val="20"/>
              </w:rPr>
            </w:pPr>
            <w:r w:rsidRPr="00654446">
              <w:rPr>
                <w:sz w:val="20"/>
                <w:szCs w:val="20"/>
              </w:rPr>
              <w:t>h) názov odrody a prípadne klonu, pri</w:t>
            </w:r>
          </w:p>
          <w:p w:rsidR="00654446" w:rsidRPr="00654446" w:rsidRDefault="00654446" w:rsidP="00654446">
            <w:pPr>
              <w:pStyle w:val="adda"/>
              <w:keepLines/>
              <w:numPr>
                <w:ilvl w:val="0"/>
                <w:numId w:val="0"/>
              </w:numPr>
              <w:spacing w:before="0" w:after="0"/>
              <w:rPr>
                <w:sz w:val="20"/>
                <w:szCs w:val="20"/>
              </w:rPr>
            </w:pPr>
            <w:r w:rsidRPr="00654446">
              <w:rPr>
                <w:sz w:val="20"/>
                <w:szCs w:val="20"/>
              </w:rPr>
              <w:t>1. podpníkoch, ktoré nepatria k odrode, názov druhu alebo príslušný medzidruhový hybrid,</w:t>
            </w:r>
          </w:p>
          <w:p w:rsidR="00654446" w:rsidRPr="00654446" w:rsidRDefault="00654446" w:rsidP="00654446">
            <w:pPr>
              <w:pStyle w:val="adda"/>
              <w:keepLines/>
              <w:numPr>
                <w:ilvl w:val="0"/>
                <w:numId w:val="0"/>
              </w:numPr>
              <w:spacing w:before="0" w:after="0"/>
              <w:rPr>
                <w:sz w:val="20"/>
                <w:szCs w:val="20"/>
              </w:rPr>
            </w:pPr>
            <w:r w:rsidRPr="00654446">
              <w:rPr>
                <w:sz w:val="20"/>
                <w:szCs w:val="20"/>
              </w:rPr>
              <w:t>2. vrúbľovaných ovocných drevinách sa takéto informácie musia poskytnúť o podpníku aj vrúbli,</w:t>
            </w:r>
          </w:p>
          <w:p w:rsidR="00654446" w:rsidRPr="00654446" w:rsidRDefault="00654446" w:rsidP="00654446">
            <w:pPr>
              <w:pStyle w:val="adda"/>
              <w:keepLines/>
              <w:numPr>
                <w:ilvl w:val="0"/>
                <w:numId w:val="0"/>
              </w:numPr>
              <w:spacing w:before="0" w:after="0"/>
              <w:rPr>
                <w:sz w:val="20"/>
                <w:szCs w:val="20"/>
              </w:rPr>
            </w:pPr>
            <w:r w:rsidRPr="00654446">
              <w:rPr>
                <w:sz w:val="20"/>
                <w:szCs w:val="20"/>
              </w:rPr>
              <w:t>3. odrodách, pri ktorých žiadosť o úradnú registráciu alebo udelenie právnej ochrany odrody je v konaní, musia tieto informácie uvádzať: „navrhovaný názov“ a „žiadosť v konaní“,</w:t>
            </w:r>
          </w:p>
          <w:p w:rsidR="00654446" w:rsidRPr="00654446" w:rsidRDefault="00654446" w:rsidP="00654446">
            <w:pPr>
              <w:pStyle w:val="adda"/>
              <w:keepLines/>
              <w:numPr>
                <w:ilvl w:val="0"/>
                <w:numId w:val="0"/>
              </w:numPr>
              <w:spacing w:before="0" w:after="0"/>
              <w:rPr>
                <w:sz w:val="20"/>
                <w:szCs w:val="20"/>
              </w:rPr>
            </w:pPr>
            <w:r w:rsidRPr="00654446">
              <w:rPr>
                <w:sz w:val="20"/>
                <w:szCs w:val="20"/>
              </w:rPr>
              <w:t>i) prípadne údaj „odroda s úradne uznaným opisom“,</w:t>
            </w:r>
          </w:p>
          <w:p w:rsidR="00654446" w:rsidRPr="00654446" w:rsidRDefault="00654446" w:rsidP="00654446">
            <w:pPr>
              <w:pStyle w:val="adda"/>
              <w:keepLines/>
              <w:numPr>
                <w:ilvl w:val="0"/>
                <w:numId w:val="0"/>
              </w:numPr>
              <w:spacing w:before="0" w:after="0"/>
              <w:rPr>
                <w:sz w:val="20"/>
                <w:szCs w:val="20"/>
              </w:rPr>
            </w:pPr>
            <w:r w:rsidRPr="00654446">
              <w:rPr>
                <w:sz w:val="20"/>
                <w:szCs w:val="20"/>
              </w:rPr>
              <w:t>j) množstvo,</w:t>
            </w:r>
          </w:p>
          <w:p w:rsidR="00654446" w:rsidRPr="00654446" w:rsidRDefault="00654446" w:rsidP="00654446">
            <w:pPr>
              <w:pStyle w:val="adda"/>
              <w:keepLines/>
              <w:numPr>
                <w:ilvl w:val="0"/>
                <w:numId w:val="0"/>
              </w:numPr>
              <w:spacing w:before="0" w:after="0"/>
              <w:rPr>
                <w:sz w:val="20"/>
                <w:szCs w:val="20"/>
              </w:rPr>
            </w:pPr>
            <w:r w:rsidRPr="00654446">
              <w:rPr>
                <w:sz w:val="20"/>
                <w:szCs w:val="20"/>
              </w:rPr>
              <w:t>k) krajina výroby a príslušný kód, ak sa odlišuje od členského štátu, ktorý vykonal označenie náveskou,</w:t>
            </w:r>
          </w:p>
          <w:p w:rsidR="00654446" w:rsidRPr="00654446" w:rsidRDefault="00654446" w:rsidP="00654446">
            <w:pPr>
              <w:pStyle w:val="adda"/>
              <w:keepLines/>
              <w:numPr>
                <w:ilvl w:val="0"/>
                <w:numId w:val="0"/>
              </w:numPr>
              <w:spacing w:before="0" w:after="0"/>
              <w:rPr>
                <w:sz w:val="20"/>
                <w:szCs w:val="20"/>
              </w:rPr>
            </w:pPr>
            <w:r w:rsidRPr="00654446">
              <w:rPr>
                <w:sz w:val="20"/>
                <w:szCs w:val="20"/>
              </w:rPr>
              <w:t>l) rok vydania,</w:t>
            </w:r>
          </w:p>
          <w:p w:rsidR="003D25E6" w:rsidRPr="007726FD" w:rsidRDefault="00654446" w:rsidP="00654446">
            <w:pPr>
              <w:pStyle w:val="adda"/>
              <w:keepLines/>
              <w:numPr>
                <w:ilvl w:val="0"/>
                <w:numId w:val="0"/>
              </w:numPr>
              <w:spacing w:before="0" w:after="0"/>
              <w:rPr>
                <w:sz w:val="20"/>
                <w:szCs w:val="20"/>
              </w:rPr>
            </w:pPr>
            <w:r w:rsidRPr="00654446">
              <w:rPr>
                <w:sz w:val="20"/>
                <w:szCs w:val="20"/>
              </w:rPr>
              <w:t>m) pri nahradení pôvodnej návesky inou náveskou - rok vydania pôvodnej návesky.</w:t>
            </w:r>
          </w:p>
        </w:tc>
        <w:tc>
          <w:tcPr>
            <w:tcW w:w="718" w:type="dxa"/>
            <w:tcBorders>
              <w:top w:val="single" w:sz="4" w:space="0" w:color="auto"/>
              <w:left w:val="single" w:sz="4" w:space="0" w:color="auto"/>
              <w:bottom w:val="single" w:sz="4" w:space="0" w:color="auto"/>
              <w:right w:val="single" w:sz="4" w:space="0" w:color="auto"/>
            </w:tcBorders>
          </w:tcPr>
          <w:p w:rsidR="003D25E6" w:rsidRDefault="0017051D" w:rsidP="007726FD">
            <w:pPr>
              <w:jc w:val="center"/>
              <w:rPr>
                <w:sz w:val="20"/>
                <w:szCs w:val="20"/>
              </w:rPr>
            </w:pPr>
            <w:r>
              <w:rPr>
                <w:sz w:val="20"/>
                <w:szCs w:val="20"/>
              </w:rPr>
              <w:t>Ú</w:t>
            </w:r>
          </w:p>
        </w:tc>
        <w:tc>
          <w:tcPr>
            <w:tcW w:w="895" w:type="dxa"/>
            <w:tcBorders>
              <w:top w:val="single" w:sz="4" w:space="0" w:color="auto"/>
              <w:left w:val="single" w:sz="4" w:space="0" w:color="auto"/>
              <w:bottom w:val="single" w:sz="4" w:space="0" w:color="auto"/>
              <w:right w:val="single" w:sz="4" w:space="0" w:color="auto"/>
            </w:tcBorders>
          </w:tcPr>
          <w:p w:rsidR="003D25E6" w:rsidRPr="007726FD" w:rsidRDefault="003D25E6" w:rsidP="007726FD">
            <w:pPr>
              <w:pStyle w:val="Nadpis1"/>
              <w:jc w:val="both"/>
              <w:rPr>
                <w:b w:val="0"/>
                <w:bCs w:val="0"/>
                <w:sz w:val="20"/>
                <w:szCs w:val="20"/>
              </w:rPr>
            </w:pPr>
          </w:p>
        </w:tc>
      </w:tr>
      <w:tr w:rsidR="0000438B"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tcPr>
          <w:p w:rsidR="0000438B" w:rsidRDefault="0000438B" w:rsidP="0000438B">
            <w:pPr>
              <w:jc w:val="center"/>
              <w:rPr>
                <w:sz w:val="20"/>
                <w:szCs w:val="20"/>
              </w:rPr>
            </w:pPr>
            <w:r w:rsidRPr="007726FD">
              <w:rPr>
                <w:sz w:val="20"/>
                <w:szCs w:val="20"/>
              </w:rPr>
              <w:lastRenderedPageBreak/>
              <w:t>C:2</w:t>
            </w:r>
          </w:p>
          <w:p w:rsidR="0000438B" w:rsidRPr="007726FD" w:rsidRDefault="0000438B" w:rsidP="0000438B">
            <w:pPr>
              <w:jc w:val="center"/>
              <w:rPr>
                <w:sz w:val="20"/>
                <w:szCs w:val="20"/>
              </w:rPr>
            </w:pPr>
            <w:r>
              <w:rPr>
                <w:sz w:val="20"/>
                <w:szCs w:val="20"/>
              </w:rPr>
              <w:t>O:3</w:t>
            </w:r>
          </w:p>
          <w:p w:rsidR="0000438B" w:rsidRPr="007726FD" w:rsidRDefault="0000438B" w:rsidP="007726FD">
            <w:pPr>
              <w:jc w:val="center"/>
              <w:rPr>
                <w:sz w:val="20"/>
                <w:szCs w:val="20"/>
              </w:rPr>
            </w:pPr>
          </w:p>
        </w:tc>
        <w:tc>
          <w:tcPr>
            <w:tcW w:w="4329" w:type="dxa"/>
            <w:tcBorders>
              <w:top w:val="single" w:sz="4" w:space="0" w:color="auto"/>
              <w:left w:val="single" w:sz="4" w:space="0" w:color="auto"/>
              <w:bottom w:val="single" w:sz="4" w:space="0" w:color="auto"/>
              <w:right w:val="single" w:sz="4" w:space="0" w:color="auto"/>
            </w:tcBorders>
          </w:tcPr>
          <w:p w:rsidR="0000438B" w:rsidRPr="007726FD" w:rsidRDefault="0000438B" w:rsidP="006E7E6C">
            <w:pPr>
              <w:autoSpaceDE/>
              <w:autoSpaceDN/>
              <w:rPr>
                <w:rFonts w:eastAsia="Calibri"/>
                <w:b/>
                <w:bCs/>
                <w:color w:val="000000"/>
                <w:sz w:val="20"/>
                <w:szCs w:val="20"/>
                <w:lang w:eastAsia="en-US"/>
              </w:rPr>
            </w:pPr>
            <w:r w:rsidRPr="0000438B">
              <w:rPr>
                <w:rFonts w:eastAsia="Calibri"/>
                <w:sz w:val="20"/>
                <w:szCs w:val="20"/>
                <w:lang w:eastAsia="en-US"/>
              </w:rPr>
              <w:t xml:space="preserve">3.Náveska musí byť vytlačená nezmazateľne v jednom z úradných jazykov Únie, ľahko viditeľná a čitateľná. </w:t>
            </w:r>
          </w:p>
        </w:tc>
        <w:tc>
          <w:tcPr>
            <w:tcW w:w="786" w:type="dxa"/>
            <w:tcBorders>
              <w:top w:val="single" w:sz="4" w:space="0" w:color="auto"/>
              <w:left w:val="single" w:sz="4" w:space="0" w:color="auto"/>
              <w:bottom w:val="single" w:sz="4" w:space="0" w:color="auto"/>
              <w:right w:val="single" w:sz="4" w:space="0" w:color="auto"/>
            </w:tcBorders>
          </w:tcPr>
          <w:p w:rsidR="0000438B" w:rsidRPr="007726FD" w:rsidRDefault="0017051D" w:rsidP="007726FD">
            <w:pPr>
              <w:jc w:val="center"/>
              <w:rPr>
                <w:sz w:val="20"/>
                <w:szCs w:val="20"/>
              </w:rPr>
            </w:pPr>
            <w:r w:rsidRPr="007726FD">
              <w:rPr>
                <w:sz w:val="20"/>
                <w:szCs w:val="20"/>
              </w:rPr>
              <w:t>N</w:t>
            </w:r>
          </w:p>
        </w:tc>
        <w:tc>
          <w:tcPr>
            <w:tcW w:w="1003" w:type="dxa"/>
            <w:tcBorders>
              <w:top w:val="single" w:sz="4" w:space="0" w:color="auto"/>
              <w:left w:val="single" w:sz="4" w:space="0" w:color="auto"/>
              <w:bottom w:val="single" w:sz="4" w:space="0" w:color="auto"/>
              <w:right w:val="single" w:sz="4" w:space="0" w:color="auto"/>
            </w:tcBorders>
          </w:tcPr>
          <w:p w:rsidR="0000438B" w:rsidRPr="007726FD" w:rsidRDefault="0000438B"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AE61B6" w:rsidRDefault="00AE61B6" w:rsidP="00AE61B6">
            <w:pPr>
              <w:pStyle w:val="Normlny0"/>
              <w:jc w:val="center"/>
            </w:pPr>
            <w:r>
              <w:t>§</w:t>
            </w:r>
            <w:r w:rsidR="00654446">
              <w:t xml:space="preserve"> </w:t>
            </w:r>
            <w:r>
              <w:t>34</w:t>
            </w:r>
          </w:p>
          <w:p w:rsidR="0000438B" w:rsidRPr="007726FD" w:rsidRDefault="00AE61B6" w:rsidP="00AE61B6">
            <w:pPr>
              <w:pStyle w:val="Normlny0"/>
              <w:jc w:val="center"/>
            </w:pPr>
            <w:r>
              <w:t>O:</w:t>
            </w:r>
            <w:r w:rsidR="00654446">
              <w:t xml:space="preserve"> </w:t>
            </w:r>
            <w:r>
              <w:t>5</w:t>
            </w:r>
          </w:p>
        </w:tc>
        <w:tc>
          <w:tcPr>
            <w:tcW w:w="5256" w:type="dxa"/>
            <w:tcBorders>
              <w:top w:val="single" w:sz="4" w:space="0" w:color="auto"/>
              <w:left w:val="single" w:sz="4" w:space="0" w:color="auto"/>
              <w:bottom w:val="single" w:sz="4" w:space="0" w:color="auto"/>
              <w:right w:val="single" w:sz="4" w:space="0" w:color="auto"/>
            </w:tcBorders>
          </w:tcPr>
          <w:p w:rsidR="0000438B" w:rsidRPr="007726FD" w:rsidRDefault="00654446" w:rsidP="00654446">
            <w:pPr>
              <w:adjustRightInd w:val="0"/>
              <w:jc w:val="both"/>
              <w:rPr>
                <w:sz w:val="20"/>
                <w:szCs w:val="20"/>
              </w:rPr>
            </w:pPr>
            <w:r w:rsidRPr="00654446">
              <w:rPr>
                <w:sz w:val="20"/>
                <w:szCs w:val="20"/>
              </w:rPr>
              <w:t xml:space="preserve">(5) </w:t>
            </w:r>
            <w:r w:rsidR="004B2CF4" w:rsidRPr="004B2CF4">
              <w:rPr>
                <w:sz w:val="20"/>
                <w:szCs w:val="20"/>
              </w:rPr>
              <w:t>Náveska musí byť vytlačená nezmazateľne v úradnom jazyku jedného z členských štátov, ľahko viditeľná a čitateľná.</w:t>
            </w:r>
          </w:p>
        </w:tc>
        <w:tc>
          <w:tcPr>
            <w:tcW w:w="718" w:type="dxa"/>
            <w:tcBorders>
              <w:top w:val="single" w:sz="4" w:space="0" w:color="auto"/>
              <w:left w:val="single" w:sz="4" w:space="0" w:color="auto"/>
              <w:bottom w:val="single" w:sz="4" w:space="0" w:color="auto"/>
              <w:right w:val="single" w:sz="4" w:space="0" w:color="auto"/>
            </w:tcBorders>
          </w:tcPr>
          <w:p w:rsidR="0000438B" w:rsidRDefault="0017051D" w:rsidP="007726FD">
            <w:pPr>
              <w:jc w:val="center"/>
              <w:rPr>
                <w:sz w:val="20"/>
                <w:szCs w:val="20"/>
              </w:rPr>
            </w:pPr>
            <w:r>
              <w:rPr>
                <w:sz w:val="20"/>
                <w:szCs w:val="20"/>
              </w:rPr>
              <w:t>Ú</w:t>
            </w:r>
          </w:p>
        </w:tc>
        <w:tc>
          <w:tcPr>
            <w:tcW w:w="895" w:type="dxa"/>
            <w:tcBorders>
              <w:top w:val="single" w:sz="4" w:space="0" w:color="auto"/>
              <w:left w:val="single" w:sz="4" w:space="0" w:color="auto"/>
              <w:bottom w:val="single" w:sz="4" w:space="0" w:color="auto"/>
              <w:right w:val="single" w:sz="4" w:space="0" w:color="auto"/>
            </w:tcBorders>
          </w:tcPr>
          <w:p w:rsidR="0000438B" w:rsidRPr="007726FD" w:rsidRDefault="0000438B" w:rsidP="007726FD">
            <w:pPr>
              <w:pStyle w:val="Nadpis1"/>
              <w:jc w:val="both"/>
              <w:rPr>
                <w:b w:val="0"/>
                <w:bCs w:val="0"/>
                <w:sz w:val="20"/>
                <w:szCs w:val="20"/>
              </w:rPr>
            </w:pPr>
          </w:p>
        </w:tc>
      </w:tr>
      <w:tr w:rsidR="0000438B"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tcPr>
          <w:p w:rsidR="0000438B" w:rsidRDefault="0000438B" w:rsidP="0000438B">
            <w:pPr>
              <w:jc w:val="center"/>
              <w:rPr>
                <w:sz w:val="20"/>
                <w:szCs w:val="20"/>
              </w:rPr>
            </w:pPr>
            <w:r w:rsidRPr="007726FD">
              <w:rPr>
                <w:sz w:val="20"/>
                <w:szCs w:val="20"/>
              </w:rPr>
              <w:t>C:2</w:t>
            </w:r>
          </w:p>
          <w:p w:rsidR="0000438B" w:rsidRPr="007726FD" w:rsidRDefault="0000438B" w:rsidP="0000438B">
            <w:pPr>
              <w:jc w:val="center"/>
              <w:rPr>
                <w:sz w:val="20"/>
                <w:szCs w:val="20"/>
              </w:rPr>
            </w:pPr>
            <w:r>
              <w:rPr>
                <w:sz w:val="20"/>
                <w:szCs w:val="20"/>
              </w:rPr>
              <w:t>O:4</w:t>
            </w:r>
          </w:p>
          <w:p w:rsidR="0000438B" w:rsidRPr="007726FD" w:rsidRDefault="0000438B" w:rsidP="007726FD">
            <w:pPr>
              <w:jc w:val="center"/>
              <w:rPr>
                <w:sz w:val="20"/>
                <w:szCs w:val="20"/>
              </w:rPr>
            </w:pPr>
          </w:p>
        </w:tc>
        <w:tc>
          <w:tcPr>
            <w:tcW w:w="4329" w:type="dxa"/>
            <w:tcBorders>
              <w:top w:val="single" w:sz="4" w:space="0" w:color="auto"/>
              <w:left w:val="single" w:sz="4" w:space="0" w:color="auto"/>
              <w:bottom w:val="single" w:sz="4" w:space="0" w:color="auto"/>
              <w:right w:val="single" w:sz="4" w:space="0" w:color="auto"/>
            </w:tcBorders>
          </w:tcPr>
          <w:p w:rsidR="0000438B" w:rsidRPr="0000438B" w:rsidRDefault="0000438B" w:rsidP="006E7E6C">
            <w:pPr>
              <w:autoSpaceDE/>
              <w:autoSpaceDN/>
              <w:rPr>
                <w:rFonts w:eastAsia="Calibri"/>
                <w:sz w:val="20"/>
                <w:szCs w:val="20"/>
                <w:lang w:eastAsia="en-US"/>
              </w:rPr>
            </w:pPr>
            <w:r w:rsidRPr="0000438B">
              <w:rPr>
                <w:rFonts w:eastAsia="Calibri"/>
                <w:sz w:val="20"/>
                <w:szCs w:val="20"/>
                <w:lang w:eastAsia="en-US"/>
              </w:rPr>
              <w:t xml:space="preserve">4.Ak sa použije farebná náveska na určitú kategóriu rastlín alebo časti rastlín, farba návesky musí byť: </w:t>
            </w:r>
          </w:p>
          <w:p w:rsidR="0000438B" w:rsidRPr="0000438B" w:rsidRDefault="0000438B" w:rsidP="006E7E6C">
            <w:pPr>
              <w:autoSpaceDE/>
              <w:autoSpaceDN/>
              <w:rPr>
                <w:rFonts w:eastAsia="Calibri"/>
                <w:sz w:val="20"/>
                <w:szCs w:val="20"/>
                <w:lang w:eastAsia="en-US"/>
              </w:rPr>
            </w:pPr>
            <w:r w:rsidRPr="0000438B">
              <w:rPr>
                <w:rFonts w:eastAsia="Calibri"/>
                <w:sz w:val="20"/>
                <w:szCs w:val="20"/>
                <w:lang w:eastAsia="en-US"/>
              </w:rPr>
              <w:t xml:space="preserve">a) biela s uhlopriečnym fialovým pásom na predzákladný materiál; </w:t>
            </w:r>
          </w:p>
          <w:p w:rsidR="0000438B" w:rsidRPr="0000438B" w:rsidRDefault="0000438B" w:rsidP="006E7E6C">
            <w:pPr>
              <w:autoSpaceDE/>
              <w:autoSpaceDN/>
              <w:rPr>
                <w:rFonts w:eastAsia="Calibri"/>
                <w:sz w:val="20"/>
                <w:szCs w:val="20"/>
                <w:lang w:eastAsia="en-US"/>
              </w:rPr>
            </w:pPr>
            <w:r w:rsidRPr="0000438B">
              <w:rPr>
                <w:rFonts w:eastAsia="Calibri"/>
                <w:sz w:val="20"/>
                <w:szCs w:val="20"/>
                <w:lang w:eastAsia="en-US"/>
              </w:rPr>
              <w:t xml:space="preserve">b) biela na základný materiál; </w:t>
            </w:r>
          </w:p>
          <w:p w:rsidR="0000438B" w:rsidRPr="007726FD" w:rsidRDefault="0000438B" w:rsidP="0000438B">
            <w:pPr>
              <w:adjustRightInd w:val="0"/>
              <w:rPr>
                <w:rFonts w:eastAsia="Calibri"/>
                <w:b/>
                <w:bCs/>
                <w:color w:val="000000"/>
                <w:sz w:val="20"/>
                <w:szCs w:val="20"/>
                <w:lang w:eastAsia="en-US"/>
              </w:rPr>
            </w:pPr>
            <w:r w:rsidRPr="0000438B">
              <w:rPr>
                <w:rFonts w:eastAsia="Calibri"/>
                <w:sz w:val="20"/>
                <w:szCs w:val="20"/>
                <w:lang w:eastAsia="en-US"/>
              </w:rPr>
              <w:t>c) modrá na certifikovaný materiál.</w:t>
            </w:r>
          </w:p>
        </w:tc>
        <w:tc>
          <w:tcPr>
            <w:tcW w:w="786" w:type="dxa"/>
            <w:tcBorders>
              <w:top w:val="single" w:sz="4" w:space="0" w:color="auto"/>
              <w:left w:val="single" w:sz="4" w:space="0" w:color="auto"/>
              <w:bottom w:val="single" w:sz="4" w:space="0" w:color="auto"/>
              <w:right w:val="single" w:sz="4" w:space="0" w:color="auto"/>
            </w:tcBorders>
          </w:tcPr>
          <w:p w:rsidR="0000438B" w:rsidRPr="007726FD" w:rsidRDefault="0017051D" w:rsidP="007726FD">
            <w:pPr>
              <w:jc w:val="center"/>
              <w:rPr>
                <w:sz w:val="20"/>
                <w:szCs w:val="20"/>
              </w:rPr>
            </w:pPr>
            <w:r w:rsidRPr="007726FD">
              <w:rPr>
                <w:sz w:val="20"/>
                <w:szCs w:val="20"/>
              </w:rPr>
              <w:t>N</w:t>
            </w:r>
          </w:p>
        </w:tc>
        <w:tc>
          <w:tcPr>
            <w:tcW w:w="1003" w:type="dxa"/>
            <w:tcBorders>
              <w:top w:val="single" w:sz="4" w:space="0" w:color="auto"/>
              <w:left w:val="single" w:sz="4" w:space="0" w:color="auto"/>
              <w:bottom w:val="single" w:sz="4" w:space="0" w:color="auto"/>
              <w:right w:val="single" w:sz="4" w:space="0" w:color="auto"/>
            </w:tcBorders>
          </w:tcPr>
          <w:p w:rsidR="0000438B" w:rsidRPr="007726FD" w:rsidRDefault="0000438B"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AE61B6" w:rsidRDefault="00AE61B6" w:rsidP="00AE61B6">
            <w:pPr>
              <w:pStyle w:val="Normlny0"/>
              <w:jc w:val="center"/>
            </w:pPr>
            <w:r>
              <w:t>§</w:t>
            </w:r>
            <w:r w:rsidR="00654446">
              <w:t xml:space="preserve"> </w:t>
            </w:r>
            <w:r>
              <w:t>34</w:t>
            </w:r>
          </w:p>
          <w:p w:rsidR="0000438B" w:rsidRPr="007726FD" w:rsidRDefault="00AE61B6" w:rsidP="00AE61B6">
            <w:pPr>
              <w:pStyle w:val="Normlny0"/>
              <w:jc w:val="center"/>
            </w:pPr>
            <w:r>
              <w:t>O:</w:t>
            </w:r>
            <w:r w:rsidR="00654446">
              <w:t xml:space="preserve"> </w:t>
            </w:r>
            <w:r>
              <w:t>6</w:t>
            </w:r>
          </w:p>
        </w:tc>
        <w:tc>
          <w:tcPr>
            <w:tcW w:w="5256" w:type="dxa"/>
            <w:tcBorders>
              <w:top w:val="single" w:sz="4" w:space="0" w:color="auto"/>
              <w:left w:val="single" w:sz="4" w:space="0" w:color="auto"/>
              <w:bottom w:val="single" w:sz="4" w:space="0" w:color="auto"/>
              <w:right w:val="single" w:sz="4" w:space="0" w:color="auto"/>
            </w:tcBorders>
          </w:tcPr>
          <w:p w:rsidR="00654446" w:rsidRPr="00654446" w:rsidRDefault="00654446" w:rsidP="00654446">
            <w:pPr>
              <w:adjustRightInd w:val="0"/>
              <w:jc w:val="both"/>
              <w:rPr>
                <w:sz w:val="20"/>
                <w:szCs w:val="20"/>
              </w:rPr>
            </w:pPr>
            <w:r w:rsidRPr="00654446">
              <w:rPr>
                <w:sz w:val="20"/>
                <w:szCs w:val="20"/>
              </w:rPr>
              <w:t>(6) Pri použití farebnej návesky na určitú kategóriu rastlín alebo časti rastlín, farba návesky musí byť:</w:t>
            </w:r>
          </w:p>
          <w:p w:rsidR="00654446" w:rsidRPr="00654446" w:rsidRDefault="00654446" w:rsidP="00654446">
            <w:pPr>
              <w:adjustRightInd w:val="0"/>
              <w:rPr>
                <w:sz w:val="20"/>
                <w:szCs w:val="20"/>
              </w:rPr>
            </w:pPr>
            <w:r w:rsidRPr="00654446">
              <w:rPr>
                <w:sz w:val="20"/>
                <w:szCs w:val="20"/>
              </w:rPr>
              <w:t>a) biela s uhlopriečnym fialovým pásom na predzákladný materiál,</w:t>
            </w:r>
          </w:p>
          <w:p w:rsidR="00654446" w:rsidRPr="00654446" w:rsidRDefault="00654446" w:rsidP="00654446">
            <w:pPr>
              <w:adjustRightInd w:val="0"/>
              <w:rPr>
                <w:sz w:val="20"/>
                <w:szCs w:val="20"/>
              </w:rPr>
            </w:pPr>
            <w:r w:rsidRPr="00654446">
              <w:rPr>
                <w:sz w:val="20"/>
                <w:szCs w:val="20"/>
              </w:rPr>
              <w:t>b) biela na základný materiál,</w:t>
            </w:r>
          </w:p>
          <w:p w:rsidR="0000438B" w:rsidRPr="007726FD" w:rsidRDefault="00654446" w:rsidP="00654446">
            <w:pPr>
              <w:adjustRightInd w:val="0"/>
              <w:rPr>
                <w:sz w:val="20"/>
                <w:szCs w:val="20"/>
              </w:rPr>
            </w:pPr>
            <w:r w:rsidRPr="00654446">
              <w:rPr>
                <w:sz w:val="20"/>
                <w:szCs w:val="20"/>
              </w:rPr>
              <w:t>c) modrá na certifikovaný materiál.</w:t>
            </w:r>
          </w:p>
        </w:tc>
        <w:tc>
          <w:tcPr>
            <w:tcW w:w="718" w:type="dxa"/>
            <w:tcBorders>
              <w:top w:val="single" w:sz="4" w:space="0" w:color="auto"/>
              <w:left w:val="single" w:sz="4" w:space="0" w:color="auto"/>
              <w:bottom w:val="single" w:sz="4" w:space="0" w:color="auto"/>
              <w:right w:val="single" w:sz="4" w:space="0" w:color="auto"/>
            </w:tcBorders>
          </w:tcPr>
          <w:p w:rsidR="0000438B" w:rsidRDefault="0017051D" w:rsidP="007726FD">
            <w:pPr>
              <w:jc w:val="center"/>
              <w:rPr>
                <w:sz w:val="20"/>
                <w:szCs w:val="20"/>
              </w:rPr>
            </w:pPr>
            <w:r>
              <w:rPr>
                <w:sz w:val="20"/>
                <w:szCs w:val="20"/>
              </w:rPr>
              <w:t>Ú</w:t>
            </w:r>
          </w:p>
        </w:tc>
        <w:tc>
          <w:tcPr>
            <w:tcW w:w="895" w:type="dxa"/>
            <w:tcBorders>
              <w:top w:val="single" w:sz="4" w:space="0" w:color="auto"/>
              <w:left w:val="single" w:sz="4" w:space="0" w:color="auto"/>
              <w:bottom w:val="single" w:sz="4" w:space="0" w:color="auto"/>
              <w:right w:val="single" w:sz="4" w:space="0" w:color="auto"/>
            </w:tcBorders>
          </w:tcPr>
          <w:p w:rsidR="0000438B" w:rsidRPr="007726FD" w:rsidRDefault="0000438B" w:rsidP="007726FD">
            <w:pPr>
              <w:pStyle w:val="Nadpis1"/>
              <w:jc w:val="both"/>
              <w:rPr>
                <w:b w:val="0"/>
                <w:bCs w:val="0"/>
                <w:sz w:val="20"/>
                <w:szCs w:val="20"/>
              </w:rPr>
            </w:pPr>
          </w:p>
        </w:tc>
      </w:tr>
      <w:tr w:rsidR="0000438B"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tcPr>
          <w:p w:rsidR="0000438B" w:rsidRDefault="0000438B" w:rsidP="0000438B">
            <w:pPr>
              <w:jc w:val="center"/>
              <w:rPr>
                <w:sz w:val="20"/>
                <w:szCs w:val="20"/>
              </w:rPr>
            </w:pPr>
            <w:r w:rsidRPr="007726FD">
              <w:rPr>
                <w:sz w:val="20"/>
                <w:szCs w:val="20"/>
              </w:rPr>
              <w:t>C:2</w:t>
            </w:r>
          </w:p>
          <w:p w:rsidR="0000438B" w:rsidRPr="007726FD" w:rsidRDefault="0000438B" w:rsidP="0000438B">
            <w:pPr>
              <w:jc w:val="center"/>
              <w:rPr>
                <w:sz w:val="20"/>
                <w:szCs w:val="20"/>
              </w:rPr>
            </w:pPr>
            <w:r>
              <w:rPr>
                <w:sz w:val="20"/>
                <w:szCs w:val="20"/>
              </w:rPr>
              <w:t>O:5</w:t>
            </w:r>
          </w:p>
          <w:p w:rsidR="0000438B" w:rsidRPr="007726FD" w:rsidRDefault="0000438B" w:rsidP="007726FD">
            <w:pPr>
              <w:jc w:val="center"/>
              <w:rPr>
                <w:sz w:val="20"/>
                <w:szCs w:val="20"/>
              </w:rPr>
            </w:pPr>
          </w:p>
        </w:tc>
        <w:tc>
          <w:tcPr>
            <w:tcW w:w="4329" w:type="dxa"/>
            <w:tcBorders>
              <w:top w:val="single" w:sz="4" w:space="0" w:color="auto"/>
              <w:left w:val="single" w:sz="4" w:space="0" w:color="auto"/>
              <w:bottom w:val="single" w:sz="4" w:space="0" w:color="auto"/>
              <w:right w:val="single" w:sz="4" w:space="0" w:color="auto"/>
            </w:tcBorders>
          </w:tcPr>
          <w:p w:rsidR="0000438B" w:rsidRPr="0000438B" w:rsidRDefault="0000438B" w:rsidP="006E7E6C">
            <w:pPr>
              <w:autoSpaceDE/>
              <w:autoSpaceDN/>
              <w:rPr>
                <w:rFonts w:eastAsia="Calibri"/>
                <w:sz w:val="20"/>
                <w:szCs w:val="20"/>
                <w:lang w:eastAsia="en-US"/>
              </w:rPr>
            </w:pPr>
            <w:r w:rsidRPr="0000438B">
              <w:rPr>
                <w:rFonts w:eastAsia="Calibri"/>
                <w:sz w:val="20"/>
                <w:szCs w:val="20"/>
                <w:lang w:eastAsia="en-US"/>
              </w:rPr>
              <w:t xml:space="preserve">5.Náveska sa musí upevniť na rastliny alebo časti rastlín, ktoré sa majú uviesť do obehu ako množiteľský materiál alebo ovocné dreviny. Ak sa takéto rastliny alebo časti rastlín uvádzajú do obehu v balíku, zväzku alebo kontajneri, náveska sa musí upevniť na takýto balík, zväzok alebo kontajner. </w:t>
            </w:r>
          </w:p>
          <w:p w:rsidR="0000438B" w:rsidRPr="007726FD" w:rsidRDefault="0000438B" w:rsidP="006E7E6C">
            <w:pPr>
              <w:autoSpaceDE/>
              <w:autoSpaceDN/>
              <w:rPr>
                <w:rFonts w:eastAsia="Calibri"/>
                <w:b/>
                <w:bCs/>
                <w:color w:val="000000"/>
                <w:sz w:val="20"/>
                <w:szCs w:val="20"/>
                <w:lang w:eastAsia="en-US"/>
              </w:rPr>
            </w:pPr>
            <w:r w:rsidRPr="0000438B">
              <w:rPr>
                <w:rFonts w:eastAsia="Calibri"/>
                <w:sz w:val="20"/>
                <w:szCs w:val="20"/>
                <w:lang w:eastAsia="en-US"/>
              </w:rPr>
              <w:t xml:space="preserve">Ak v súlade s odsekom 1 druhým pododsekom množiteľský materiál alebo ovocné dreviny sú uvádzané do obehu s jednou náveskou, takáto náveska sa upevní na balík, zväzok alebo kontajner zostavený z tohto množiteľského materiálu alebo ovocných drevín. </w:t>
            </w:r>
          </w:p>
        </w:tc>
        <w:tc>
          <w:tcPr>
            <w:tcW w:w="786" w:type="dxa"/>
            <w:tcBorders>
              <w:top w:val="single" w:sz="4" w:space="0" w:color="auto"/>
              <w:left w:val="single" w:sz="4" w:space="0" w:color="auto"/>
              <w:bottom w:val="single" w:sz="4" w:space="0" w:color="auto"/>
              <w:right w:val="single" w:sz="4" w:space="0" w:color="auto"/>
            </w:tcBorders>
          </w:tcPr>
          <w:p w:rsidR="0000438B" w:rsidRPr="007726FD" w:rsidRDefault="0017051D" w:rsidP="007726FD">
            <w:pPr>
              <w:jc w:val="center"/>
              <w:rPr>
                <w:sz w:val="20"/>
                <w:szCs w:val="20"/>
              </w:rPr>
            </w:pPr>
            <w:r w:rsidRPr="007726FD">
              <w:rPr>
                <w:sz w:val="20"/>
                <w:szCs w:val="20"/>
              </w:rPr>
              <w:t>N</w:t>
            </w:r>
          </w:p>
        </w:tc>
        <w:tc>
          <w:tcPr>
            <w:tcW w:w="1003" w:type="dxa"/>
            <w:tcBorders>
              <w:top w:val="single" w:sz="4" w:space="0" w:color="auto"/>
              <w:left w:val="single" w:sz="4" w:space="0" w:color="auto"/>
              <w:bottom w:val="single" w:sz="4" w:space="0" w:color="auto"/>
              <w:right w:val="single" w:sz="4" w:space="0" w:color="auto"/>
            </w:tcBorders>
          </w:tcPr>
          <w:p w:rsidR="0000438B" w:rsidRPr="007726FD" w:rsidRDefault="0000438B"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EA6571" w:rsidRDefault="00EA6571" w:rsidP="00EA6571">
            <w:pPr>
              <w:pStyle w:val="Normlny0"/>
              <w:jc w:val="center"/>
            </w:pPr>
            <w:r>
              <w:t>§</w:t>
            </w:r>
            <w:r w:rsidR="00654446">
              <w:t xml:space="preserve"> </w:t>
            </w:r>
            <w:r>
              <w:t>34</w:t>
            </w:r>
          </w:p>
          <w:p w:rsidR="0000438B" w:rsidRPr="007726FD" w:rsidRDefault="00EA6571" w:rsidP="00EA6571">
            <w:pPr>
              <w:pStyle w:val="Normlny0"/>
              <w:jc w:val="center"/>
            </w:pPr>
            <w:r>
              <w:t>O: 7 a 8</w:t>
            </w:r>
          </w:p>
        </w:tc>
        <w:tc>
          <w:tcPr>
            <w:tcW w:w="5256" w:type="dxa"/>
            <w:tcBorders>
              <w:top w:val="single" w:sz="4" w:space="0" w:color="auto"/>
              <w:left w:val="single" w:sz="4" w:space="0" w:color="auto"/>
              <w:bottom w:val="single" w:sz="4" w:space="0" w:color="auto"/>
              <w:right w:val="single" w:sz="4" w:space="0" w:color="auto"/>
            </w:tcBorders>
          </w:tcPr>
          <w:p w:rsidR="00654446" w:rsidRPr="00654446" w:rsidRDefault="00654446" w:rsidP="00654446">
            <w:pPr>
              <w:adjustRightInd w:val="0"/>
              <w:jc w:val="both"/>
              <w:rPr>
                <w:sz w:val="20"/>
                <w:szCs w:val="20"/>
              </w:rPr>
            </w:pPr>
            <w:r w:rsidRPr="00654446">
              <w:rPr>
                <w:sz w:val="20"/>
                <w:szCs w:val="20"/>
              </w:rPr>
              <w:t>(7) Náveska sa musí upevniť na rastliny alebo časti rastlín, ktoré sa majú uviesť na trh ako množiteľský materiál alebo ovocné dreviny, alebo ak sa takéto rastliny alebo časti rastlín uvádzajú na trh v balíku, zväzku alebo kontajneri, náveska sa musí upevniť na takýto balík, zväzok alebo kontajner.</w:t>
            </w:r>
          </w:p>
          <w:p w:rsidR="0000438B" w:rsidRPr="007726FD" w:rsidRDefault="00654446" w:rsidP="00654446">
            <w:pPr>
              <w:adjustRightInd w:val="0"/>
              <w:jc w:val="both"/>
              <w:rPr>
                <w:sz w:val="20"/>
                <w:szCs w:val="20"/>
              </w:rPr>
            </w:pPr>
            <w:r w:rsidRPr="00654446">
              <w:rPr>
                <w:sz w:val="20"/>
                <w:szCs w:val="20"/>
              </w:rPr>
              <w:t>(8) Ak množiteľský materiál alebo ovocné dreviny podľa odseku 2 sú uvádzané na trh so spoločnou náveskou, táto náveska sa upevní na balík, zväzok alebo kontajner zostavený z tohto množiteľského materiálu alebo ovocných drevín.</w:t>
            </w:r>
          </w:p>
        </w:tc>
        <w:tc>
          <w:tcPr>
            <w:tcW w:w="718" w:type="dxa"/>
            <w:tcBorders>
              <w:top w:val="single" w:sz="4" w:space="0" w:color="auto"/>
              <w:left w:val="single" w:sz="4" w:space="0" w:color="auto"/>
              <w:bottom w:val="single" w:sz="4" w:space="0" w:color="auto"/>
              <w:right w:val="single" w:sz="4" w:space="0" w:color="auto"/>
            </w:tcBorders>
          </w:tcPr>
          <w:p w:rsidR="0000438B" w:rsidRDefault="0017051D" w:rsidP="007726FD">
            <w:pPr>
              <w:jc w:val="center"/>
              <w:rPr>
                <w:sz w:val="20"/>
                <w:szCs w:val="20"/>
              </w:rPr>
            </w:pPr>
            <w:r>
              <w:rPr>
                <w:sz w:val="20"/>
                <w:szCs w:val="20"/>
              </w:rPr>
              <w:t>Ú</w:t>
            </w:r>
          </w:p>
        </w:tc>
        <w:tc>
          <w:tcPr>
            <w:tcW w:w="895" w:type="dxa"/>
            <w:tcBorders>
              <w:top w:val="single" w:sz="4" w:space="0" w:color="auto"/>
              <w:left w:val="single" w:sz="4" w:space="0" w:color="auto"/>
              <w:bottom w:val="single" w:sz="4" w:space="0" w:color="auto"/>
              <w:right w:val="single" w:sz="4" w:space="0" w:color="auto"/>
            </w:tcBorders>
          </w:tcPr>
          <w:p w:rsidR="0000438B" w:rsidRPr="007726FD" w:rsidRDefault="0000438B" w:rsidP="007726FD">
            <w:pPr>
              <w:pStyle w:val="Nadpis1"/>
              <w:jc w:val="both"/>
              <w:rPr>
                <w:b w:val="0"/>
                <w:bCs w:val="0"/>
                <w:sz w:val="20"/>
                <w:szCs w:val="20"/>
              </w:rPr>
            </w:pPr>
          </w:p>
        </w:tc>
      </w:tr>
      <w:tr w:rsidR="003461D8"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tcPr>
          <w:p w:rsidR="003461D8" w:rsidRDefault="003461D8" w:rsidP="007726FD">
            <w:pPr>
              <w:jc w:val="center"/>
              <w:rPr>
                <w:sz w:val="20"/>
                <w:szCs w:val="20"/>
              </w:rPr>
            </w:pPr>
            <w:r w:rsidRPr="007726FD">
              <w:rPr>
                <w:sz w:val="20"/>
                <w:szCs w:val="20"/>
              </w:rPr>
              <w:t>C:</w:t>
            </w:r>
            <w:r w:rsidR="00435AAC" w:rsidRPr="007726FD">
              <w:rPr>
                <w:sz w:val="20"/>
                <w:szCs w:val="20"/>
              </w:rPr>
              <w:t>3</w:t>
            </w:r>
          </w:p>
          <w:p w:rsidR="0000438B" w:rsidRPr="007726FD" w:rsidRDefault="0000438B" w:rsidP="007726FD">
            <w:pPr>
              <w:jc w:val="center"/>
              <w:rPr>
                <w:sz w:val="20"/>
                <w:szCs w:val="20"/>
              </w:rPr>
            </w:pPr>
            <w:r>
              <w:rPr>
                <w:sz w:val="20"/>
                <w:szCs w:val="20"/>
              </w:rPr>
              <w:t>O:1</w:t>
            </w:r>
          </w:p>
        </w:tc>
        <w:tc>
          <w:tcPr>
            <w:tcW w:w="4329" w:type="dxa"/>
            <w:tcBorders>
              <w:top w:val="single" w:sz="4" w:space="0" w:color="auto"/>
              <w:left w:val="single" w:sz="4" w:space="0" w:color="auto"/>
              <w:bottom w:val="single" w:sz="4" w:space="0" w:color="auto"/>
              <w:right w:val="single" w:sz="4" w:space="0" w:color="auto"/>
            </w:tcBorders>
          </w:tcPr>
          <w:p w:rsidR="0000438B" w:rsidRPr="0000438B" w:rsidRDefault="0000438B" w:rsidP="006E7E6C">
            <w:pPr>
              <w:autoSpaceDE/>
              <w:autoSpaceDN/>
              <w:rPr>
                <w:rFonts w:eastAsia="Calibri"/>
                <w:sz w:val="20"/>
                <w:szCs w:val="20"/>
                <w:lang w:eastAsia="en-US"/>
              </w:rPr>
            </w:pPr>
            <w:r w:rsidRPr="0000438B">
              <w:rPr>
                <w:rFonts w:eastAsia="Calibri"/>
                <w:sz w:val="20"/>
                <w:szCs w:val="20"/>
                <w:lang w:eastAsia="en-US"/>
              </w:rPr>
              <w:t xml:space="preserve">Sprievodný doklad na predzákladný, základný alebo certifikovaný materiál </w:t>
            </w:r>
          </w:p>
          <w:p w:rsidR="003461D8" w:rsidRPr="007726FD" w:rsidRDefault="0000438B" w:rsidP="006E7E6C">
            <w:pPr>
              <w:autoSpaceDE/>
              <w:autoSpaceDN/>
              <w:rPr>
                <w:rFonts w:eastAsia="Calibri"/>
                <w:color w:val="000000"/>
                <w:sz w:val="20"/>
                <w:szCs w:val="20"/>
                <w:lang w:eastAsia="en-US"/>
              </w:rPr>
            </w:pPr>
            <w:r w:rsidRPr="0000438B">
              <w:rPr>
                <w:rFonts w:eastAsia="Calibri"/>
                <w:sz w:val="20"/>
                <w:szCs w:val="20"/>
                <w:lang w:eastAsia="en-US"/>
              </w:rPr>
              <w:t xml:space="preserve">1.Členské štáty môžu stanoviť, že sprievodný doklad môže vyhotoviť zodpovedný úradný orgán alebo príslušný dodávateľ pod dohľadom tohto orgánu na dávky rôznych odrôd alebo typov predzákladného, základného alebo certifikovaného materiálu, ktoré sú uvádzané spolu do obehu, na doplnenie návesky uvedenej v článku 2. </w:t>
            </w:r>
          </w:p>
        </w:tc>
        <w:tc>
          <w:tcPr>
            <w:tcW w:w="786" w:type="dxa"/>
            <w:tcBorders>
              <w:top w:val="single" w:sz="4" w:space="0" w:color="auto"/>
              <w:left w:val="single" w:sz="4" w:space="0" w:color="auto"/>
              <w:bottom w:val="single" w:sz="4" w:space="0" w:color="auto"/>
              <w:right w:val="single" w:sz="4" w:space="0" w:color="auto"/>
            </w:tcBorders>
          </w:tcPr>
          <w:p w:rsidR="003461D8" w:rsidRPr="007726FD" w:rsidRDefault="0017051D" w:rsidP="007726FD">
            <w:pPr>
              <w:jc w:val="center"/>
              <w:rPr>
                <w:sz w:val="20"/>
                <w:szCs w:val="20"/>
              </w:rPr>
            </w:pPr>
            <w:r w:rsidRPr="007726FD">
              <w:rPr>
                <w:sz w:val="20"/>
                <w:szCs w:val="20"/>
              </w:rPr>
              <w:t>N</w:t>
            </w:r>
          </w:p>
        </w:tc>
        <w:tc>
          <w:tcPr>
            <w:tcW w:w="1003" w:type="dxa"/>
            <w:tcBorders>
              <w:top w:val="single" w:sz="4" w:space="0" w:color="auto"/>
              <w:left w:val="single" w:sz="4" w:space="0" w:color="auto"/>
              <w:bottom w:val="single" w:sz="4" w:space="0" w:color="auto"/>
              <w:right w:val="single" w:sz="4" w:space="0" w:color="auto"/>
            </w:tcBorders>
          </w:tcPr>
          <w:p w:rsidR="003461D8" w:rsidRPr="007726FD" w:rsidRDefault="003461D8"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E26200" w:rsidRDefault="00E26200" w:rsidP="00E26200">
            <w:pPr>
              <w:pStyle w:val="Normlny0"/>
              <w:jc w:val="center"/>
            </w:pPr>
            <w:r>
              <w:t>§</w:t>
            </w:r>
            <w:r w:rsidR="00CB2EE1">
              <w:t xml:space="preserve"> </w:t>
            </w:r>
            <w:r>
              <w:t>35</w:t>
            </w:r>
          </w:p>
          <w:p w:rsidR="003461D8" w:rsidRPr="007726FD" w:rsidRDefault="00E26200" w:rsidP="00E26200">
            <w:pPr>
              <w:pStyle w:val="Normlny0"/>
              <w:jc w:val="center"/>
            </w:pPr>
            <w:r>
              <w:t>O: 1</w:t>
            </w:r>
          </w:p>
        </w:tc>
        <w:tc>
          <w:tcPr>
            <w:tcW w:w="5256" w:type="dxa"/>
            <w:tcBorders>
              <w:top w:val="single" w:sz="4" w:space="0" w:color="auto"/>
              <w:left w:val="single" w:sz="4" w:space="0" w:color="auto"/>
              <w:bottom w:val="single" w:sz="4" w:space="0" w:color="auto"/>
              <w:right w:val="single" w:sz="4" w:space="0" w:color="auto"/>
            </w:tcBorders>
          </w:tcPr>
          <w:p w:rsidR="003461D8" w:rsidRPr="007726FD" w:rsidRDefault="00CA3031" w:rsidP="00CA3031">
            <w:pPr>
              <w:adjustRightInd w:val="0"/>
              <w:jc w:val="both"/>
              <w:rPr>
                <w:sz w:val="20"/>
                <w:szCs w:val="20"/>
              </w:rPr>
            </w:pPr>
            <w:r w:rsidRPr="00CA3031">
              <w:rPr>
                <w:sz w:val="20"/>
                <w:szCs w:val="20"/>
              </w:rPr>
              <w:t>(1) Sprievodný doklad môže vyhotoviť kontrolný ústav, iný orgán alebo dodávateľ pod dohľadom zodpovedného úradného orgánu na dávky rôznych odrôd alebo typov predzákladného materiálu, základného materiálu alebo certifikovaného materiálu, ktoré sú uvádzané spolu na trh, na doplnenie návesky uvedenej v § 34.</w:t>
            </w:r>
          </w:p>
        </w:tc>
        <w:tc>
          <w:tcPr>
            <w:tcW w:w="718" w:type="dxa"/>
            <w:tcBorders>
              <w:top w:val="single" w:sz="4" w:space="0" w:color="auto"/>
              <w:left w:val="single" w:sz="4" w:space="0" w:color="auto"/>
              <w:bottom w:val="single" w:sz="4" w:space="0" w:color="auto"/>
              <w:right w:val="single" w:sz="4" w:space="0" w:color="auto"/>
            </w:tcBorders>
          </w:tcPr>
          <w:p w:rsidR="003461D8" w:rsidRPr="007726FD" w:rsidRDefault="0017051D" w:rsidP="007726FD">
            <w:pPr>
              <w:jc w:val="center"/>
              <w:rPr>
                <w:sz w:val="20"/>
                <w:szCs w:val="20"/>
              </w:rPr>
            </w:pPr>
            <w:r>
              <w:rPr>
                <w:sz w:val="20"/>
                <w:szCs w:val="20"/>
              </w:rPr>
              <w:t>Ú</w:t>
            </w:r>
          </w:p>
        </w:tc>
        <w:tc>
          <w:tcPr>
            <w:tcW w:w="895" w:type="dxa"/>
            <w:tcBorders>
              <w:top w:val="single" w:sz="4" w:space="0" w:color="auto"/>
              <w:left w:val="single" w:sz="4" w:space="0" w:color="auto"/>
              <w:bottom w:val="single" w:sz="4" w:space="0" w:color="auto"/>
              <w:right w:val="single" w:sz="4" w:space="0" w:color="auto"/>
            </w:tcBorders>
          </w:tcPr>
          <w:p w:rsidR="003461D8" w:rsidRPr="007726FD" w:rsidRDefault="003461D8" w:rsidP="007726FD">
            <w:pPr>
              <w:pStyle w:val="Nadpis1"/>
              <w:jc w:val="both"/>
              <w:rPr>
                <w:b w:val="0"/>
                <w:bCs w:val="0"/>
                <w:sz w:val="20"/>
                <w:szCs w:val="20"/>
              </w:rPr>
            </w:pPr>
          </w:p>
        </w:tc>
      </w:tr>
      <w:tr w:rsidR="0000438B" w:rsidRPr="007726FD" w:rsidTr="00CA3031">
        <w:tblPrEx>
          <w:tblCellMar>
            <w:left w:w="108" w:type="dxa"/>
            <w:right w:w="108" w:type="dxa"/>
          </w:tblCellMar>
        </w:tblPrEx>
        <w:trPr>
          <w:trHeight w:val="3725"/>
        </w:trPr>
        <w:tc>
          <w:tcPr>
            <w:tcW w:w="804" w:type="dxa"/>
            <w:tcBorders>
              <w:top w:val="single" w:sz="4" w:space="0" w:color="auto"/>
              <w:left w:val="single" w:sz="4" w:space="0" w:color="auto"/>
              <w:bottom w:val="single" w:sz="4" w:space="0" w:color="auto"/>
              <w:right w:val="single" w:sz="4" w:space="0" w:color="auto"/>
            </w:tcBorders>
          </w:tcPr>
          <w:p w:rsidR="0000438B" w:rsidRDefault="0000438B" w:rsidP="0000438B">
            <w:pPr>
              <w:jc w:val="center"/>
              <w:rPr>
                <w:sz w:val="20"/>
                <w:szCs w:val="20"/>
              </w:rPr>
            </w:pPr>
            <w:r w:rsidRPr="007726FD">
              <w:rPr>
                <w:sz w:val="20"/>
                <w:szCs w:val="20"/>
              </w:rPr>
              <w:lastRenderedPageBreak/>
              <w:t>C:3</w:t>
            </w:r>
          </w:p>
          <w:p w:rsidR="0000438B" w:rsidRPr="007726FD" w:rsidRDefault="0000438B" w:rsidP="0000438B">
            <w:pPr>
              <w:jc w:val="center"/>
              <w:rPr>
                <w:sz w:val="20"/>
                <w:szCs w:val="20"/>
              </w:rPr>
            </w:pPr>
            <w:r>
              <w:rPr>
                <w:sz w:val="20"/>
                <w:szCs w:val="20"/>
              </w:rPr>
              <w:t>O:2</w:t>
            </w:r>
          </w:p>
        </w:tc>
        <w:tc>
          <w:tcPr>
            <w:tcW w:w="4329" w:type="dxa"/>
            <w:tcBorders>
              <w:top w:val="single" w:sz="4" w:space="0" w:color="auto"/>
              <w:left w:val="single" w:sz="4" w:space="0" w:color="auto"/>
              <w:bottom w:val="single" w:sz="4" w:space="0" w:color="auto"/>
              <w:right w:val="single" w:sz="4" w:space="0" w:color="auto"/>
            </w:tcBorders>
          </w:tcPr>
          <w:p w:rsidR="0000438B" w:rsidRPr="0000438B" w:rsidRDefault="0000438B" w:rsidP="006E7E6C">
            <w:pPr>
              <w:autoSpaceDE/>
              <w:autoSpaceDN/>
              <w:spacing w:line="276" w:lineRule="auto"/>
              <w:rPr>
                <w:rFonts w:eastAsia="Calibri"/>
                <w:sz w:val="20"/>
                <w:szCs w:val="20"/>
                <w:lang w:eastAsia="en-US"/>
              </w:rPr>
            </w:pPr>
            <w:r w:rsidRPr="0000438B">
              <w:rPr>
                <w:rFonts w:eastAsia="Calibri"/>
                <w:sz w:val="20"/>
                <w:szCs w:val="20"/>
                <w:lang w:eastAsia="en-US"/>
              </w:rPr>
              <w:t xml:space="preserve">2.Sprievodný doklad musí spĺňať tieto požiadavky: </w:t>
            </w:r>
          </w:p>
          <w:p w:rsidR="0000438B" w:rsidRPr="0000438B" w:rsidRDefault="0000438B" w:rsidP="006E7E6C">
            <w:pPr>
              <w:autoSpaceDE/>
              <w:autoSpaceDN/>
              <w:spacing w:line="276" w:lineRule="auto"/>
              <w:rPr>
                <w:rFonts w:eastAsia="Calibri"/>
                <w:sz w:val="20"/>
                <w:szCs w:val="20"/>
                <w:lang w:eastAsia="en-US"/>
              </w:rPr>
            </w:pPr>
            <w:r w:rsidRPr="0000438B">
              <w:rPr>
                <w:rFonts w:eastAsia="Calibri"/>
                <w:sz w:val="20"/>
                <w:szCs w:val="20"/>
                <w:lang w:eastAsia="en-US"/>
              </w:rPr>
              <w:t xml:space="preserve">a) obsahovať informácie stanovené v článku 2 ods. 2 a ako sú uvedené na príslušnej náveske; </w:t>
            </w:r>
          </w:p>
          <w:p w:rsidR="0000438B" w:rsidRPr="0000438B" w:rsidRDefault="0000438B" w:rsidP="006E7E6C">
            <w:pPr>
              <w:autoSpaceDE/>
              <w:autoSpaceDN/>
              <w:spacing w:line="276" w:lineRule="auto"/>
              <w:rPr>
                <w:rFonts w:eastAsia="Calibri"/>
                <w:sz w:val="20"/>
                <w:szCs w:val="20"/>
                <w:lang w:eastAsia="en-US"/>
              </w:rPr>
            </w:pPr>
            <w:r w:rsidRPr="0000438B">
              <w:rPr>
                <w:rFonts w:eastAsia="Calibri"/>
                <w:sz w:val="20"/>
                <w:szCs w:val="20"/>
                <w:lang w:eastAsia="en-US"/>
              </w:rPr>
              <w:t xml:space="preserve">b) byť napísaný v jednom z úradných jazykov Únie; </w:t>
            </w:r>
          </w:p>
          <w:p w:rsidR="0000438B" w:rsidRPr="0000438B" w:rsidRDefault="0000438B" w:rsidP="006E7E6C">
            <w:pPr>
              <w:autoSpaceDE/>
              <w:autoSpaceDN/>
              <w:spacing w:line="276" w:lineRule="auto"/>
              <w:rPr>
                <w:rFonts w:eastAsia="Calibri"/>
                <w:sz w:val="20"/>
                <w:szCs w:val="20"/>
                <w:lang w:eastAsia="en-US"/>
              </w:rPr>
            </w:pPr>
            <w:r w:rsidRPr="0000438B">
              <w:rPr>
                <w:rFonts w:eastAsia="Calibri"/>
                <w:sz w:val="20"/>
                <w:szCs w:val="20"/>
                <w:lang w:eastAsia="en-US"/>
              </w:rPr>
              <w:t xml:space="preserve">c) byť dodaný aspoň v dvoch exemplároch (dodávateľ a príjemca); </w:t>
            </w:r>
          </w:p>
          <w:p w:rsidR="0000438B" w:rsidRPr="0000438B" w:rsidRDefault="0000438B" w:rsidP="006E7E6C">
            <w:pPr>
              <w:autoSpaceDE/>
              <w:autoSpaceDN/>
              <w:spacing w:line="276" w:lineRule="auto"/>
              <w:rPr>
                <w:rFonts w:eastAsia="Calibri"/>
                <w:sz w:val="20"/>
                <w:szCs w:val="20"/>
                <w:lang w:eastAsia="en-US"/>
              </w:rPr>
            </w:pPr>
            <w:r w:rsidRPr="0000438B">
              <w:rPr>
                <w:rFonts w:eastAsia="Calibri"/>
                <w:sz w:val="20"/>
                <w:szCs w:val="20"/>
                <w:lang w:eastAsia="en-US"/>
              </w:rPr>
              <w:t xml:space="preserve">d) sprevádzať materiál z miesta dodávateľa na miesto príjemcu; </w:t>
            </w:r>
          </w:p>
          <w:p w:rsidR="0000438B" w:rsidRPr="0000438B" w:rsidRDefault="0000438B" w:rsidP="006E7E6C">
            <w:pPr>
              <w:autoSpaceDE/>
              <w:autoSpaceDN/>
              <w:spacing w:line="276" w:lineRule="auto"/>
              <w:rPr>
                <w:rFonts w:eastAsia="Calibri"/>
                <w:sz w:val="20"/>
                <w:szCs w:val="20"/>
                <w:lang w:eastAsia="en-US"/>
              </w:rPr>
            </w:pPr>
            <w:r w:rsidRPr="0000438B">
              <w:rPr>
                <w:rFonts w:eastAsia="Calibri"/>
                <w:sz w:val="20"/>
                <w:szCs w:val="20"/>
                <w:lang w:eastAsia="en-US"/>
              </w:rPr>
              <w:t xml:space="preserve">e) obsahovať meno a adresu príjemcu; </w:t>
            </w:r>
          </w:p>
          <w:p w:rsidR="0000438B" w:rsidRPr="0000438B" w:rsidRDefault="0000438B" w:rsidP="006E7E6C">
            <w:pPr>
              <w:autoSpaceDE/>
              <w:autoSpaceDN/>
              <w:spacing w:line="276" w:lineRule="auto"/>
              <w:rPr>
                <w:rFonts w:eastAsia="Calibri"/>
                <w:sz w:val="20"/>
                <w:szCs w:val="20"/>
                <w:lang w:eastAsia="en-US"/>
              </w:rPr>
            </w:pPr>
            <w:r w:rsidRPr="0000438B">
              <w:rPr>
                <w:rFonts w:eastAsia="Calibri"/>
                <w:sz w:val="20"/>
                <w:szCs w:val="20"/>
                <w:lang w:eastAsia="en-US"/>
              </w:rPr>
              <w:t xml:space="preserve">f) obsahovať dátum vydania dokumentu; </w:t>
            </w:r>
          </w:p>
          <w:p w:rsidR="0000438B" w:rsidRPr="007726FD" w:rsidRDefault="0000438B" w:rsidP="006E7E6C">
            <w:pPr>
              <w:autoSpaceDE/>
              <w:autoSpaceDN/>
              <w:spacing w:line="276" w:lineRule="auto"/>
              <w:rPr>
                <w:rFonts w:eastAsia="Calibri"/>
                <w:b/>
                <w:bCs/>
                <w:color w:val="000000"/>
                <w:sz w:val="20"/>
                <w:szCs w:val="20"/>
                <w:lang w:eastAsia="en-US"/>
              </w:rPr>
            </w:pPr>
            <w:r w:rsidRPr="0000438B">
              <w:rPr>
                <w:rFonts w:eastAsia="Calibri"/>
                <w:sz w:val="20"/>
                <w:szCs w:val="20"/>
                <w:lang w:eastAsia="en-US"/>
              </w:rPr>
              <w:t xml:space="preserve">g) obsahovať prípadne doplňujúce informácie relevantné pre príslušné dávky. </w:t>
            </w:r>
          </w:p>
        </w:tc>
        <w:tc>
          <w:tcPr>
            <w:tcW w:w="786" w:type="dxa"/>
            <w:tcBorders>
              <w:top w:val="single" w:sz="4" w:space="0" w:color="auto"/>
              <w:left w:val="single" w:sz="4" w:space="0" w:color="auto"/>
              <w:bottom w:val="single" w:sz="4" w:space="0" w:color="auto"/>
              <w:right w:val="single" w:sz="4" w:space="0" w:color="auto"/>
            </w:tcBorders>
          </w:tcPr>
          <w:p w:rsidR="0000438B" w:rsidRPr="007726FD" w:rsidRDefault="0017051D" w:rsidP="007726FD">
            <w:pPr>
              <w:jc w:val="center"/>
              <w:rPr>
                <w:sz w:val="20"/>
                <w:szCs w:val="20"/>
              </w:rPr>
            </w:pPr>
            <w:r w:rsidRPr="007726FD">
              <w:rPr>
                <w:sz w:val="20"/>
                <w:szCs w:val="20"/>
              </w:rPr>
              <w:t>N</w:t>
            </w:r>
          </w:p>
        </w:tc>
        <w:tc>
          <w:tcPr>
            <w:tcW w:w="1003" w:type="dxa"/>
            <w:tcBorders>
              <w:top w:val="single" w:sz="4" w:space="0" w:color="auto"/>
              <w:left w:val="single" w:sz="4" w:space="0" w:color="auto"/>
              <w:bottom w:val="single" w:sz="4" w:space="0" w:color="auto"/>
              <w:right w:val="single" w:sz="4" w:space="0" w:color="auto"/>
            </w:tcBorders>
          </w:tcPr>
          <w:p w:rsidR="0000438B" w:rsidRPr="007726FD" w:rsidRDefault="0000438B"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E26200" w:rsidRDefault="00E26200" w:rsidP="00E26200">
            <w:pPr>
              <w:pStyle w:val="Normlny0"/>
              <w:jc w:val="center"/>
            </w:pPr>
            <w:r>
              <w:t>§</w:t>
            </w:r>
            <w:r w:rsidR="00CB2EE1">
              <w:t xml:space="preserve"> </w:t>
            </w:r>
            <w:r>
              <w:t>35</w:t>
            </w:r>
          </w:p>
          <w:p w:rsidR="0000438B" w:rsidRPr="007726FD" w:rsidRDefault="00E26200" w:rsidP="00E26200">
            <w:pPr>
              <w:pStyle w:val="Normlny0"/>
              <w:jc w:val="center"/>
              <w:rPr>
                <w:lang w:eastAsia="sk-SK"/>
              </w:rPr>
            </w:pPr>
            <w:r>
              <w:t>O: 2</w:t>
            </w:r>
          </w:p>
        </w:tc>
        <w:tc>
          <w:tcPr>
            <w:tcW w:w="5256" w:type="dxa"/>
            <w:tcBorders>
              <w:top w:val="single" w:sz="4" w:space="0" w:color="auto"/>
              <w:left w:val="single" w:sz="4" w:space="0" w:color="auto"/>
              <w:bottom w:val="single" w:sz="4" w:space="0" w:color="auto"/>
              <w:right w:val="single" w:sz="4" w:space="0" w:color="auto"/>
            </w:tcBorders>
          </w:tcPr>
          <w:p w:rsidR="00CA3031" w:rsidRPr="00CA3031" w:rsidRDefault="00CA3031" w:rsidP="00CA3031">
            <w:pPr>
              <w:autoSpaceDE/>
              <w:autoSpaceDN/>
              <w:rPr>
                <w:sz w:val="20"/>
                <w:szCs w:val="20"/>
              </w:rPr>
            </w:pPr>
            <w:r w:rsidRPr="00CA3031">
              <w:rPr>
                <w:sz w:val="20"/>
                <w:szCs w:val="20"/>
              </w:rPr>
              <w:t>(2) Sprievodný doklad musí:</w:t>
            </w:r>
          </w:p>
          <w:p w:rsidR="00CA3031" w:rsidRPr="00CA3031" w:rsidRDefault="00CA3031" w:rsidP="00CA3031">
            <w:pPr>
              <w:autoSpaceDE/>
              <w:autoSpaceDN/>
              <w:rPr>
                <w:sz w:val="20"/>
                <w:szCs w:val="20"/>
              </w:rPr>
            </w:pPr>
            <w:r w:rsidRPr="00CA3031">
              <w:rPr>
                <w:sz w:val="20"/>
                <w:szCs w:val="20"/>
              </w:rPr>
              <w:t>a) obsahovať informácie podľa § 34 ods. 4 a ako sú uvedené na príslušnej náveske,</w:t>
            </w:r>
          </w:p>
          <w:p w:rsidR="00CA3031" w:rsidRPr="00CA3031" w:rsidRDefault="00CA3031" w:rsidP="00CA3031">
            <w:pPr>
              <w:autoSpaceDE/>
              <w:autoSpaceDN/>
              <w:rPr>
                <w:sz w:val="20"/>
                <w:szCs w:val="20"/>
              </w:rPr>
            </w:pPr>
            <w:r w:rsidRPr="00CA3031">
              <w:rPr>
                <w:sz w:val="20"/>
                <w:szCs w:val="20"/>
              </w:rPr>
              <w:t>b) byť napísaný v úradnom jazyku jedného z členských štátov,</w:t>
            </w:r>
          </w:p>
          <w:p w:rsidR="00CA3031" w:rsidRPr="00CA3031" w:rsidRDefault="00CA3031" w:rsidP="00CA3031">
            <w:pPr>
              <w:autoSpaceDE/>
              <w:autoSpaceDN/>
              <w:rPr>
                <w:sz w:val="20"/>
                <w:szCs w:val="20"/>
              </w:rPr>
            </w:pPr>
            <w:r w:rsidRPr="00CA3031">
              <w:rPr>
                <w:sz w:val="20"/>
                <w:szCs w:val="20"/>
              </w:rPr>
              <w:t>c) byť dodaný aspoň v dvoch exemplároch,</w:t>
            </w:r>
          </w:p>
          <w:p w:rsidR="00CA3031" w:rsidRPr="00CA3031" w:rsidRDefault="00CA3031" w:rsidP="00CA3031">
            <w:pPr>
              <w:autoSpaceDE/>
              <w:autoSpaceDN/>
              <w:rPr>
                <w:sz w:val="20"/>
                <w:szCs w:val="20"/>
              </w:rPr>
            </w:pPr>
            <w:r w:rsidRPr="00CA3031">
              <w:rPr>
                <w:sz w:val="20"/>
                <w:szCs w:val="20"/>
              </w:rPr>
              <w:t>d) sprevádzať materiál z miesta dodávateľa na miesto príjemcu,</w:t>
            </w:r>
          </w:p>
          <w:p w:rsidR="00CA3031" w:rsidRPr="00CA3031" w:rsidRDefault="00CA3031" w:rsidP="00CA3031">
            <w:pPr>
              <w:autoSpaceDE/>
              <w:autoSpaceDN/>
              <w:rPr>
                <w:sz w:val="20"/>
                <w:szCs w:val="20"/>
              </w:rPr>
            </w:pPr>
            <w:r w:rsidRPr="00CA3031">
              <w:rPr>
                <w:sz w:val="20"/>
                <w:szCs w:val="20"/>
              </w:rPr>
              <w:t>e) obsahovať meno a priezvisko alebo názov a adresu príjemcu,</w:t>
            </w:r>
          </w:p>
          <w:p w:rsidR="00CA3031" w:rsidRPr="00CA3031" w:rsidRDefault="00CA3031" w:rsidP="00CA3031">
            <w:pPr>
              <w:autoSpaceDE/>
              <w:autoSpaceDN/>
              <w:rPr>
                <w:sz w:val="20"/>
                <w:szCs w:val="20"/>
              </w:rPr>
            </w:pPr>
            <w:r w:rsidRPr="00CA3031">
              <w:rPr>
                <w:sz w:val="20"/>
                <w:szCs w:val="20"/>
              </w:rPr>
              <w:t>f) obsahovať dátum vydania dokumentu,</w:t>
            </w:r>
          </w:p>
          <w:p w:rsidR="0000438B" w:rsidRPr="007726FD" w:rsidRDefault="00CA3031" w:rsidP="00CA3031">
            <w:pPr>
              <w:autoSpaceDE/>
              <w:autoSpaceDN/>
              <w:rPr>
                <w:sz w:val="20"/>
                <w:szCs w:val="20"/>
              </w:rPr>
            </w:pPr>
            <w:r w:rsidRPr="00CA3031">
              <w:rPr>
                <w:sz w:val="20"/>
                <w:szCs w:val="20"/>
              </w:rPr>
              <w:t>g) obsahovať doplňujúce informácie relevantné pre príslušné dávky.</w:t>
            </w:r>
          </w:p>
        </w:tc>
        <w:tc>
          <w:tcPr>
            <w:tcW w:w="718" w:type="dxa"/>
            <w:tcBorders>
              <w:top w:val="single" w:sz="4" w:space="0" w:color="auto"/>
              <w:left w:val="single" w:sz="4" w:space="0" w:color="auto"/>
              <w:bottom w:val="single" w:sz="4" w:space="0" w:color="auto"/>
              <w:right w:val="single" w:sz="4" w:space="0" w:color="auto"/>
            </w:tcBorders>
          </w:tcPr>
          <w:p w:rsidR="0000438B" w:rsidRDefault="0017051D" w:rsidP="007726FD">
            <w:pPr>
              <w:jc w:val="center"/>
              <w:rPr>
                <w:sz w:val="20"/>
                <w:szCs w:val="20"/>
              </w:rPr>
            </w:pPr>
            <w:r>
              <w:rPr>
                <w:sz w:val="20"/>
                <w:szCs w:val="20"/>
              </w:rPr>
              <w:t>Ú</w:t>
            </w:r>
          </w:p>
        </w:tc>
        <w:tc>
          <w:tcPr>
            <w:tcW w:w="895" w:type="dxa"/>
            <w:tcBorders>
              <w:top w:val="single" w:sz="4" w:space="0" w:color="auto"/>
              <w:left w:val="single" w:sz="4" w:space="0" w:color="auto"/>
              <w:bottom w:val="single" w:sz="4" w:space="0" w:color="auto"/>
              <w:right w:val="single" w:sz="4" w:space="0" w:color="auto"/>
            </w:tcBorders>
          </w:tcPr>
          <w:p w:rsidR="0000438B" w:rsidRPr="007726FD" w:rsidRDefault="0000438B" w:rsidP="007726FD">
            <w:pPr>
              <w:pStyle w:val="Nadpis1"/>
              <w:jc w:val="both"/>
              <w:rPr>
                <w:b w:val="0"/>
                <w:bCs w:val="0"/>
                <w:sz w:val="20"/>
                <w:szCs w:val="20"/>
              </w:rPr>
            </w:pPr>
          </w:p>
        </w:tc>
      </w:tr>
      <w:tr w:rsidR="0000438B"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tcPr>
          <w:p w:rsidR="0000438B" w:rsidRDefault="0000438B" w:rsidP="0000438B">
            <w:pPr>
              <w:jc w:val="center"/>
              <w:rPr>
                <w:sz w:val="20"/>
                <w:szCs w:val="20"/>
              </w:rPr>
            </w:pPr>
            <w:r w:rsidRPr="007726FD">
              <w:rPr>
                <w:sz w:val="20"/>
                <w:szCs w:val="20"/>
              </w:rPr>
              <w:t>C:3</w:t>
            </w:r>
          </w:p>
          <w:p w:rsidR="0000438B" w:rsidRPr="007726FD" w:rsidRDefault="0000438B" w:rsidP="0000438B">
            <w:pPr>
              <w:jc w:val="center"/>
              <w:rPr>
                <w:sz w:val="20"/>
                <w:szCs w:val="20"/>
              </w:rPr>
            </w:pPr>
            <w:r>
              <w:rPr>
                <w:sz w:val="20"/>
                <w:szCs w:val="20"/>
              </w:rPr>
              <w:t>O:3</w:t>
            </w:r>
          </w:p>
        </w:tc>
        <w:tc>
          <w:tcPr>
            <w:tcW w:w="4329" w:type="dxa"/>
            <w:tcBorders>
              <w:top w:val="single" w:sz="4" w:space="0" w:color="auto"/>
              <w:left w:val="single" w:sz="4" w:space="0" w:color="auto"/>
              <w:bottom w:val="single" w:sz="4" w:space="0" w:color="auto"/>
              <w:right w:val="single" w:sz="4" w:space="0" w:color="auto"/>
            </w:tcBorders>
          </w:tcPr>
          <w:p w:rsidR="0000438B" w:rsidRPr="007726FD" w:rsidRDefault="0000438B" w:rsidP="006E7E6C">
            <w:pPr>
              <w:autoSpaceDE/>
              <w:autoSpaceDN/>
              <w:spacing w:line="276" w:lineRule="auto"/>
              <w:rPr>
                <w:rFonts w:eastAsia="Calibri"/>
                <w:b/>
                <w:bCs/>
                <w:color w:val="000000"/>
                <w:sz w:val="20"/>
                <w:szCs w:val="20"/>
                <w:lang w:eastAsia="en-US"/>
              </w:rPr>
            </w:pPr>
            <w:r w:rsidRPr="0000438B">
              <w:rPr>
                <w:rFonts w:eastAsia="Calibri"/>
                <w:sz w:val="20"/>
                <w:szCs w:val="20"/>
                <w:lang w:eastAsia="en-US"/>
              </w:rPr>
              <w:t xml:space="preserve">3.Ak sú informácie v sprievodnom doklade v rozpore s informáciami na náveske uvedenej v článku 2, platia informácie na náveske. </w:t>
            </w:r>
          </w:p>
        </w:tc>
        <w:tc>
          <w:tcPr>
            <w:tcW w:w="786" w:type="dxa"/>
            <w:tcBorders>
              <w:top w:val="single" w:sz="4" w:space="0" w:color="auto"/>
              <w:left w:val="single" w:sz="4" w:space="0" w:color="auto"/>
              <w:bottom w:val="single" w:sz="4" w:space="0" w:color="auto"/>
              <w:right w:val="single" w:sz="4" w:space="0" w:color="auto"/>
            </w:tcBorders>
          </w:tcPr>
          <w:p w:rsidR="0000438B" w:rsidRPr="007726FD" w:rsidRDefault="0017051D" w:rsidP="007726FD">
            <w:pPr>
              <w:jc w:val="center"/>
              <w:rPr>
                <w:sz w:val="20"/>
                <w:szCs w:val="20"/>
              </w:rPr>
            </w:pPr>
            <w:r w:rsidRPr="007726FD">
              <w:rPr>
                <w:sz w:val="20"/>
                <w:szCs w:val="20"/>
              </w:rPr>
              <w:t>N</w:t>
            </w:r>
          </w:p>
        </w:tc>
        <w:tc>
          <w:tcPr>
            <w:tcW w:w="1003" w:type="dxa"/>
            <w:tcBorders>
              <w:top w:val="single" w:sz="4" w:space="0" w:color="auto"/>
              <w:left w:val="single" w:sz="4" w:space="0" w:color="auto"/>
              <w:bottom w:val="single" w:sz="4" w:space="0" w:color="auto"/>
              <w:right w:val="single" w:sz="4" w:space="0" w:color="auto"/>
            </w:tcBorders>
          </w:tcPr>
          <w:p w:rsidR="0000438B" w:rsidRPr="007726FD" w:rsidRDefault="0000438B"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E26200" w:rsidRDefault="00E26200" w:rsidP="00E26200">
            <w:pPr>
              <w:pStyle w:val="Normlny0"/>
              <w:jc w:val="center"/>
            </w:pPr>
            <w:r>
              <w:t>§</w:t>
            </w:r>
            <w:r w:rsidR="00CB2EE1">
              <w:t xml:space="preserve"> </w:t>
            </w:r>
            <w:r>
              <w:t>35</w:t>
            </w:r>
          </w:p>
          <w:p w:rsidR="0000438B" w:rsidRPr="007726FD" w:rsidRDefault="00E26200" w:rsidP="00E26200">
            <w:pPr>
              <w:pStyle w:val="Normlny0"/>
              <w:jc w:val="center"/>
              <w:rPr>
                <w:lang w:eastAsia="sk-SK"/>
              </w:rPr>
            </w:pPr>
            <w:r>
              <w:t>O: 3</w:t>
            </w:r>
          </w:p>
        </w:tc>
        <w:tc>
          <w:tcPr>
            <w:tcW w:w="5256" w:type="dxa"/>
            <w:tcBorders>
              <w:top w:val="single" w:sz="4" w:space="0" w:color="auto"/>
              <w:left w:val="single" w:sz="4" w:space="0" w:color="auto"/>
              <w:bottom w:val="single" w:sz="4" w:space="0" w:color="auto"/>
              <w:right w:val="single" w:sz="4" w:space="0" w:color="auto"/>
            </w:tcBorders>
          </w:tcPr>
          <w:p w:rsidR="0000438B" w:rsidRPr="007726FD" w:rsidRDefault="00CA3031" w:rsidP="00CA3031">
            <w:pPr>
              <w:autoSpaceDE/>
              <w:autoSpaceDN/>
              <w:jc w:val="both"/>
              <w:rPr>
                <w:sz w:val="20"/>
                <w:szCs w:val="20"/>
              </w:rPr>
            </w:pPr>
            <w:r w:rsidRPr="00CA3031">
              <w:rPr>
                <w:sz w:val="20"/>
                <w:szCs w:val="20"/>
              </w:rPr>
              <w:t>(3) Ak sú informácie v sprievodnom doklade v rozpore s informáciami na náveske uvedenej v § 34, platia informácie na náveske.</w:t>
            </w:r>
          </w:p>
        </w:tc>
        <w:tc>
          <w:tcPr>
            <w:tcW w:w="718" w:type="dxa"/>
            <w:tcBorders>
              <w:top w:val="single" w:sz="4" w:space="0" w:color="auto"/>
              <w:left w:val="single" w:sz="4" w:space="0" w:color="auto"/>
              <w:bottom w:val="single" w:sz="4" w:space="0" w:color="auto"/>
              <w:right w:val="single" w:sz="4" w:space="0" w:color="auto"/>
            </w:tcBorders>
          </w:tcPr>
          <w:p w:rsidR="0000438B" w:rsidRDefault="0017051D" w:rsidP="007726FD">
            <w:pPr>
              <w:jc w:val="center"/>
              <w:rPr>
                <w:sz w:val="20"/>
                <w:szCs w:val="20"/>
              </w:rPr>
            </w:pPr>
            <w:r>
              <w:rPr>
                <w:sz w:val="20"/>
                <w:szCs w:val="20"/>
              </w:rPr>
              <w:t>Ú</w:t>
            </w:r>
          </w:p>
        </w:tc>
        <w:tc>
          <w:tcPr>
            <w:tcW w:w="895" w:type="dxa"/>
            <w:tcBorders>
              <w:top w:val="single" w:sz="4" w:space="0" w:color="auto"/>
              <w:left w:val="single" w:sz="4" w:space="0" w:color="auto"/>
              <w:bottom w:val="single" w:sz="4" w:space="0" w:color="auto"/>
              <w:right w:val="single" w:sz="4" w:space="0" w:color="auto"/>
            </w:tcBorders>
          </w:tcPr>
          <w:p w:rsidR="0000438B" w:rsidRPr="007726FD" w:rsidRDefault="0000438B" w:rsidP="007726FD">
            <w:pPr>
              <w:pStyle w:val="Nadpis1"/>
              <w:jc w:val="both"/>
              <w:rPr>
                <w:b w:val="0"/>
                <w:bCs w:val="0"/>
                <w:sz w:val="20"/>
                <w:szCs w:val="20"/>
              </w:rPr>
            </w:pPr>
          </w:p>
        </w:tc>
      </w:tr>
      <w:tr w:rsidR="0000438B"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tcPr>
          <w:p w:rsidR="0000438B" w:rsidRDefault="0000438B" w:rsidP="0000438B">
            <w:pPr>
              <w:jc w:val="center"/>
              <w:rPr>
                <w:sz w:val="20"/>
                <w:szCs w:val="20"/>
              </w:rPr>
            </w:pPr>
            <w:r w:rsidRPr="007726FD">
              <w:rPr>
                <w:sz w:val="20"/>
                <w:szCs w:val="20"/>
              </w:rPr>
              <w:t>C:4</w:t>
            </w:r>
          </w:p>
          <w:p w:rsidR="00047A91" w:rsidRPr="007726FD" w:rsidRDefault="00047A91" w:rsidP="0000438B">
            <w:pPr>
              <w:jc w:val="center"/>
              <w:rPr>
                <w:sz w:val="20"/>
                <w:szCs w:val="20"/>
              </w:rPr>
            </w:pPr>
            <w:r>
              <w:rPr>
                <w:sz w:val="20"/>
                <w:szCs w:val="20"/>
              </w:rPr>
              <w:t>O:1</w:t>
            </w:r>
          </w:p>
        </w:tc>
        <w:tc>
          <w:tcPr>
            <w:tcW w:w="4329" w:type="dxa"/>
            <w:tcBorders>
              <w:top w:val="single" w:sz="4" w:space="0" w:color="auto"/>
              <w:left w:val="single" w:sz="4" w:space="0" w:color="auto"/>
              <w:bottom w:val="single" w:sz="4" w:space="0" w:color="auto"/>
              <w:right w:val="single" w:sz="4" w:space="0" w:color="auto"/>
            </w:tcBorders>
          </w:tcPr>
          <w:p w:rsidR="00047A91" w:rsidRP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t xml:space="preserve">Požiadavky na uzatváranie a balenie predzákladného, základného alebo certifikovaného materiálu </w:t>
            </w:r>
          </w:p>
          <w:p w:rsidR="00047A91" w:rsidRP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t xml:space="preserve">1.Členské štáty zabezpečia, aby v prípade, keď predzákladný, základný alebo certifikovaný materiál je uvádzaný v dávkach dvoch alebo viacerých rastlín alebo častí rastlín, boli tieto dávky dostatočne homogénne. </w:t>
            </w:r>
          </w:p>
          <w:p w:rsidR="00047A91" w:rsidRP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t xml:space="preserve">Rastliny alebo časti rastlín, ktoré tieto dávky tvoria, musia spĺňať požiadavky písmena a) alebo b): </w:t>
            </w:r>
          </w:p>
          <w:p w:rsidR="00047A91" w:rsidRP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t xml:space="preserve">a) rastliny alebo časti rastlín sú v balíku alebo hermeticky uzavretom kontajneri, ako je vymedzené v odseku 2, alebo </w:t>
            </w:r>
          </w:p>
          <w:p w:rsidR="0000438B" w:rsidRPr="007726FD" w:rsidRDefault="00047A91" w:rsidP="006E7E6C">
            <w:pPr>
              <w:autoSpaceDE/>
              <w:autoSpaceDN/>
              <w:spacing w:line="276" w:lineRule="auto"/>
              <w:rPr>
                <w:rFonts w:eastAsia="Calibri"/>
                <w:b/>
                <w:bCs/>
                <w:color w:val="000000"/>
                <w:sz w:val="20"/>
                <w:szCs w:val="20"/>
                <w:lang w:eastAsia="en-US"/>
              </w:rPr>
            </w:pPr>
            <w:r w:rsidRPr="00047A91">
              <w:rPr>
                <w:rFonts w:eastAsia="Calibri"/>
                <w:sz w:val="20"/>
                <w:szCs w:val="20"/>
                <w:lang w:eastAsia="en-US"/>
              </w:rPr>
              <w:t xml:space="preserve">b) rastliny alebo časti rastlín sú súčasťou hermeticky uzavretého zväzku, ako je vymedzené v odseku 2. </w:t>
            </w:r>
          </w:p>
        </w:tc>
        <w:tc>
          <w:tcPr>
            <w:tcW w:w="786" w:type="dxa"/>
            <w:tcBorders>
              <w:top w:val="single" w:sz="4" w:space="0" w:color="auto"/>
              <w:left w:val="single" w:sz="4" w:space="0" w:color="auto"/>
              <w:bottom w:val="single" w:sz="4" w:space="0" w:color="auto"/>
              <w:right w:val="single" w:sz="4" w:space="0" w:color="auto"/>
            </w:tcBorders>
          </w:tcPr>
          <w:p w:rsidR="0000438B" w:rsidRPr="007726FD" w:rsidRDefault="0017051D" w:rsidP="007726FD">
            <w:pPr>
              <w:jc w:val="center"/>
              <w:rPr>
                <w:sz w:val="20"/>
                <w:szCs w:val="20"/>
              </w:rPr>
            </w:pPr>
            <w:r w:rsidRPr="007726FD">
              <w:rPr>
                <w:sz w:val="20"/>
                <w:szCs w:val="20"/>
              </w:rPr>
              <w:t>N</w:t>
            </w:r>
          </w:p>
        </w:tc>
        <w:tc>
          <w:tcPr>
            <w:tcW w:w="1003" w:type="dxa"/>
            <w:tcBorders>
              <w:top w:val="single" w:sz="4" w:space="0" w:color="auto"/>
              <w:left w:val="single" w:sz="4" w:space="0" w:color="auto"/>
              <w:bottom w:val="single" w:sz="4" w:space="0" w:color="auto"/>
              <w:right w:val="single" w:sz="4" w:space="0" w:color="auto"/>
            </w:tcBorders>
          </w:tcPr>
          <w:p w:rsidR="0000438B" w:rsidRPr="007726FD" w:rsidRDefault="0000438B"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E26200" w:rsidRDefault="00E26200" w:rsidP="00E26200">
            <w:pPr>
              <w:pStyle w:val="Normlny0"/>
              <w:jc w:val="center"/>
              <w:rPr>
                <w:lang w:eastAsia="sk-SK"/>
              </w:rPr>
            </w:pPr>
            <w:r>
              <w:rPr>
                <w:lang w:eastAsia="sk-SK"/>
              </w:rPr>
              <w:t>§</w:t>
            </w:r>
            <w:r w:rsidR="00CA3031">
              <w:rPr>
                <w:lang w:eastAsia="sk-SK"/>
              </w:rPr>
              <w:t xml:space="preserve"> </w:t>
            </w:r>
            <w:r>
              <w:rPr>
                <w:lang w:eastAsia="sk-SK"/>
              </w:rPr>
              <w:t>36</w:t>
            </w:r>
          </w:p>
          <w:p w:rsidR="0000438B" w:rsidRPr="007726FD" w:rsidRDefault="00E26200" w:rsidP="00C42145">
            <w:pPr>
              <w:pStyle w:val="Normlny0"/>
              <w:jc w:val="center"/>
              <w:rPr>
                <w:lang w:eastAsia="sk-SK"/>
              </w:rPr>
            </w:pPr>
            <w:r>
              <w:rPr>
                <w:lang w:eastAsia="sk-SK"/>
              </w:rPr>
              <w:t xml:space="preserve">O: </w:t>
            </w:r>
            <w:r w:rsidR="00C42145">
              <w:rPr>
                <w:lang w:eastAsia="sk-SK"/>
              </w:rPr>
              <w:t>1</w:t>
            </w:r>
          </w:p>
        </w:tc>
        <w:tc>
          <w:tcPr>
            <w:tcW w:w="5256" w:type="dxa"/>
            <w:tcBorders>
              <w:top w:val="single" w:sz="4" w:space="0" w:color="auto"/>
              <w:left w:val="single" w:sz="4" w:space="0" w:color="auto"/>
              <w:bottom w:val="single" w:sz="4" w:space="0" w:color="auto"/>
              <w:right w:val="single" w:sz="4" w:space="0" w:color="auto"/>
            </w:tcBorders>
          </w:tcPr>
          <w:p w:rsidR="00CA3031" w:rsidRPr="00CA3031" w:rsidRDefault="00CA3031" w:rsidP="00CA3031">
            <w:pPr>
              <w:autoSpaceDE/>
              <w:autoSpaceDN/>
              <w:jc w:val="both"/>
              <w:rPr>
                <w:sz w:val="20"/>
                <w:szCs w:val="20"/>
              </w:rPr>
            </w:pPr>
            <w:r w:rsidRPr="00CA3031">
              <w:rPr>
                <w:sz w:val="20"/>
                <w:szCs w:val="20"/>
              </w:rPr>
              <w:t>(1) Ak je predzákladný materiál, základný materiál alebo certifikovaný materiál uvádzaný v dávkach dvoch alebo viacerých rastlín alebo častí rastlín, musia byť tieto dávky dostatočne homogénne a musia byť rastliny alebo časti rastlín</w:t>
            </w:r>
          </w:p>
          <w:p w:rsidR="00CA3031" w:rsidRPr="00CA3031" w:rsidRDefault="00CA3031" w:rsidP="00CA3031">
            <w:pPr>
              <w:autoSpaceDE/>
              <w:autoSpaceDN/>
              <w:rPr>
                <w:sz w:val="20"/>
                <w:szCs w:val="20"/>
              </w:rPr>
            </w:pPr>
            <w:r w:rsidRPr="00CA3031">
              <w:rPr>
                <w:sz w:val="20"/>
                <w:szCs w:val="20"/>
              </w:rPr>
              <w:t>a) v balíku alebo hermeticky uzatvorenom kontajneri alebo</w:t>
            </w:r>
          </w:p>
          <w:p w:rsidR="0000438B" w:rsidRPr="007726FD" w:rsidRDefault="00CA3031" w:rsidP="00CA3031">
            <w:pPr>
              <w:autoSpaceDE/>
              <w:autoSpaceDN/>
              <w:rPr>
                <w:sz w:val="20"/>
                <w:szCs w:val="20"/>
              </w:rPr>
            </w:pPr>
            <w:r w:rsidRPr="00CA3031">
              <w:rPr>
                <w:sz w:val="20"/>
                <w:szCs w:val="20"/>
              </w:rPr>
              <w:t>b) súčasťou hermeticky uzatvoreného zväzku.</w:t>
            </w:r>
          </w:p>
        </w:tc>
        <w:tc>
          <w:tcPr>
            <w:tcW w:w="718" w:type="dxa"/>
            <w:tcBorders>
              <w:top w:val="single" w:sz="4" w:space="0" w:color="auto"/>
              <w:left w:val="single" w:sz="4" w:space="0" w:color="auto"/>
              <w:bottom w:val="single" w:sz="4" w:space="0" w:color="auto"/>
              <w:right w:val="single" w:sz="4" w:space="0" w:color="auto"/>
            </w:tcBorders>
          </w:tcPr>
          <w:p w:rsidR="0000438B" w:rsidRDefault="0017051D" w:rsidP="007726FD">
            <w:pPr>
              <w:jc w:val="center"/>
              <w:rPr>
                <w:sz w:val="20"/>
                <w:szCs w:val="20"/>
              </w:rPr>
            </w:pPr>
            <w:r>
              <w:rPr>
                <w:sz w:val="20"/>
                <w:szCs w:val="20"/>
              </w:rPr>
              <w:t>Ú</w:t>
            </w:r>
          </w:p>
        </w:tc>
        <w:tc>
          <w:tcPr>
            <w:tcW w:w="895" w:type="dxa"/>
            <w:tcBorders>
              <w:top w:val="single" w:sz="4" w:space="0" w:color="auto"/>
              <w:left w:val="single" w:sz="4" w:space="0" w:color="auto"/>
              <w:bottom w:val="single" w:sz="4" w:space="0" w:color="auto"/>
              <w:right w:val="single" w:sz="4" w:space="0" w:color="auto"/>
            </w:tcBorders>
          </w:tcPr>
          <w:p w:rsidR="0000438B" w:rsidRPr="007726FD" w:rsidRDefault="0000438B" w:rsidP="007726FD">
            <w:pPr>
              <w:pStyle w:val="Nadpis1"/>
              <w:jc w:val="both"/>
              <w:rPr>
                <w:b w:val="0"/>
                <w:bCs w:val="0"/>
                <w:sz w:val="20"/>
                <w:szCs w:val="20"/>
              </w:rPr>
            </w:pPr>
          </w:p>
        </w:tc>
      </w:tr>
      <w:tr w:rsidR="0000438B"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tcPr>
          <w:p w:rsidR="00047A91" w:rsidRDefault="00047A91" w:rsidP="00047A91">
            <w:pPr>
              <w:jc w:val="center"/>
              <w:rPr>
                <w:sz w:val="20"/>
                <w:szCs w:val="20"/>
              </w:rPr>
            </w:pPr>
            <w:r w:rsidRPr="007726FD">
              <w:rPr>
                <w:sz w:val="20"/>
                <w:szCs w:val="20"/>
              </w:rPr>
              <w:t>C:4</w:t>
            </w:r>
          </w:p>
          <w:p w:rsidR="0000438B" w:rsidRPr="007726FD" w:rsidRDefault="00047A91" w:rsidP="00047A91">
            <w:pPr>
              <w:jc w:val="center"/>
              <w:rPr>
                <w:sz w:val="20"/>
                <w:szCs w:val="20"/>
              </w:rPr>
            </w:pPr>
            <w:r>
              <w:rPr>
                <w:sz w:val="20"/>
                <w:szCs w:val="20"/>
              </w:rPr>
              <w:t>O:2</w:t>
            </w:r>
          </w:p>
        </w:tc>
        <w:tc>
          <w:tcPr>
            <w:tcW w:w="4329" w:type="dxa"/>
            <w:tcBorders>
              <w:top w:val="single" w:sz="4" w:space="0" w:color="auto"/>
              <w:left w:val="single" w:sz="4" w:space="0" w:color="auto"/>
              <w:bottom w:val="single" w:sz="4" w:space="0" w:color="auto"/>
              <w:right w:val="single" w:sz="4" w:space="0" w:color="auto"/>
            </w:tcBorders>
          </w:tcPr>
          <w:p w:rsidR="0000438B" w:rsidRPr="007726FD" w:rsidRDefault="00047A91" w:rsidP="007726FD">
            <w:pPr>
              <w:adjustRightInd w:val="0"/>
              <w:rPr>
                <w:rFonts w:eastAsia="Calibri"/>
                <w:b/>
                <w:bCs/>
                <w:color w:val="000000"/>
                <w:sz w:val="20"/>
                <w:szCs w:val="20"/>
                <w:lang w:eastAsia="en-US"/>
              </w:rPr>
            </w:pPr>
            <w:r w:rsidRPr="003E7475">
              <w:rPr>
                <w:sz w:val="20"/>
                <w:szCs w:val="20"/>
              </w:rPr>
              <w:t xml:space="preserve">2.Na účely tejto smernice „uzatvorenie“ znamená: v prípade balíka alebo kontajnera uzatvorenie takým spôsobom, že otvorenie nie je možné bez poškodenia uzáveru; v prípade zväzku zviazanie </w:t>
            </w:r>
            <w:r w:rsidRPr="003E7475">
              <w:rPr>
                <w:sz w:val="20"/>
                <w:szCs w:val="20"/>
              </w:rPr>
              <w:lastRenderedPageBreak/>
              <w:t>takým spôsobom, že rastliny alebo časti rastlín, ktoré sú súčasťou zväzku, nemožno oddeliť bez poškodenia zviazania. Balík, kontajner alebo zväzok musia byť onáveskované takým spôsobom, že odstránenú návesku nemožno opäť použiť.</w:t>
            </w:r>
          </w:p>
        </w:tc>
        <w:tc>
          <w:tcPr>
            <w:tcW w:w="786" w:type="dxa"/>
            <w:tcBorders>
              <w:top w:val="single" w:sz="4" w:space="0" w:color="auto"/>
              <w:left w:val="single" w:sz="4" w:space="0" w:color="auto"/>
              <w:bottom w:val="single" w:sz="4" w:space="0" w:color="auto"/>
              <w:right w:val="single" w:sz="4" w:space="0" w:color="auto"/>
            </w:tcBorders>
          </w:tcPr>
          <w:p w:rsidR="0000438B" w:rsidRPr="007726FD" w:rsidRDefault="0017051D" w:rsidP="007726FD">
            <w:pPr>
              <w:jc w:val="center"/>
              <w:rPr>
                <w:sz w:val="20"/>
                <w:szCs w:val="20"/>
              </w:rPr>
            </w:pPr>
            <w:r w:rsidRPr="007726FD">
              <w:rPr>
                <w:sz w:val="20"/>
                <w:szCs w:val="20"/>
              </w:rPr>
              <w:lastRenderedPageBreak/>
              <w:t>N</w:t>
            </w:r>
          </w:p>
        </w:tc>
        <w:tc>
          <w:tcPr>
            <w:tcW w:w="1003" w:type="dxa"/>
            <w:tcBorders>
              <w:top w:val="single" w:sz="4" w:space="0" w:color="auto"/>
              <w:left w:val="single" w:sz="4" w:space="0" w:color="auto"/>
              <w:bottom w:val="single" w:sz="4" w:space="0" w:color="auto"/>
              <w:right w:val="single" w:sz="4" w:space="0" w:color="auto"/>
            </w:tcBorders>
          </w:tcPr>
          <w:p w:rsidR="0000438B" w:rsidRPr="007726FD" w:rsidRDefault="0000438B"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C42145" w:rsidRDefault="00C42145" w:rsidP="00C42145">
            <w:pPr>
              <w:pStyle w:val="Normlny0"/>
              <w:jc w:val="center"/>
              <w:rPr>
                <w:lang w:eastAsia="sk-SK"/>
              </w:rPr>
            </w:pPr>
            <w:r>
              <w:rPr>
                <w:lang w:eastAsia="sk-SK"/>
              </w:rPr>
              <w:t>§</w:t>
            </w:r>
            <w:r w:rsidR="00CA3031">
              <w:rPr>
                <w:lang w:eastAsia="sk-SK"/>
              </w:rPr>
              <w:t xml:space="preserve"> </w:t>
            </w:r>
            <w:r>
              <w:rPr>
                <w:lang w:eastAsia="sk-SK"/>
              </w:rPr>
              <w:t>36</w:t>
            </w:r>
          </w:p>
          <w:p w:rsidR="0000438B" w:rsidRPr="007726FD" w:rsidRDefault="00C42145" w:rsidP="00C42145">
            <w:pPr>
              <w:pStyle w:val="Normlny0"/>
              <w:jc w:val="center"/>
              <w:rPr>
                <w:lang w:eastAsia="sk-SK"/>
              </w:rPr>
            </w:pPr>
            <w:r>
              <w:rPr>
                <w:lang w:eastAsia="sk-SK"/>
              </w:rPr>
              <w:t>O: 2</w:t>
            </w:r>
          </w:p>
        </w:tc>
        <w:tc>
          <w:tcPr>
            <w:tcW w:w="5256" w:type="dxa"/>
            <w:tcBorders>
              <w:top w:val="single" w:sz="4" w:space="0" w:color="auto"/>
              <w:left w:val="single" w:sz="4" w:space="0" w:color="auto"/>
              <w:bottom w:val="single" w:sz="4" w:space="0" w:color="auto"/>
              <w:right w:val="single" w:sz="4" w:space="0" w:color="auto"/>
            </w:tcBorders>
          </w:tcPr>
          <w:p w:rsidR="0000438B" w:rsidRPr="007726FD" w:rsidRDefault="00CA3031" w:rsidP="00CA3031">
            <w:pPr>
              <w:autoSpaceDE/>
              <w:autoSpaceDN/>
              <w:jc w:val="both"/>
              <w:rPr>
                <w:sz w:val="20"/>
                <w:szCs w:val="20"/>
              </w:rPr>
            </w:pPr>
            <w:r w:rsidRPr="00CA3031">
              <w:rPr>
                <w:sz w:val="20"/>
                <w:szCs w:val="20"/>
              </w:rPr>
              <w:t xml:space="preserve">(2) Uzatvorením sa na účely odseku 1 rozumie pri balíku alebo kontajneri zabezpečenie takým spôsobom, že otvorenie nie je možné bez poškodenia uzáveru; pri zväzku zviazanie takým spôsobom, že rastliny alebo časti rastlín, ktoré sú súčasťou </w:t>
            </w:r>
            <w:r w:rsidRPr="00CA3031">
              <w:rPr>
                <w:sz w:val="20"/>
                <w:szCs w:val="20"/>
              </w:rPr>
              <w:lastRenderedPageBreak/>
              <w:t>zväzku, nemožno oddeliť bez poškodenia zviazania. Balík, kontajner alebo zväzok musia byť označené náveskou takým spôsobom, že odstránenú návesku nemožno opäť použiť.</w:t>
            </w:r>
          </w:p>
        </w:tc>
        <w:tc>
          <w:tcPr>
            <w:tcW w:w="718" w:type="dxa"/>
            <w:tcBorders>
              <w:top w:val="single" w:sz="4" w:space="0" w:color="auto"/>
              <w:left w:val="single" w:sz="4" w:space="0" w:color="auto"/>
              <w:bottom w:val="single" w:sz="4" w:space="0" w:color="auto"/>
              <w:right w:val="single" w:sz="4" w:space="0" w:color="auto"/>
            </w:tcBorders>
          </w:tcPr>
          <w:p w:rsidR="0000438B" w:rsidRDefault="0017051D" w:rsidP="007726FD">
            <w:pPr>
              <w:jc w:val="center"/>
              <w:rPr>
                <w:sz w:val="20"/>
                <w:szCs w:val="20"/>
              </w:rPr>
            </w:pPr>
            <w:r>
              <w:rPr>
                <w:sz w:val="20"/>
                <w:szCs w:val="20"/>
              </w:rPr>
              <w:lastRenderedPageBreak/>
              <w:t>Ú</w:t>
            </w:r>
          </w:p>
        </w:tc>
        <w:tc>
          <w:tcPr>
            <w:tcW w:w="895" w:type="dxa"/>
            <w:tcBorders>
              <w:top w:val="single" w:sz="4" w:space="0" w:color="auto"/>
              <w:left w:val="single" w:sz="4" w:space="0" w:color="auto"/>
              <w:bottom w:val="single" w:sz="4" w:space="0" w:color="auto"/>
              <w:right w:val="single" w:sz="4" w:space="0" w:color="auto"/>
            </w:tcBorders>
          </w:tcPr>
          <w:p w:rsidR="0000438B" w:rsidRPr="007726FD" w:rsidRDefault="0000438B" w:rsidP="007726FD">
            <w:pPr>
              <w:pStyle w:val="Nadpis1"/>
              <w:jc w:val="both"/>
              <w:rPr>
                <w:b w:val="0"/>
                <w:bCs w:val="0"/>
                <w:sz w:val="20"/>
                <w:szCs w:val="20"/>
              </w:rPr>
            </w:pPr>
          </w:p>
        </w:tc>
      </w:tr>
      <w:tr w:rsidR="00047A91"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tcPr>
          <w:p w:rsidR="00047A91" w:rsidRDefault="00047A91" w:rsidP="00047A91">
            <w:pPr>
              <w:jc w:val="center"/>
              <w:rPr>
                <w:sz w:val="20"/>
                <w:szCs w:val="20"/>
              </w:rPr>
            </w:pPr>
            <w:r w:rsidRPr="007726FD">
              <w:rPr>
                <w:sz w:val="20"/>
                <w:szCs w:val="20"/>
              </w:rPr>
              <w:lastRenderedPageBreak/>
              <w:t>C:</w:t>
            </w:r>
            <w:r>
              <w:rPr>
                <w:sz w:val="20"/>
                <w:szCs w:val="20"/>
              </w:rPr>
              <w:t>5</w:t>
            </w:r>
          </w:p>
          <w:p w:rsidR="00047A91" w:rsidRPr="007726FD" w:rsidRDefault="00047A91" w:rsidP="00047A91">
            <w:pPr>
              <w:jc w:val="center"/>
              <w:rPr>
                <w:sz w:val="20"/>
                <w:szCs w:val="20"/>
              </w:rPr>
            </w:pPr>
            <w:r>
              <w:rPr>
                <w:sz w:val="20"/>
                <w:szCs w:val="20"/>
              </w:rPr>
              <w:t>O:1</w:t>
            </w:r>
          </w:p>
        </w:tc>
        <w:tc>
          <w:tcPr>
            <w:tcW w:w="4329" w:type="dxa"/>
            <w:tcBorders>
              <w:top w:val="single" w:sz="4" w:space="0" w:color="auto"/>
              <w:left w:val="single" w:sz="4" w:space="0" w:color="auto"/>
              <w:bottom w:val="single" w:sz="4" w:space="0" w:color="auto"/>
              <w:right w:val="single" w:sz="4" w:space="0" w:color="auto"/>
            </w:tcBorders>
          </w:tcPr>
          <w:p w:rsidR="00047A91" w:rsidRP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t xml:space="preserve">Doklad dodávateľa na materiál CAC </w:t>
            </w:r>
          </w:p>
          <w:p w:rsidR="00047A91" w:rsidRP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t xml:space="preserve">1.Členské štáty zabezpečia, aby sa materiál CAC uvádzal do obehu s dokladom pripraveným dodávateľom a v súlade s odsekmi 2 a 3 (ďalej len „doklad dodávateľa“). </w:t>
            </w:r>
          </w:p>
          <w:p w:rsidR="00047A91" w:rsidRPr="003E7475" w:rsidRDefault="00047A91" w:rsidP="006E7E6C">
            <w:pPr>
              <w:autoSpaceDE/>
              <w:autoSpaceDN/>
              <w:spacing w:line="276" w:lineRule="auto"/>
              <w:rPr>
                <w:sz w:val="20"/>
                <w:szCs w:val="20"/>
              </w:rPr>
            </w:pPr>
            <w:r w:rsidRPr="00047A91">
              <w:rPr>
                <w:rFonts w:eastAsia="Calibri"/>
                <w:sz w:val="20"/>
                <w:szCs w:val="20"/>
                <w:lang w:eastAsia="en-US"/>
              </w:rPr>
              <w:t xml:space="preserve">Členské štáty zabezpečia, aby doklad dodávateľa nebol podobný náveske uvedenej v článku 2 ani sprievodnému dokladu uvedenému v článku 3 tak, aby sa zabránilo akejkoľvek možnej zámene medzi dokladom dodávateľa a tými dvoma dokladmi. </w:t>
            </w:r>
          </w:p>
        </w:tc>
        <w:tc>
          <w:tcPr>
            <w:tcW w:w="786" w:type="dxa"/>
            <w:tcBorders>
              <w:top w:val="single" w:sz="4" w:space="0" w:color="auto"/>
              <w:left w:val="single" w:sz="4" w:space="0" w:color="auto"/>
              <w:bottom w:val="single" w:sz="4" w:space="0" w:color="auto"/>
              <w:right w:val="single" w:sz="4" w:space="0" w:color="auto"/>
            </w:tcBorders>
          </w:tcPr>
          <w:p w:rsidR="00047A91" w:rsidRPr="007726FD" w:rsidRDefault="0017051D" w:rsidP="007726FD">
            <w:pPr>
              <w:jc w:val="center"/>
              <w:rPr>
                <w:sz w:val="20"/>
                <w:szCs w:val="20"/>
              </w:rPr>
            </w:pPr>
            <w:r w:rsidRPr="007726FD">
              <w:rPr>
                <w:sz w:val="20"/>
                <w:szCs w:val="20"/>
              </w:rPr>
              <w:t>N</w:t>
            </w:r>
          </w:p>
        </w:tc>
        <w:tc>
          <w:tcPr>
            <w:tcW w:w="1003"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C20B4F" w:rsidRDefault="00C20B4F" w:rsidP="00C20B4F">
            <w:pPr>
              <w:pStyle w:val="Normlny0"/>
              <w:jc w:val="center"/>
              <w:rPr>
                <w:lang w:eastAsia="sk-SK"/>
              </w:rPr>
            </w:pPr>
            <w:r>
              <w:rPr>
                <w:lang w:eastAsia="sk-SK"/>
              </w:rPr>
              <w:t>§</w:t>
            </w:r>
            <w:r w:rsidR="00CA3031">
              <w:rPr>
                <w:lang w:eastAsia="sk-SK"/>
              </w:rPr>
              <w:t xml:space="preserve"> </w:t>
            </w:r>
            <w:r>
              <w:rPr>
                <w:lang w:eastAsia="sk-SK"/>
              </w:rPr>
              <w:t>37</w:t>
            </w:r>
          </w:p>
          <w:p w:rsidR="00047A91" w:rsidRPr="007726FD" w:rsidRDefault="00C20B4F" w:rsidP="00C20B4F">
            <w:pPr>
              <w:pStyle w:val="Normlny0"/>
              <w:jc w:val="center"/>
              <w:rPr>
                <w:lang w:eastAsia="sk-SK"/>
              </w:rPr>
            </w:pPr>
            <w:r>
              <w:rPr>
                <w:lang w:eastAsia="sk-SK"/>
              </w:rPr>
              <w:t>O: 1</w:t>
            </w:r>
          </w:p>
        </w:tc>
        <w:tc>
          <w:tcPr>
            <w:tcW w:w="5256" w:type="dxa"/>
            <w:tcBorders>
              <w:top w:val="single" w:sz="4" w:space="0" w:color="auto"/>
              <w:left w:val="single" w:sz="4" w:space="0" w:color="auto"/>
              <w:bottom w:val="single" w:sz="4" w:space="0" w:color="auto"/>
              <w:right w:val="single" w:sz="4" w:space="0" w:color="auto"/>
            </w:tcBorders>
          </w:tcPr>
          <w:p w:rsidR="00047A91" w:rsidRPr="007726FD" w:rsidRDefault="00CA3031" w:rsidP="00CA3031">
            <w:pPr>
              <w:autoSpaceDE/>
              <w:autoSpaceDN/>
              <w:jc w:val="both"/>
              <w:rPr>
                <w:sz w:val="20"/>
                <w:szCs w:val="20"/>
              </w:rPr>
            </w:pPr>
            <w:r w:rsidRPr="00CA3031">
              <w:rPr>
                <w:sz w:val="20"/>
                <w:szCs w:val="20"/>
              </w:rPr>
              <w:t>(1) Konformný materiál sa uvádza na trh s dokladom vyhotoveným dodávateľom, ktorý spĺňa požiadavky odsekov 2 a 3 (ďalej len „doklad dodávateľa“), ktorý nesmie byť podobný náveske podľa § 34 ani sprievodnému dokladu podľa § 35.</w:t>
            </w:r>
          </w:p>
        </w:tc>
        <w:tc>
          <w:tcPr>
            <w:tcW w:w="718" w:type="dxa"/>
            <w:tcBorders>
              <w:top w:val="single" w:sz="4" w:space="0" w:color="auto"/>
              <w:left w:val="single" w:sz="4" w:space="0" w:color="auto"/>
              <w:bottom w:val="single" w:sz="4" w:space="0" w:color="auto"/>
              <w:right w:val="single" w:sz="4" w:space="0" w:color="auto"/>
            </w:tcBorders>
          </w:tcPr>
          <w:p w:rsidR="00047A91" w:rsidRDefault="0017051D" w:rsidP="007726FD">
            <w:pPr>
              <w:jc w:val="center"/>
              <w:rPr>
                <w:sz w:val="20"/>
                <w:szCs w:val="20"/>
              </w:rPr>
            </w:pPr>
            <w:r>
              <w:rPr>
                <w:sz w:val="20"/>
                <w:szCs w:val="20"/>
              </w:rPr>
              <w:t>Ú</w:t>
            </w:r>
          </w:p>
        </w:tc>
        <w:tc>
          <w:tcPr>
            <w:tcW w:w="895"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pStyle w:val="Nadpis1"/>
              <w:jc w:val="both"/>
              <w:rPr>
                <w:b w:val="0"/>
                <w:bCs w:val="0"/>
                <w:sz w:val="20"/>
                <w:szCs w:val="20"/>
              </w:rPr>
            </w:pPr>
          </w:p>
        </w:tc>
      </w:tr>
      <w:tr w:rsidR="00047A91"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tcPr>
          <w:p w:rsidR="00047A91" w:rsidRDefault="00047A91" w:rsidP="00047A91">
            <w:pPr>
              <w:jc w:val="center"/>
              <w:rPr>
                <w:sz w:val="20"/>
                <w:szCs w:val="20"/>
              </w:rPr>
            </w:pPr>
            <w:r w:rsidRPr="007726FD">
              <w:rPr>
                <w:sz w:val="20"/>
                <w:szCs w:val="20"/>
              </w:rPr>
              <w:t>C:</w:t>
            </w:r>
            <w:r>
              <w:rPr>
                <w:sz w:val="20"/>
                <w:szCs w:val="20"/>
              </w:rPr>
              <w:t>5</w:t>
            </w:r>
          </w:p>
          <w:p w:rsidR="00047A91" w:rsidRPr="007726FD" w:rsidRDefault="00047A91" w:rsidP="00047A91">
            <w:pPr>
              <w:jc w:val="center"/>
              <w:rPr>
                <w:sz w:val="20"/>
                <w:szCs w:val="20"/>
              </w:rPr>
            </w:pPr>
            <w:r>
              <w:rPr>
                <w:sz w:val="20"/>
                <w:szCs w:val="20"/>
              </w:rPr>
              <w:t>O:2</w:t>
            </w:r>
          </w:p>
        </w:tc>
        <w:tc>
          <w:tcPr>
            <w:tcW w:w="4329" w:type="dxa"/>
            <w:tcBorders>
              <w:top w:val="single" w:sz="4" w:space="0" w:color="auto"/>
              <w:left w:val="single" w:sz="4" w:space="0" w:color="auto"/>
              <w:bottom w:val="single" w:sz="4" w:space="0" w:color="auto"/>
              <w:right w:val="single" w:sz="4" w:space="0" w:color="auto"/>
            </w:tcBorders>
          </w:tcPr>
          <w:p w:rsidR="00047A91" w:rsidRP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t xml:space="preserve">2.Doklad dodávateľa musí obsahovať aspoň tieto informácie: </w:t>
            </w:r>
          </w:p>
          <w:p w:rsidR="00047A91" w:rsidRP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t xml:space="preserve">a) údaj „pravidlá a normy EÚ“; </w:t>
            </w:r>
          </w:p>
          <w:p w:rsidR="00047A91" w:rsidRP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t xml:space="preserve">b) členský štát, v ktorom bol pripravený doklad dodávateľa, alebo príslušný kód; </w:t>
            </w:r>
          </w:p>
          <w:p w:rsidR="00047A91" w:rsidRP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t xml:space="preserve">c) zodpovedný úradný orgán alebo príslušný kód; </w:t>
            </w:r>
          </w:p>
          <w:p w:rsidR="00047A91" w:rsidRP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t xml:space="preserve">d) meno/názov dodávateľa alebo jeho registračné číslo/kód vydaný príslušným úradným orgánom; </w:t>
            </w:r>
          </w:p>
          <w:p w:rsid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t>e) sériové číslo, číslo týždňa alebo šarže;</w:t>
            </w:r>
          </w:p>
          <w:p w:rsidR="00047A91" w:rsidRP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t xml:space="preserve">f) botanický názov; </w:t>
            </w:r>
          </w:p>
          <w:p w:rsidR="00047A91" w:rsidRP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t xml:space="preserve">g) materiál CAC; </w:t>
            </w:r>
          </w:p>
          <w:p w:rsidR="00047A91" w:rsidRP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t xml:space="preserve">h)názov odrody a prípadne klonu. V prípade podpníkov, ktoré nepatria k odrode, sa uvedie názov druhu alebo príslušný medzidruhový hybrid. V prípade vrúbľovaných ovocných drevín sa takéto informácie poskytnú pre podpníky a vrúbeľ. Pokiaľ ide o odrody, v prípade ktorých žiadosť o registráciu alebo udelenie právnej ochrany odrôd je v konaní, musia tieto informácie uvádzať: „navrhovaný názov“ a „žiadosť v konaní“; </w:t>
            </w:r>
          </w:p>
          <w:p w:rsidR="00047A91" w:rsidRP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t xml:space="preserve">i) množstvo; </w:t>
            </w:r>
          </w:p>
          <w:p w:rsidR="00047A91" w:rsidRP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lastRenderedPageBreak/>
              <w:t xml:space="preserve">j) krajina výroby a príslušný kód, ak sa odlišuje od členského štátu, v ktorom bol pripravený doklad dodávateľa; </w:t>
            </w:r>
          </w:p>
          <w:p w:rsidR="00047A91" w:rsidRPr="00047A91" w:rsidRDefault="00047A91" w:rsidP="006E7E6C">
            <w:pPr>
              <w:autoSpaceDE/>
              <w:autoSpaceDN/>
              <w:spacing w:line="276" w:lineRule="auto"/>
              <w:rPr>
                <w:rFonts w:eastAsia="Calibri"/>
                <w:sz w:val="20"/>
                <w:szCs w:val="20"/>
                <w:lang w:eastAsia="en-US"/>
              </w:rPr>
            </w:pPr>
            <w:r w:rsidRPr="00047A91">
              <w:rPr>
                <w:rFonts w:eastAsia="Calibri"/>
                <w:sz w:val="20"/>
                <w:szCs w:val="20"/>
                <w:lang w:eastAsia="en-US"/>
              </w:rPr>
              <w:t xml:space="preserve">k) dátum vydania dokladu. </w:t>
            </w:r>
          </w:p>
        </w:tc>
        <w:tc>
          <w:tcPr>
            <w:tcW w:w="786" w:type="dxa"/>
            <w:tcBorders>
              <w:top w:val="single" w:sz="4" w:space="0" w:color="auto"/>
              <w:left w:val="single" w:sz="4" w:space="0" w:color="auto"/>
              <w:bottom w:val="single" w:sz="4" w:space="0" w:color="auto"/>
              <w:right w:val="single" w:sz="4" w:space="0" w:color="auto"/>
            </w:tcBorders>
          </w:tcPr>
          <w:p w:rsidR="00047A91" w:rsidRPr="007726FD" w:rsidRDefault="0017051D" w:rsidP="007726FD">
            <w:pPr>
              <w:jc w:val="center"/>
              <w:rPr>
                <w:sz w:val="20"/>
                <w:szCs w:val="20"/>
              </w:rPr>
            </w:pPr>
            <w:r w:rsidRPr="007726FD">
              <w:rPr>
                <w:sz w:val="20"/>
                <w:szCs w:val="20"/>
              </w:rPr>
              <w:lastRenderedPageBreak/>
              <w:t>N</w:t>
            </w:r>
          </w:p>
        </w:tc>
        <w:tc>
          <w:tcPr>
            <w:tcW w:w="1003"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C20B4F" w:rsidRDefault="00C20B4F" w:rsidP="00C20B4F">
            <w:pPr>
              <w:pStyle w:val="Normlny0"/>
              <w:jc w:val="center"/>
              <w:rPr>
                <w:lang w:eastAsia="sk-SK"/>
              </w:rPr>
            </w:pPr>
            <w:r>
              <w:rPr>
                <w:lang w:eastAsia="sk-SK"/>
              </w:rPr>
              <w:t>§</w:t>
            </w:r>
            <w:r w:rsidR="00CA3031">
              <w:rPr>
                <w:lang w:eastAsia="sk-SK"/>
              </w:rPr>
              <w:t xml:space="preserve"> </w:t>
            </w:r>
            <w:r>
              <w:rPr>
                <w:lang w:eastAsia="sk-SK"/>
              </w:rPr>
              <w:t>37</w:t>
            </w:r>
          </w:p>
          <w:p w:rsidR="00047A91" w:rsidRPr="007726FD" w:rsidRDefault="00C20B4F" w:rsidP="00C20B4F">
            <w:pPr>
              <w:pStyle w:val="Normlny0"/>
              <w:jc w:val="center"/>
              <w:rPr>
                <w:lang w:eastAsia="sk-SK"/>
              </w:rPr>
            </w:pPr>
            <w:r>
              <w:rPr>
                <w:lang w:eastAsia="sk-SK"/>
              </w:rPr>
              <w:t>O: 2</w:t>
            </w:r>
          </w:p>
        </w:tc>
        <w:tc>
          <w:tcPr>
            <w:tcW w:w="5256" w:type="dxa"/>
            <w:tcBorders>
              <w:top w:val="single" w:sz="4" w:space="0" w:color="auto"/>
              <w:left w:val="single" w:sz="4" w:space="0" w:color="auto"/>
              <w:bottom w:val="single" w:sz="4" w:space="0" w:color="auto"/>
              <w:right w:val="single" w:sz="4" w:space="0" w:color="auto"/>
            </w:tcBorders>
          </w:tcPr>
          <w:p w:rsidR="00CA3031" w:rsidRPr="00CA3031" w:rsidRDefault="00CA3031" w:rsidP="00CA3031">
            <w:pPr>
              <w:autoSpaceDE/>
              <w:autoSpaceDN/>
              <w:jc w:val="both"/>
              <w:rPr>
                <w:sz w:val="20"/>
                <w:szCs w:val="20"/>
              </w:rPr>
            </w:pPr>
            <w:r w:rsidRPr="00CA3031">
              <w:rPr>
                <w:sz w:val="20"/>
                <w:szCs w:val="20"/>
              </w:rPr>
              <w:t>(2) Doklad dodávateľa musí obsahovať najmenej tieto informácie:</w:t>
            </w:r>
          </w:p>
          <w:p w:rsidR="00CA3031" w:rsidRPr="00CA3031" w:rsidRDefault="00CA3031" w:rsidP="00CA3031">
            <w:pPr>
              <w:autoSpaceDE/>
              <w:autoSpaceDN/>
              <w:rPr>
                <w:sz w:val="20"/>
                <w:szCs w:val="20"/>
              </w:rPr>
            </w:pPr>
            <w:r w:rsidRPr="00CA3031">
              <w:rPr>
                <w:sz w:val="20"/>
                <w:szCs w:val="20"/>
              </w:rPr>
              <w:t>a) údaj „pravidlá a normy EÚ“,</w:t>
            </w:r>
          </w:p>
          <w:p w:rsidR="00CA3031" w:rsidRPr="00CA3031" w:rsidRDefault="00CA3031" w:rsidP="00CA3031">
            <w:pPr>
              <w:autoSpaceDE/>
              <w:autoSpaceDN/>
              <w:rPr>
                <w:sz w:val="20"/>
                <w:szCs w:val="20"/>
              </w:rPr>
            </w:pPr>
            <w:r w:rsidRPr="00CA3031">
              <w:rPr>
                <w:sz w:val="20"/>
                <w:szCs w:val="20"/>
              </w:rPr>
              <w:t>b) členský štát, v ktorom bol pripravený alebo jeho kód,</w:t>
            </w:r>
          </w:p>
          <w:p w:rsidR="00CA3031" w:rsidRPr="00CA3031" w:rsidRDefault="00CA3031" w:rsidP="00CA3031">
            <w:pPr>
              <w:autoSpaceDE/>
              <w:autoSpaceDN/>
              <w:rPr>
                <w:sz w:val="20"/>
                <w:szCs w:val="20"/>
              </w:rPr>
            </w:pPr>
            <w:r w:rsidRPr="00CA3031">
              <w:rPr>
                <w:sz w:val="20"/>
                <w:szCs w:val="20"/>
              </w:rPr>
              <w:t>c) zodpovedný úradný orgán alebo jeho kód,</w:t>
            </w:r>
          </w:p>
          <w:p w:rsidR="00CA3031" w:rsidRPr="00CA3031" w:rsidRDefault="00CA3031" w:rsidP="00CA3031">
            <w:pPr>
              <w:autoSpaceDE/>
              <w:autoSpaceDN/>
              <w:rPr>
                <w:sz w:val="20"/>
                <w:szCs w:val="20"/>
              </w:rPr>
            </w:pPr>
            <w:r w:rsidRPr="00CA3031">
              <w:rPr>
                <w:sz w:val="20"/>
                <w:szCs w:val="20"/>
              </w:rPr>
              <w:t>d) meno a priezvisko alebo názov dodávateľa alebo jeho identifikačné číslo alebo kód,</w:t>
            </w:r>
          </w:p>
          <w:p w:rsidR="00CA3031" w:rsidRPr="00CA3031" w:rsidRDefault="00CA3031" w:rsidP="00CA3031">
            <w:pPr>
              <w:autoSpaceDE/>
              <w:autoSpaceDN/>
              <w:rPr>
                <w:sz w:val="20"/>
                <w:szCs w:val="20"/>
              </w:rPr>
            </w:pPr>
            <w:r w:rsidRPr="00CA3031">
              <w:rPr>
                <w:sz w:val="20"/>
                <w:szCs w:val="20"/>
              </w:rPr>
              <w:t>e) sériové číslo, číslo týždňa alebo šarže,</w:t>
            </w:r>
          </w:p>
          <w:p w:rsidR="00CA3031" w:rsidRPr="00CA3031" w:rsidRDefault="00CA3031" w:rsidP="00CA3031">
            <w:pPr>
              <w:autoSpaceDE/>
              <w:autoSpaceDN/>
              <w:rPr>
                <w:sz w:val="20"/>
                <w:szCs w:val="20"/>
              </w:rPr>
            </w:pPr>
            <w:r w:rsidRPr="00CA3031">
              <w:rPr>
                <w:sz w:val="20"/>
                <w:szCs w:val="20"/>
              </w:rPr>
              <w:t>f) botanický názov,</w:t>
            </w:r>
          </w:p>
          <w:p w:rsidR="00CA3031" w:rsidRPr="00CA3031" w:rsidRDefault="00CA3031" w:rsidP="00CA3031">
            <w:pPr>
              <w:autoSpaceDE/>
              <w:autoSpaceDN/>
              <w:rPr>
                <w:sz w:val="20"/>
                <w:szCs w:val="20"/>
              </w:rPr>
            </w:pPr>
            <w:r w:rsidRPr="00CA3031">
              <w:rPr>
                <w:sz w:val="20"/>
                <w:szCs w:val="20"/>
              </w:rPr>
              <w:t>g) konformný materiál,</w:t>
            </w:r>
          </w:p>
          <w:p w:rsidR="00CA3031" w:rsidRPr="00CA3031" w:rsidRDefault="00CA3031" w:rsidP="00CA3031">
            <w:pPr>
              <w:autoSpaceDE/>
              <w:autoSpaceDN/>
              <w:rPr>
                <w:sz w:val="20"/>
                <w:szCs w:val="20"/>
              </w:rPr>
            </w:pPr>
            <w:r w:rsidRPr="00CA3031">
              <w:rPr>
                <w:sz w:val="20"/>
                <w:szCs w:val="20"/>
              </w:rPr>
              <w:t>h) názov odrody a prípadne klonu, pri</w:t>
            </w:r>
          </w:p>
          <w:p w:rsidR="00CA3031" w:rsidRPr="00CA3031" w:rsidRDefault="00CA3031" w:rsidP="00CA3031">
            <w:pPr>
              <w:autoSpaceDE/>
              <w:autoSpaceDN/>
              <w:rPr>
                <w:sz w:val="20"/>
                <w:szCs w:val="20"/>
              </w:rPr>
            </w:pPr>
            <w:r w:rsidRPr="00CA3031">
              <w:rPr>
                <w:sz w:val="20"/>
                <w:szCs w:val="20"/>
              </w:rPr>
              <w:t>1. podpníkoch, ktoré nepatria k odrode, sa uvedie názov druhu alebo príslušný medzidruhový hybrid,</w:t>
            </w:r>
          </w:p>
          <w:p w:rsidR="00CA3031" w:rsidRPr="00CA3031" w:rsidRDefault="00CA3031" w:rsidP="00CA3031">
            <w:pPr>
              <w:autoSpaceDE/>
              <w:autoSpaceDN/>
              <w:rPr>
                <w:sz w:val="20"/>
                <w:szCs w:val="20"/>
              </w:rPr>
            </w:pPr>
            <w:r w:rsidRPr="00CA3031">
              <w:rPr>
                <w:sz w:val="20"/>
                <w:szCs w:val="20"/>
              </w:rPr>
              <w:t>2. vrúbľovaných ovocných drevinách sa takéto informácie uvedú pre podpník aj vrúbeľ,</w:t>
            </w:r>
          </w:p>
          <w:p w:rsidR="00CA3031" w:rsidRPr="00CA3031" w:rsidRDefault="00CA3031" w:rsidP="00CA3031">
            <w:pPr>
              <w:autoSpaceDE/>
              <w:autoSpaceDN/>
              <w:rPr>
                <w:sz w:val="20"/>
                <w:szCs w:val="20"/>
              </w:rPr>
            </w:pPr>
            <w:r w:rsidRPr="00CA3031">
              <w:rPr>
                <w:sz w:val="20"/>
                <w:szCs w:val="20"/>
              </w:rPr>
              <w:t>3. odrodách, ktoré sú v konaní o registráciu názvu alebo v konaní o udelenie právnej ochrany, sa musia uvádzať tieto informácie: „navrhovaný názov“ a „žiadosť v konaní“,</w:t>
            </w:r>
          </w:p>
          <w:p w:rsidR="00CA3031" w:rsidRPr="00CA3031" w:rsidRDefault="00CA3031" w:rsidP="00CA3031">
            <w:pPr>
              <w:autoSpaceDE/>
              <w:autoSpaceDN/>
              <w:rPr>
                <w:sz w:val="20"/>
                <w:szCs w:val="20"/>
              </w:rPr>
            </w:pPr>
            <w:r w:rsidRPr="00CA3031">
              <w:rPr>
                <w:sz w:val="20"/>
                <w:szCs w:val="20"/>
              </w:rPr>
              <w:t>i) množstvo,</w:t>
            </w:r>
          </w:p>
          <w:p w:rsidR="00CA3031" w:rsidRPr="00CA3031" w:rsidRDefault="00CA3031" w:rsidP="00CA3031">
            <w:pPr>
              <w:autoSpaceDE/>
              <w:autoSpaceDN/>
              <w:rPr>
                <w:sz w:val="20"/>
                <w:szCs w:val="20"/>
              </w:rPr>
            </w:pPr>
            <w:r w:rsidRPr="00CA3031">
              <w:rPr>
                <w:sz w:val="20"/>
                <w:szCs w:val="20"/>
              </w:rPr>
              <w:t>j) krajina výroby a jej kód, ak sa odlišuje od členského štátu, v ktorom bol pripravený,</w:t>
            </w:r>
          </w:p>
          <w:p w:rsidR="00047A91" w:rsidRPr="007726FD" w:rsidRDefault="00CA3031" w:rsidP="00CA3031">
            <w:pPr>
              <w:autoSpaceDE/>
              <w:autoSpaceDN/>
              <w:rPr>
                <w:sz w:val="20"/>
                <w:szCs w:val="20"/>
              </w:rPr>
            </w:pPr>
            <w:r w:rsidRPr="00CA3031">
              <w:rPr>
                <w:sz w:val="20"/>
                <w:szCs w:val="20"/>
              </w:rPr>
              <w:t>k) dátum vydania.</w:t>
            </w:r>
          </w:p>
        </w:tc>
        <w:tc>
          <w:tcPr>
            <w:tcW w:w="718" w:type="dxa"/>
            <w:tcBorders>
              <w:top w:val="single" w:sz="4" w:space="0" w:color="auto"/>
              <w:left w:val="single" w:sz="4" w:space="0" w:color="auto"/>
              <w:bottom w:val="single" w:sz="4" w:space="0" w:color="auto"/>
              <w:right w:val="single" w:sz="4" w:space="0" w:color="auto"/>
            </w:tcBorders>
          </w:tcPr>
          <w:p w:rsidR="00047A91" w:rsidRDefault="0017051D" w:rsidP="007726FD">
            <w:pPr>
              <w:jc w:val="center"/>
              <w:rPr>
                <w:sz w:val="20"/>
                <w:szCs w:val="20"/>
              </w:rPr>
            </w:pPr>
            <w:r>
              <w:rPr>
                <w:sz w:val="20"/>
                <w:szCs w:val="20"/>
              </w:rPr>
              <w:t>Ú</w:t>
            </w:r>
          </w:p>
        </w:tc>
        <w:tc>
          <w:tcPr>
            <w:tcW w:w="895"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pStyle w:val="Nadpis1"/>
              <w:jc w:val="both"/>
              <w:rPr>
                <w:b w:val="0"/>
                <w:bCs w:val="0"/>
                <w:sz w:val="20"/>
                <w:szCs w:val="20"/>
              </w:rPr>
            </w:pPr>
          </w:p>
        </w:tc>
      </w:tr>
      <w:tr w:rsidR="00047A91"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tcPr>
          <w:p w:rsidR="00047A91" w:rsidRDefault="00047A91" w:rsidP="00047A91">
            <w:pPr>
              <w:jc w:val="center"/>
              <w:rPr>
                <w:sz w:val="20"/>
                <w:szCs w:val="20"/>
              </w:rPr>
            </w:pPr>
            <w:r w:rsidRPr="007726FD">
              <w:rPr>
                <w:sz w:val="20"/>
                <w:szCs w:val="20"/>
              </w:rPr>
              <w:lastRenderedPageBreak/>
              <w:t>C:</w:t>
            </w:r>
            <w:r>
              <w:rPr>
                <w:sz w:val="20"/>
                <w:szCs w:val="20"/>
              </w:rPr>
              <w:t>5</w:t>
            </w:r>
          </w:p>
          <w:p w:rsidR="00047A91" w:rsidRPr="007726FD" w:rsidRDefault="00047A91" w:rsidP="00047A91">
            <w:pPr>
              <w:jc w:val="center"/>
              <w:rPr>
                <w:sz w:val="20"/>
                <w:szCs w:val="20"/>
              </w:rPr>
            </w:pPr>
            <w:r>
              <w:rPr>
                <w:sz w:val="20"/>
                <w:szCs w:val="20"/>
              </w:rPr>
              <w:t>O:3</w:t>
            </w:r>
          </w:p>
        </w:tc>
        <w:tc>
          <w:tcPr>
            <w:tcW w:w="4329" w:type="dxa"/>
            <w:tcBorders>
              <w:top w:val="single" w:sz="4" w:space="0" w:color="auto"/>
              <w:left w:val="single" w:sz="4" w:space="0" w:color="auto"/>
              <w:bottom w:val="single" w:sz="4" w:space="0" w:color="auto"/>
              <w:right w:val="single" w:sz="4" w:space="0" w:color="auto"/>
            </w:tcBorders>
          </w:tcPr>
          <w:p w:rsidR="00047A91" w:rsidRPr="007726FD" w:rsidRDefault="00047A91" w:rsidP="006E7E6C">
            <w:pPr>
              <w:autoSpaceDE/>
              <w:autoSpaceDN/>
              <w:spacing w:line="276" w:lineRule="auto"/>
              <w:rPr>
                <w:rFonts w:eastAsia="Calibri"/>
                <w:b/>
                <w:bCs/>
                <w:color w:val="000000"/>
                <w:sz w:val="20"/>
                <w:szCs w:val="20"/>
                <w:lang w:eastAsia="en-US"/>
              </w:rPr>
            </w:pPr>
            <w:r w:rsidRPr="00047A91">
              <w:rPr>
                <w:rFonts w:eastAsia="Calibri"/>
                <w:sz w:val="20"/>
                <w:szCs w:val="20"/>
                <w:lang w:eastAsia="en-US"/>
              </w:rPr>
              <w:t xml:space="preserve">3.Doklad dodávateľa musí byť vytlačený nezmazateľne v jednom z úradných jazykov Únie, ľahko viditeľný a čitateľný. </w:t>
            </w:r>
          </w:p>
        </w:tc>
        <w:tc>
          <w:tcPr>
            <w:tcW w:w="786" w:type="dxa"/>
            <w:tcBorders>
              <w:top w:val="single" w:sz="4" w:space="0" w:color="auto"/>
              <w:left w:val="single" w:sz="4" w:space="0" w:color="auto"/>
              <w:bottom w:val="single" w:sz="4" w:space="0" w:color="auto"/>
              <w:right w:val="single" w:sz="4" w:space="0" w:color="auto"/>
            </w:tcBorders>
          </w:tcPr>
          <w:p w:rsidR="00047A91" w:rsidRPr="007726FD" w:rsidRDefault="0017051D" w:rsidP="007726FD">
            <w:pPr>
              <w:jc w:val="center"/>
              <w:rPr>
                <w:sz w:val="20"/>
                <w:szCs w:val="20"/>
              </w:rPr>
            </w:pPr>
            <w:r w:rsidRPr="007726FD">
              <w:rPr>
                <w:sz w:val="20"/>
                <w:szCs w:val="20"/>
              </w:rPr>
              <w:t>N</w:t>
            </w:r>
          </w:p>
        </w:tc>
        <w:tc>
          <w:tcPr>
            <w:tcW w:w="1003"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C20B4F" w:rsidRDefault="00C20B4F" w:rsidP="00C20B4F">
            <w:pPr>
              <w:pStyle w:val="Normlny0"/>
              <w:jc w:val="center"/>
              <w:rPr>
                <w:lang w:eastAsia="sk-SK"/>
              </w:rPr>
            </w:pPr>
            <w:r>
              <w:rPr>
                <w:lang w:eastAsia="sk-SK"/>
              </w:rPr>
              <w:t>§</w:t>
            </w:r>
            <w:r w:rsidR="00CA3031">
              <w:rPr>
                <w:lang w:eastAsia="sk-SK"/>
              </w:rPr>
              <w:t xml:space="preserve"> </w:t>
            </w:r>
            <w:r>
              <w:rPr>
                <w:lang w:eastAsia="sk-SK"/>
              </w:rPr>
              <w:t>37</w:t>
            </w:r>
          </w:p>
          <w:p w:rsidR="00047A91" w:rsidRPr="007726FD" w:rsidRDefault="00C20B4F" w:rsidP="00C20B4F">
            <w:pPr>
              <w:pStyle w:val="Normlny0"/>
              <w:jc w:val="center"/>
              <w:rPr>
                <w:lang w:eastAsia="sk-SK"/>
              </w:rPr>
            </w:pPr>
            <w:r>
              <w:rPr>
                <w:lang w:eastAsia="sk-SK"/>
              </w:rPr>
              <w:t>O: 3</w:t>
            </w:r>
          </w:p>
        </w:tc>
        <w:tc>
          <w:tcPr>
            <w:tcW w:w="5256" w:type="dxa"/>
            <w:tcBorders>
              <w:top w:val="single" w:sz="4" w:space="0" w:color="auto"/>
              <w:left w:val="single" w:sz="4" w:space="0" w:color="auto"/>
              <w:bottom w:val="single" w:sz="4" w:space="0" w:color="auto"/>
              <w:right w:val="single" w:sz="4" w:space="0" w:color="auto"/>
            </w:tcBorders>
          </w:tcPr>
          <w:p w:rsidR="00047A91" w:rsidRPr="007726FD" w:rsidRDefault="00CA3031" w:rsidP="00CA3031">
            <w:pPr>
              <w:autoSpaceDE/>
              <w:autoSpaceDN/>
              <w:jc w:val="both"/>
              <w:rPr>
                <w:sz w:val="20"/>
                <w:szCs w:val="20"/>
              </w:rPr>
            </w:pPr>
            <w:r w:rsidRPr="00CA3031">
              <w:rPr>
                <w:sz w:val="20"/>
                <w:szCs w:val="20"/>
              </w:rPr>
              <w:t>(3) Doklad dodávateľa musí byť vytlačený nezmazateľne v úradnom jazyku jedného z členských štátov, ľahko viditeľný a čitateľný.</w:t>
            </w:r>
          </w:p>
        </w:tc>
        <w:tc>
          <w:tcPr>
            <w:tcW w:w="718" w:type="dxa"/>
            <w:tcBorders>
              <w:top w:val="single" w:sz="4" w:space="0" w:color="auto"/>
              <w:left w:val="single" w:sz="4" w:space="0" w:color="auto"/>
              <w:bottom w:val="single" w:sz="4" w:space="0" w:color="auto"/>
              <w:right w:val="single" w:sz="4" w:space="0" w:color="auto"/>
            </w:tcBorders>
          </w:tcPr>
          <w:p w:rsidR="00047A91" w:rsidRDefault="0017051D" w:rsidP="007726FD">
            <w:pPr>
              <w:jc w:val="center"/>
              <w:rPr>
                <w:sz w:val="20"/>
                <w:szCs w:val="20"/>
              </w:rPr>
            </w:pPr>
            <w:r>
              <w:rPr>
                <w:sz w:val="20"/>
                <w:szCs w:val="20"/>
              </w:rPr>
              <w:t>Ú</w:t>
            </w:r>
          </w:p>
        </w:tc>
        <w:tc>
          <w:tcPr>
            <w:tcW w:w="895"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pStyle w:val="Nadpis1"/>
              <w:jc w:val="both"/>
              <w:rPr>
                <w:b w:val="0"/>
                <w:bCs w:val="0"/>
                <w:sz w:val="20"/>
                <w:szCs w:val="20"/>
              </w:rPr>
            </w:pPr>
          </w:p>
        </w:tc>
      </w:tr>
      <w:tr w:rsidR="00047A91"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tcPr>
          <w:p w:rsidR="00047A91" w:rsidRDefault="00047A91" w:rsidP="00047A91">
            <w:pPr>
              <w:jc w:val="center"/>
              <w:rPr>
                <w:sz w:val="20"/>
                <w:szCs w:val="20"/>
              </w:rPr>
            </w:pPr>
            <w:r w:rsidRPr="007726FD">
              <w:rPr>
                <w:sz w:val="20"/>
                <w:szCs w:val="20"/>
              </w:rPr>
              <w:t>C:</w:t>
            </w:r>
            <w:r>
              <w:rPr>
                <w:sz w:val="20"/>
                <w:szCs w:val="20"/>
              </w:rPr>
              <w:t>6</w:t>
            </w:r>
          </w:p>
          <w:p w:rsidR="00047A91" w:rsidRPr="007726FD" w:rsidRDefault="00047A91" w:rsidP="00047A91">
            <w:pPr>
              <w:jc w:val="center"/>
              <w:rPr>
                <w:sz w:val="20"/>
                <w:szCs w:val="20"/>
              </w:rPr>
            </w:pPr>
            <w:r>
              <w:rPr>
                <w:sz w:val="20"/>
                <w:szCs w:val="20"/>
              </w:rPr>
              <w:t>O:1</w:t>
            </w:r>
          </w:p>
        </w:tc>
        <w:tc>
          <w:tcPr>
            <w:tcW w:w="4329" w:type="dxa"/>
            <w:tcBorders>
              <w:top w:val="single" w:sz="4" w:space="0" w:color="auto"/>
              <w:left w:val="single" w:sz="4" w:space="0" w:color="auto"/>
              <w:bottom w:val="single" w:sz="4" w:space="0" w:color="auto"/>
              <w:right w:val="single" w:sz="4" w:space="0" w:color="auto"/>
            </w:tcBorders>
          </w:tcPr>
          <w:p w:rsidR="00047A91" w:rsidRPr="00047A91" w:rsidRDefault="00047A91" w:rsidP="00047A91">
            <w:pPr>
              <w:autoSpaceDE/>
              <w:autoSpaceDN/>
              <w:spacing w:line="276" w:lineRule="auto"/>
              <w:rPr>
                <w:rFonts w:eastAsia="Calibri"/>
                <w:sz w:val="20"/>
                <w:szCs w:val="20"/>
                <w:lang w:eastAsia="en-US"/>
              </w:rPr>
            </w:pPr>
            <w:r w:rsidRPr="00047A91">
              <w:rPr>
                <w:rFonts w:eastAsia="Calibri"/>
                <w:sz w:val="20"/>
                <w:szCs w:val="20"/>
                <w:lang w:eastAsia="en-US"/>
              </w:rPr>
              <w:t xml:space="preserve">Transpozícia </w:t>
            </w:r>
          </w:p>
          <w:p w:rsidR="00047A91" w:rsidRPr="00047A91" w:rsidRDefault="00047A91" w:rsidP="00047A91">
            <w:pPr>
              <w:autoSpaceDE/>
              <w:autoSpaceDN/>
              <w:spacing w:line="276" w:lineRule="auto"/>
              <w:rPr>
                <w:rFonts w:eastAsia="Calibri"/>
                <w:sz w:val="20"/>
                <w:szCs w:val="20"/>
                <w:lang w:eastAsia="en-US"/>
              </w:rPr>
            </w:pPr>
            <w:r w:rsidRPr="00047A91">
              <w:rPr>
                <w:rFonts w:eastAsia="Calibri"/>
                <w:sz w:val="20"/>
                <w:szCs w:val="20"/>
                <w:lang w:eastAsia="en-US"/>
              </w:rPr>
              <w:t xml:space="preserve">1.Členské štáty prijmú a uverejnia najneskôr do 31. decembra 2016 zákony, iné právne predpisy a správne opatrenia potrebné na dosiahnutie súladu s touto smernicou. Komisii bezodkladne oznámia znenie týchto ustanovení. </w:t>
            </w:r>
          </w:p>
          <w:p w:rsidR="00047A91" w:rsidRPr="00047A91" w:rsidRDefault="00047A91" w:rsidP="00047A91">
            <w:pPr>
              <w:autoSpaceDE/>
              <w:autoSpaceDN/>
              <w:spacing w:line="276" w:lineRule="auto"/>
              <w:rPr>
                <w:rFonts w:eastAsia="Calibri"/>
                <w:sz w:val="20"/>
                <w:szCs w:val="20"/>
                <w:lang w:eastAsia="en-US"/>
              </w:rPr>
            </w:pPr>
            <w:r w:rsidRPr="00047A91">
              <w:rPr>
                <w:rFonts w:eastAsia="Calibri"/>
                <w:sz w:val="20"/>
                <w:szCs w:val="20"/>
                <w:lang w:eastAsia="en-US"/>
              </w:rPr>
              <w:t xml:space="preserve">Tieto ustanovenia uplatňujú od 1. januára 2017. </w:t>
            </w:r>
          </w:p>
          <w:p w:rsidR="00047A91" w:rsidRPr="00047A91" w:rsidRDefault="00047A91" w:rsidP="00047A91">
            <w:pPr>
              <w:autoSpaceDE/>
              <w:autoSpaceDN/>
              <w:spacing w:line="276" w:lineRule="auto"/>
              <w:rPr>
                <w:rFonts w:eastAsia="Calibri"/>
                <w:sz w:val="20"/>
                <w:szCs w:val="20"/>
                <w:lang w:eastAsia="en-US"/>
              </w:rPr>
            </w:pPr>
            <w:r w:rsidRPr="00047A91">
              <w:rPr>
                <w:rFonts w:eastAsia="Calibri"/>
                <w:sz w:val="20"/>
                <w:szCs w:val="20"/>
                <w:lang w:eastAsia="en-US"/>
              </w:rPr>
              <w:t xml:space="preserve">Členské štáty uvedú priamo v prijatých opatreniach alebo pri ich úradnom uverejnení odkaz na túto smernicu. Podrobnosti o odkaze upravia členské štáty. </w:t>
            </w:r>
          </w:p>
        </w:tc>
        <w:tc>
          <w:tcPr>
            <w:tcW w:w="786" w:type="dxa"/>
            <w:tcBorders>
              <w:top w:val="single" w:sz="4" w:space="0" w:color="auto"/>
              <w:left w:val="single" w:sz="4" w:space="0" w:color="auto"/>
              <w:bottom w:val="single" w:sz="4" w:space="0" w:color="auto"/>
              <w:right w:val="single" w:sz="4" w:space="0" w:color="auto"/>
            </w:tcBorders>
          </w:tcPr>
          <w:p w:rsidR="00047A91" w:rsidRPr="007726FD" w:rsidRDefault="0080716D" w:rsidP="007726FD">
            <w:pPr>
              <w:jc w:val="center"/>
              <w:rPr>
                <w:sz w:val="20"/>
                <w:szCs w:val="20"/>
              </w:rPr>
            </w:pPr>
            <w:r>
              <w:rPr>
                <w:sz w:val="20"/>
                <w:szCs w:val="20"/>
              </w:rPr>
              <w:t>N</w:t>
            </w:r>
          </w:p>
        </w:tc>
        <w:tc>
          <w:tcPr>
            <w:tcW w:w="1003"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80716D" w:rsidRDefault="0080716D" w:rsidP="007E5A28">
            <w:pPr>
              <w:pStyle w:val="Normlny0"/>
              <w:jc w:val="center"/>
              <w:rPr>
                <w:lang w:eastAsia="sk-SK"/>
              </w:rPr>
            </w:pPr>
            <w:r w:rsidRPr="0080716D">
              <w:rPr>
                <w:lang w:eastAsia="sk-SK"/>
              </w:rPr>
              <w:t>§</w:t>
            </w:r>
            <w:r w:rsidR="00CA3031">
              <w:rPr>
                <w:lang w:eastAsia="sk-SK"/>
              </w:rPr>
              <w:t xml:space="preserve"> </w:t>
            </w:r>
            <w:r w:rsidRPr="0080716D">
              <w:rPr>
                <w:lang w:eastAsia="sk-SK"/>
              </w:rPr>
              <w:t>4</w:t>
            </w:r>
            <w:r>
              <w:rPr>
                <w:lang w:eastAsia="sk-SK"/>
              </w:rPr>
              <w:t>2</w:t>
            </w:r>
          </w:p>
          <w:p w:rsidR="0080716D" w:rsidRDefault="0080716D" w:rsidP="007E5A28">
            <w:pPr>
              <w:pStyle w:val="Normlny0"/>
              <w:jc w:val="center"/>
              <w:rPr>
                <w:lang w:eastAsia="sk-SK"/>
              </w:rPr>
            </w:pPr>
          </w:p>
          <w:p w:rsidR="0080716D" w:rsidRDefault="0080716D" w:rsidP="007E5A28">
            <w:pPr>
              <w:pStyle w:val="Normlny0"/>
              <w:jc w:val="center"/>
              <w:rPr>
                <w:lang w:eastAsia="sk-SK"/>
              </w:rPr>
            </w:pPr>
          </w:p>
          <w:p w:rsidR="00047A91" w:rsidRPr="007726FD" w:rsidRDefault="007E5A28" w:rsidP="00CA3031">
            <w:pPr>
              <w:pStyle w:val="Normlny0"/>
              <w:jc w:val="center"/>
              <w:rPr>
                <w:lang w:eastAsia="sk-SK"/>
              </w:rPr>
            </w:pPr>
            <w:r>
              <w:rPr>
                <w:lang w:eastAsia="sk-SK"/>
              </w:rPr>
              <w:t>§</w:t>
            </w:r>
            <w:r w:rsidR="00CA3031">
              <w:rPr>
                <w:lang w:eastAsia="sk-SK"/>
              </w:rPr>
              <w:t xml:space="preserve"> </w:t>
            </w:r>
            <w:r>
              <w:rPr>
                <w:lang w:eastAsia="sk-SK"/>
              </w:rPr>
              <w:t>44</w:t>
            </w:r>
          </w:p>
        </w:tc>
        <w:tc>
          <w:tcPr>
            <w:tcW w:w="5256" w:type="dxa"/>
            <w:tcBorders>
              <w:top w:val="single" w:sz="4" w:space="0" w:color="auto"/>
              <w:left w:val="single" w:sz="4" w:space="0" w:color="auto"/>
              <w:bottom w:val="single" w:sz="4" w:space="0" w:color="auto"/>
              <w:right w:val="single" w:sz="4" w:space="0" w:color="auto"/>
            </w:tcBorders>
          </w:tcPr>
          <w:p w:rsidR="0080716D" w:rsidRDefault="0080716D" w:rsidP="0080716D">
            <w:pPr>
              <w:autoSpaceDE/>
              <w:autoSpaceDN/>
              <w:rPr>
                <w:sz w:val="20"/>
                <w:szCs w:val="20"/>
              </w:rPr>
            </w:pPr>
            <w:r w:rsidRPr="0080716D">
              <w:rPr>
                <w:sz w:val="20"/>
                <w:szCs w:val="20"/>
              </w:rPr>
              <w:t>Týmto nariadením vlády sa preberajú právne záväzné akty Európskej únie uvedené v prílohe č. 7.</w:t>
            </w:r>
          </w:p>
          <w:p w:rsidR="00CA3031" w:rsidRDefault="00CA3031" w:rsidP="007726FD">
            <w:pPr>
              <w:autoSpaceDE/>
              <w:autoSpaceDN/>
              <w:rPr>
                <w:sz w:val="20"/>
                <w:szCs w:val="20"/>
              </w:rPr>
            </w:pPr>
          </w:p>
          <w:p w:rsidR="00047A91" w:rsidRPr="007726FD" w:rsidRDefault="007E5A28" w:rsidP="007726FD">
            <w:pPr>
              <w:autoSpaceDE/>
              <w:autoSpaceDN/>
              <w:rPr>
                <w:sz w:val="20"/>
                <w:szCs w:val="20"/>
              </w:rPr>
            </w:pPr>
            <w:r w:rsidRPr="007E5A28">
              <w:rPr>
                <w:sz w:val="20"/>
                <w:szCs w:val="20"/>
              </w:rPr>
              <w:t>Toto nariadenie vlády nadobúda účinnosť 1. januára 2017.</w:t>
            </w:r>
          </w:p>
        </w:tc>
        <w:tc>
          <w:tcPr>
            <w:tcW w:w="718" w:type="dxa"/>
            <w:tcBorders>
              <w:top w:val="single" w:sz="4" w:space="0" w:color="auto"/>
              <w:left w:val="single" w:sz="4" w:space="0" w:color="auto"/>
              <w:bottom w:val="single" w:sz="4" w:space="0" w:color="auto"/>
              <w:right w:val="single" w:sz="4" w:space="0" w:color="auto"/>
            </w:tcBorders>
          </w:tcPr>
          <w:p w:rsidR="00047A91" w:rsidRDefault="0080716D" w:rsidP="007726FD">
            <w:pPr>
              <w:jc w:val="center"/>
              <w:rPr>
                <w:sz w:val="20"/>
                <w:szCs w:val="20"/>
              </w:rPr>
            </w:pPr>
            <w:r>
              <w:rPr>
                <w:sz w:val="20"/>
                <w:szCs w:val="20"/>
              </w:rPr>
              <w:t>Ú</w:t>
            </w:r>
          </w:p>
        </w:tc>
        <w:tc>
          <w:tcPr>
            <w:tcW w:w="895"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pStyle w:val="Nadpis1"/>
              <w:jc w:val="both"/>
              <w:rPr>
                <w:b w:val="0"/>
                <w:bCs w:val="0"/>
                <w:sz w:val="20"/>
                <w:szCs w:val="20"/>
              </w:rPr>
            </w:pPr>
          </w:p>
        </w:tc>
      </w:tr>
      <w:tr w:rsidR="00047A91"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tcPr>
          <w:p w:rsidR="00047A91" w:rsidRDefault="00047A91" w:rsidP="00047A91">
            <w:pPr>
              <w:jc w:val="center"/>
              <w:rPr>
                <w:sz w:val="20"/>
                <w:szCs w:val="20"/>
              </w:rPr>
            </w:pPr>
            <w:r w:rsidRPr="007726FD">
              <w:rPr>
                <w:sz w:val="20"/>
                <w:szCs w:val="20"/>
              </w:rPr>
              <w:t>C:</w:t>
            </w:r>
            <w:r>
              <w:rPr>
                <w:sz w:val="20"/>
                <w:szCs w:val="20"/>
              </w:rPr>
              <w:t>6</w:t>
            </w:r>
          </w:p>
          <w:p w:rsidR="00047A91" w:rsidRPr="007726FD" w:rsidRDefault="00047A91" w:rsidP="00047A91">
            <w:pPr>
              <w:jc w:val="center"/>
              <w:rPr>
                <w:sz w:val="20"/>
                <w:szCs w:val="20"/>
              </w:rPr>
            </w:pPr>
            <w:r>
              <w:rPr>
                <w:sz w:val="20"/>
                <w:szCs w:val="20"/>
              </w:rPr>
              <w:t>O:2</w:t>
            </w:r>
          </w:p>
        </w:tc>
        <w:tc>
          <w:tcPr>
            <w:tcW w:w="4329" w:type="dxa"/>
            <w:tcBorders>
              <w:top w:val="single" w:sz="4" w:space="0" w:color="auto"/>
              <w:left w:val="single" w:sz="4" w:space="0" w:color="auto"/>
              <w:bottom w:val="single" w:sz="4" w:space="0" w:color="auto"/>
              <w:right w:val="single" w:sz="4" w:space="0" w:color="auto"/>
            </w:tcBorders>
          </w:tcPr>
          <w:p w:rsidR="00047A91" w:rsidRPr="00047A91" w:rsidRDefault="00047A91" w:rsidP="006E7E6C">
            <w:pPr>
              <w:autoSpaceDE/>
              <w:autoSpaceDN/>
              <w:spacing w:line="276" w:lineRule="auto"/>
              <w:rPr>
                <w:rFonts w:eastAsia="Calibri"/>
                <w:sz w:val="20"/>
                <w:szCs w:val="20"/>
                <w:lang w:eastAsia="en-US"/>
              </w:rPr>
            </w:pPr>
            <w:r w:rsidRPr="003E7475">
              <w:rPr>
                <w:sz w:val="20"/>
                <w:szCs w:val="20"/>
              </w:rPr>
              <w:t>2.Členské štáty oznámia Komisii znenie hlavných ustanovení vnútroštátnych právnych predpisov, ktoré prijmú v oblasti pôsobnosti tejto smernice</w:t>
            </w:r>
          </w:p>
        </w:tc>
        <w:tc>
          <w:tcPr>
            <w:tcW w:w="786" w:type="dxa"/>
            <w:tcBorders>
              <w:top w:val="single" w:sz="4" w:space="0" w:color="auto"/>
              <w:left w:val="single" w:sz="4" w:space="0" w:color="auto"/>
              <w:bottom w:val="single" w:sz="4" w:space="0" w:color="auto"/>
              <w:right w:val="single" w:sz="4" w:space="0" w:color="auto"/>
            </w:tcBorders>
          </w:tcPr>
          <w:p w:rsidR="00047A91" w:rsidRPr="007726FD" w:rsidRDefault="007E5A28" w:rsidP="007726FD">
            <w:pPr>
              <w:jc w:val="center"/>
              <w:rPr>
                <w:sz w:val="20"/>
                <w:szCs w:val="20"/>
              </w:rPr>
            </w:pPr>
            <w:r w:rsidRPr="007E5A28">
              <w:rPr>
                <w:sz w:val="20"/>
                <w:szCs w:val="20"/>
              </w:rPr>
              <w:t>n.a.</w:t>
            </w:r>
          </w:p>
        </w:tc>
        <w:tc>
          <w:tcPr>
            <w:tcW w:w="1003"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pStyle w:val="Normlny0"/>
              <w:jc w:val="center"/>
              <w:rPr>
                <w:lang w:eastAsia="sk-SK"/>
              </w:rPr>
            </w:pPr>
          </w:p>
        </w:tc>
        <w:tc>
          <w:tcPr>
            <w:tcW w:w="5256"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autoSpaceDE/>
              <w:autoSpaceDN/>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47A91" w:rsidRDefault="0080716D" w:rsidP="007726FD">
            <w:pPr>
              <w:jc w:val="center"/>
              <w:rPr>
                <w:sz w:val="20"/>
                <w:szCs w:val="20"/>
              </w:rPr>
            </w:pPr>
            <w:r>
              <w:rPr>
                <w:sz w:val="20"/>
                <w:szCs w:val="20"/>
              </w:rPr>
              <w:t>N</w:t>
            </w:r>
          </w:p>
        </w:tc>
        <w:tc>
          <w:tcPr>
            <w:tcW w:w="895"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pStyle w:val="Nadpis1"/>
              <w:jc w:val="both"/>
              <w:rPr>
                <w:b w:val="0"/>
                <w:bCs w:val="0"/>
                <w:sz w:val="20"/>
                <w:szCs w:val="20"/>
              </w:rPr>
            </w:pPr>
          </w:p>
        </w:tc>
      </w:tr>
      <w:tr w:rsidR="00047A91"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tcPr>
          <w:p w:rsidR="00047A91" w:rsidRPr="007726FD" w:rsidRDefault="00047A91" w:rsidP="00CA3031">
            <w:pPr>
              <w:jc w:val="center"/>
              <w:rPr>
                <w:sz w:val="20"/>
                <w:szCs w:val="20"/>
              </w:rPr>
            </w:pPr>
            <w:r w:rsidRPr="007726FD">
              <w:rPr>
                <w:sz w:val="20"/>
                <w:szCs w:val="20"/>
              </w:rPr>
              <w:t>C:</w:t>
            </w:r>
            <w:r>
              <w:rPr>
                <w:sz w:val="20"/>
                <w:szCs w:val="20"/>
              </w:rPr>
              <w:t>7</w:t>
            </w:r>
          </w:p>
        </w:tc>
        <w:tc>
          <w:tcPr>
            <w:tcW w:w="4329" w:type="dxa"/>
            <w:tcBorders>
              <w:top w:val="single" w:sz="4" w:space="0" w:color="auto"/>
              <w:left w:val="single" w:sz="4" w:space="0" w:color="auto"/>
              <w:bottom w:val="single" w:sz="4" w:space="0" w:color="auto"/>
              <w:right w:val="single" w:sz="4" w:space="0" w:color="auto"/>
            </w:tcBorders>
          </w:tcPr>
          <w:p w:rsidR="008D48C2" w:rsidRDefault="00047A91" w:rsidP="008D48C2">
            <w:pPr>
              <w:autoSpaceDE/>
              <w:autoSpaceDN/>
              <w:spacing w:line="276" w:lineRule="auto"/>
              <w:rPr>
                <w:rFonts w:eastAsia="Calibri"/>
                <w:sz w:val="20"/>
                <w:szCs w:val="20"/>
                <w:lang w:eastAsia="en-US"/>
              </w:rPr>
            </w:pPr>
            <w:r w:rsidRPr="00047A91">
              <w:rPr>
                <w:rFonts w:eastAsia="Calibri"/>
                <w:sz w:val="20"/>
                <w:szCs w:val="20"/>
                <w:lang w:eastAsia="en-US"/>
              </w:rPr>
              <w:t xml:space="preserve">Doložka o preskúmaní </w:t>
            </w:r>
          </w:p>
          <w:p w:rsidR="00047A91" w:rsidRPr="003E7475" w:rsidRDefault="00047A91" w:rsidP="008D48C2">
            <w:pPr>
              <w:autoSpaceDE/>
              <w:autoSpaceDN/>
              <w:spacing w:line="276" w:lineRule="auto"/>
              <w:rPr>
                <w:sz w:val="20"/>
                <w:szCs w:val="20"/>
              </w:rPr>
            </w:pPr>
            <w:r w:rsidRPr="00047A91">
              <w:rPr>
                <w:rFonts w:eastAsia="Calibri"/>
                <w:sz w:val="20"/>
                <w:szCs w:val="20"/>
                <w:lang w:eastAsia="en-US"/>
              </w:rPr>
              <w:t xml:space="preserve">Komisia preskúma článok 2 ods. 4 do 1. januára 2019. </w:t>
            </w:r>
          </w:p>
        </w:tc>
        <w:tc>
          <w:tcPr>
            <w:tcW w:w="786" w:type="dxa"/>
            <w:tcBorders>
              <w:top w:val="single" w:sz="4" w:space="0" w:color="auto"/>
              <w:left w:val="single" w:sz="4" w:space="0" w:color="auto"/>
              <w:bottom w:val="single" w:sz="4" w:space="0" w:color="auto"/>
              <w:right w:val="single" w:sz="4" w:space="0" w:color="auto"/>
            </w:tcBorders>
          </w:tcPr>
          <w:p w:rsidR="00047A91" w:rsidRPr="007726FD" w:rsidRDefault="007E5A28" w:rsidP="007726FD">
            <w:pPr>
              <w:jc w:val="center"/>
              <w:rPr>
                <w:sz w:val="20"/>
                <w:szCs w:val="20"/>
              </w:rPr>
            </w:pPr>
            <w:r w:rsidRPr="007E5A28">
              <w:rPr>
                <w:sz w:val="20"/>
                <w:szCs w:val="20"/>
              </w:rPr>
              <w:t>n.a.</w:t>
            </w:r>
          </w:p>
        </w:tc>
        <w:tc>
          <w:tcPr>
            <w:tcW w:w="1003"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pStyle w:val="Normlny0"/>
              <w:jc w:val="center"/>
              <w:rPr>
                <w:lang w:eastAsia="sk-SK"/>
              </w:rPr>
            </w:pPr>
          </w:p>
        </w:tc>
        <w:tc>
          <w:tcPr>
            <w:tcW w:w="5256"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autoSpaceDE/>
              <w:autoSpaceDN/>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47A91" w:rsidRDefault="0080716D" w:rsidP="007726FD">
            <w:pPr>
              <w:jc w:val="center"/>
              <w:rPr>
                <w:sz w:val="20"/>
                <w:szCs w:val="20"/>
              </w:rPr>
            </w:pPr>
            <w:r>
              <w:rPr>
                <w:sz w:val="20"/>
                <w:szCs w:val="20"/>
              </w:rPr>
              <w:t>N</w:t>
            </w:r>
          </w:p>
        </w:tc>
        <w:tc>
          <w:tcPr>
            <w:tcW w:w="895"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pStyle w:val="Nadpis1"/>
              <w:jc w:val="both"/>
              <w:rPr>
                <w:b w:val="0"/>
                <w:bCs w:val="0"/>
                <w:sz w:val="20"/>
                <w:szCs w:val="20"/>
              </w:rPr>
            </w:pPr>
          </w:p>
        </w:tc>
      </w:tr>
      <w:tr w:rsidR="00047A91"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tcPr>
          <w:p w:rsidR="00047A91" w:rsidRPr="007726FD" w:rsidRDefault="00047A91" w:rsidP="00CA3031">
            <w:pPr>
              <w:jc w:val="center"/>
              <w:rPr>
                <w:sz w:val="20"/>
                <w:szCs w:val="20"/>
              </w:rPr>
            </w:pPr>
            <w:r w:rsidRPr="007726FD">
              <w:rPr>
                <w:sz w:val="20"/>
                <w:szCs w:val="20"/>
              </w:rPr>
              <w:t>C:</w:t>
            </w:r>
            <w:r>
              <w:rPr>
                <w:sz w:val="20"/>
                <w:szCs w:val="20"/>
              </w:rPr>
              <w:t>8</w:t>
            </w:r>
          </w:p>
        </w:tc>
        <w:tc>
          <w:tcPr>
            <w:tcW w:w="4329" w:type="dxa"/>
            <w:tcBorders>
              <w:top w:val="single" w:sz="4" w:space="0" w:color="auto"/>
              <w:left w:val="single" w:sz="4" w:space="0" w:color="auto"/>
              <w:bottom w:val="single" w:sz="4" w:space="0" w:color="auto"/>
              <w:right w:val="single" w:sz="4" w:space="0" w:color="auto"/>
            </w:tcBorders>
          </w:tcPr>
          <w:p w:rsidR="00047A91" w:rsidRPr="00047A91" w:rsidRDefault="00047A91" w:rsidP="008D48C2">
            <w:pPr>
              <w:autoSpaceDE/>
              <w:autoSpaceDN/>
              <w:spacing w:line="276" w:lineRule="auto"/>
              <w:rPr>
                <w:rFonts w:eastAsia="Calibri"/>
                <w:sz w:val="20"/>
                <w:szCs w:val="20"/>
                <w:lang w:eastAsia="en-US"/>
              </w:rPr>
            </w:pPr>
            <w:r w:rsidRPr="00047A91">
              <w:rPr>
                <w:rFonts w:eastAsia="Calibri"/>
                <w:sz w:val="20"/>
                <w:szCs w:val="20"/>
                <w:lang w:eastAsia="en-US"/>
              </w:rPr>
              <w:t xml:space="preserve">Nadobudnutie účinnosti </w:t>
            </w:r>
          </w:p>
          <w:p w:rsidR="00047A91" w:rsidRPr="00047A91" w:rsidRDefault="00047A91" w:rsidP="008D48C2">
            <w:pPr>
              <w:autoSpaceDE/>
              <w:autoSpaceDN/>
              <w:spacing w:line="276" w:lineRule="auto"/>
              <w:rPr>
                <w:rFonts w:eastAsia="Calibri"/>
                <w:sz w:val="20"/>
                <w:szCs w:val="20"/>
                <w:lang w:eastAsia="en-US"/>
              </w:rPr>
            </w:pPr>
            <w:r w:rsidRPr="00047A91">
              <w:rPr>
                <w:rFonts w:eastAsia="Calibri"/>
                <w:sz w:val="20"/>
                <w:szCs w:val="20"/>
                <w:lang w:eastAsia="en-US"/>
              </w:rPr>
              <w:t xml:space="preserve">Táto smernica nadobúda účinnosť dvadsiatym dňom po jej uverejnení v Úradnom vestníku Európskej únie. </w:t>
            </w:r>
          </w:p>
        </w:tc>
        <w:tc>
          <w:tcPr>
            <w:tcW w:w="786" w:type="dxa"/>
            <w:tcBorders>
              <w:top w:val="single" w:sz="4" w:space="0" w:color="auto"/>
              <w:left w:val="single" w:sz="4" w:space="0" w:color="auto"/>
              <w:bottom w:val="single" w:sz="4" w:space="0" w:color="auto"/>
              <w:right w:val="single" w:sz="4" w:space="0" w:color="auto"/>
            </w:tcBorders>
          </w:tcPr>
          <w:p w:rsidR="00047A91" w:rsidRPr="007726FD" w:rsidRDefault="007E5A28" w:rsidP="007726FD">
            <w:pPr>
              <w:jc w:val="center"/>
              <w:rPr>
                <w:sz w:val="20"/>
                <w:szCs w:val="20"/>
              </w:rPr>
            </w:pPr>
            <w:r w:rsidRPr="007E5A28">
              <w:rPr>
                <w:sz w:val="20"/>
                <w:szCs w:val="20"/>
              </w:rPr>
              <w:t>n.a.</w:t>
            </w:r>
          </w:p>
        </w:tc>
        <w:tc>
          <w:tcPr>
            <w:tcW w:w="1003"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pStyle w:val="Normlny0"/>
              <w:jc w:val="center"/>
              <w:rPr>
                <w:lang w:eastAsia="sk-SK"/>
              </w:rPr>
            </w:pPr>
          </w:p>
        </w:tc>
        <w:tc>
          <w:tcPr>
            <w:tcW w:w="5256"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autoSpaceDE/>
              <w:autoSpaceDN/>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47A91" w:rsidRDefault="0080716D" w:rsidP="007726FD">
            <w:pPr>
              <w:jc w:val="center"/>
              <w:rPr>
                <w:sz w:val="20"/>
                <w:szCs w:val="20"/>
              </w:rPr>
            </w:pPr>
            <w:r>
              <w:rPr>
                <w:sz w:val="20"/>
                <w:szCs w:val="20"/>
              </w:rPr>
              <w:t>N</w:t>
            </w:r>
          </w:p>
        </w:tc>
        <w:tc>
          <w:tcPr>
            <w:tcW w:w="895"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pStyle w:val="Nadpis1"/>
              <w:jc w:val="both"/>
              <w:rPr>
                <w:b w:val="0"/>
                <w:bCs w:val="0"/>
                <w:sz w:val="20"/>
                <w:szCs w:val="20"/>
              </w:rPr>
            </w:pPr>
          </w:p>
        </w:tc>
      </w:tr>
      <w:tr w:rsidR="00047A91" w:rsidRPr="007726FD" w:rsidTr="00CA3031">
        <w:tblPrEx>
          <w:tblCellMar>
            <w:left w:w="108" w:type="dxa"/>
            <w:right w:w="108" w:type="dxa"/>
          </w:tblCellMar>
        </w:tblPrEx>
        <w:tc>
          <w:tcPr>
            <w:tcW w:w="804" w:type="dxa"/>
            <w:tcBorders>
              <w:top w:val="single" w:sz="4" w:space="0" w:color="auto"/>
              <w:left w:val="single" w:sz="4" w:space="0" w:color="auto"/>
              <w:bottom w:val="single" w:sz="4" w:space="0" w:color="auto"/>
              <w:right w:val="single" w:sz="4" w:space="0" w:color="auto"/>
            </w:tcBorders>
          </w:tcPr>
          <w:p w:rsidR="00047A91" w:rsidRPr="007726FD" w:rsidRDefault="00047A91" w:rsidP="00CA3031">
            <w:pPr>
              <w:jc w:val="center"/>
              <w:rPr>
                <w:sz w:val="20"/>
                <w:szCs w:val="20"/>
              </w:rPr>
            </w:pPr>
            <w:r w:rsidRPr="007726FD">
              <w:rPr>
                <w:sz w:val="20"/>
                <w:szCs w:val="20"/>
              </w:rPr>
              <w:t>C:</w:t>
            </w:r>
            <w:r>
              <w:rPr>
                <w:sz w:val="20"/>
                <w:szCs w:val="20"/>
              </w:rPr>
              <w:t>9</w:t>
            </w:r>
          </w:p>
        </w:tc>
        <w:tc>
          <w:tcPr>
            <w:tcW w:w="4329" w:type="dxa"/>
            <w:tcBorders>
              <w:top w:val="single" w:sz="4" w:space="0" w:color="auto"/>
              <w:left w:val="single" w:sz="4" w:space="0" w:color="auto"/>
              <w:bottom w:val="single" w:sz="4" w:space="0" w:color="auto"/>
              <w:right w:val="single" w:sz="4" w:space="0" w:color="auto"/>
            </w:tcBorders>
          </w:tcPr>
          <w:p w:rsidR="008D48C2" w:rsidRDefault="00047A91" w:rsidP="008D48C2">
            <w:pPr>
              <w:autoSpaceDE/>
              <w:autoSpaceDN/>
              <w:spacing w:line="276" w:lineRule="auto"/>
              <w:rPr>
                <w:rFonts w:eastAsia="Calibri"/>
                <w:sz w:val="20"/>
                <w:szCs w:val="20"/>
                <w:lang w:eastAsia="en-US"/>
              </w:rPr>
            </w:pPr>
            <w:r w:rsidRPr="00047A91">
              <w:rPr>
                <w:rFonts w:eastAsia="Calibri"/>
                <w:sz w:val="20"/>
                <w:szCs w:val="20"/>
                <w:lang w:eastAsia="en-US"/>
              </w:rPr>
              <w:t xml:space="preserve">Adresáti </w:t>
            </w:r>
          </w:p>
          <w:p w:rsidR="00047A91" w:rsidRPr="00047A91" w:rsidRDefault="00047A91" w:rsidP="008D48C2">
            <w:pPr>
              <w:autoSpaceDE/>
              <w:autoSpaceDN/>
              <w:spacing w:line="276" w:lineRule="auto"/>
              <w:rPr>
                <w:rFonts w:eastAsia="Calibri"/>
                <w:sz w:val="20"/>
                <w:szCs w:val="20"/>
                <w:lang w:eastAsia="en-US"/>
              </w:rPr>
            </w:pPr>
            <w:r w:rsidRPr="00047A91">
              <w:rPr>
                <w:rFonts w:eastAsia="Calibri"/>
                <w:sz w:val="20"/>
                <w:szCs w:val="20"/>
                <w:lang w:eastAsia="en-US"/>
              </w:rPr>
              <w:t xml:space="preserve">Táto smernica je určená členským štátom. </w:t>
            </w:r>
          </w:p>
        </w:tc>
        <w:tc>
          <w:tcPr>
            <w:tcW w:w="786" w:type="dxa"/>
            <w:tcBorders>
              <w:top w:val="single" w:sz="4" w:space="0" w:color="auto"/>
              <w:left w:val="single" w:sz="4" w:space="0" w:color="auto"/>
              <w:bottom w:val="single" w:sz="4" w:space="0" w:color="auto"/>
              <w:right w:val="single" w:sz="4" w:space="0" w:color="auto"/>
            </w:tcBorders>
          </w:tcPr>
          <w:p w:rsidR="00047A91" w:rsidRPr="007726FD" w:rsidRDefault="0017051D" w:rsidP="007726FD">
            <w:pPr>
              <w:jc w:val="center"/>
              <w:rPr>
                <w:sz w:val="20"/>
                <w:szCs w:val="20"/>
              </w:rPr>
            </w:pPr>
            <w:r>
              <w:rPr>
                <w:sz w:val="20"/>
                <w:szCs w:val="20"/>
              </w:rPr>
              <w:t>n.a.</w:t>
            </w:r>
          </w:p>
        </w:tc>
        <w:tc>
          <w:tcPr>
            <w:tcW w:w="1003"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pStyle w:val="Normlny0"/>
              <w:jc w:val="center"/>
              <w:rPr>
                <w:lang w:eastAsia="sk-SK"/>
              </w:rPr>
            </w:pPr>
          </w:p>
        </w:tc>
        <w:tc>
          <w:tcPr>
            <w:tcW w:w="5256"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autoSpaceDE/>
              <w:autoSpaceDN/>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047A91" w:rsidRDefault="0017051D" w:rsidP="007726FD">
            <w:pPr>
              <w:jc w:val="center"/>
              <w:rPr>
                <w:sz w:val="20"/>
                <w:szCs w:val="20"/>
              </w:rPr>
            </w:pPr>
            <w:r w:rsidRPr="007726FD">
              <w:rPr>
                <w:sz w:val="20"/>
                <w:szCs w:val="20"/>
              </w:rPr>
              <w:t>N</w:t>
            </w:r>
          </w:p>
        </w:tc>
        <w:tc>
          <w:tcPr>
            <w:tcW w:w="895" w:type="dxa"/>
            <w:tcBorders>
              <w:top w:val="single" w:sz="4" w:space="0" w:color="auto"/>
              <w:left w:val="single" w:sz="4" w:space="0" w:color="auto"/>
              <w:bottom w:val="single" w:sz="4" w:space="0" w:color="auto"/>
              <w:right w:val="single" w:sz="4" w:space="0" w:color="auto"/>
            </w:tcBorders>
          </w:tcPr>
          <w:p w:rsidR="00047A91" w:rsidRPr="007726FD" w:rsidRDefault="00047A91" w:rsidP="007726FD">
            <w:pPr>
              <w:pStyle w:val="Nadpis1"/>
              <w:jc w:val="both"/>
              <w:rPr>
                <w:b w:val="0"/>
                <w:bCs w:val="0"/>
                <w:sz w:val="20"/>
                <w:szCs w:val="20"/>
              </w:rPr>
            </w:pPr>
          </w:p>
        </w:tc>
      </w:tr>
    </w:tbl>
    <w:p w:rsidR="004F5FE9" w:rsidRPr="00F241A7" w:rsidRDefault="004F5FE9" w:rsidP="00CA3031"/>
    <w:sectPr w:rsidR="004F5FE9" w:rsidRPr="00F241A7" w:rsidSect="00B01BA9">
      <w:footerReference w:type="default" r:id="rId7"/>
      <w:pgSz w:w="16838" w:h="11906" w:orient="landscape" w:code="9"/>
      <w:pgMar w:top="899" w:right="851" w:bottom="53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CB7" w:rsidRDefault="00184CB7">
      <w:r>
        <w:separator/>
      </w:r>
    </w:p>
  </w:endnote>
  <w:endnote w:type="continuationSeparator" w:id="0">
    <w:p w:rsidR="00184CB7" w:rsidRDefault="0018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F4" w:rsidRDefault="004E34F4" w:rsidP="00AD1088">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1A0CAD">
      <w:rPr>
        <w:rStyle w:val="slostrany"/>
        <w:noProof/>
      </w:rPr>
      <w:t>2</w:t>
    </w:r>
    <w:r>
      <w:rPr>
        <w:rStyle w:val="slostrany"/>
      </w:rPr>
      <w:fldChar w:fldCharType="end"/>
    </w:r>
  </w:p>
  <w:p w:rsidR="004E34F4" w:rsidRDefault="004E34F4">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CB7" w:rsidRDefault="00184CB7">
      <w:r>
        <w:separator/>
      </w:r>
    </w:p>
  </w:footnote>
  <w:footnote w:type="continuationSeparator" w:id="0">
    <w:p w:rsidR="00184CB7" w:rsidRDefault="00184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192E1CB9"/>
    <w:multiLevelType w:val="hybridMultilevel"/>
    <w:tmpl w:val="91FCE2EE"/>
    <w:lvl w:ilvl="0" w:tplc="B71E8AE8">
      <w:start w:val="1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23C56D85"/>
    <w:multiLevelType w:val="hybridMultilevel"/>
    <w:tmpl w:val="AA0C1EC6"/>
    <w:lvl w:ilvl="0" w:tplc="054CB6FE">
      <w:start w:val="1"/>
      <w:numFmt w:val="lowerLetter"/>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
    <w:nsid w:val="2792445F"/>
    <w:multiLevelType w:val="hybridMultilevel"/>
    <w:tmpl w:val="865AAC1E"/>
    <w:lvl w:ilvl="0" w:tplc="50AAE99C">
      <w:start w:val="1"/>
      <w:numFmt w:val="decimal"/>
      <w:pStyle w:val="odsek1"/>
      <w:lvlText w:val="(%1)"/>
      <w:lvlJc w:val="left"/>
      <w:pPr>
        <w:ind w:left="1429" w:hanging="36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nsid w:val="2A971515"/>
    <w:multiLevelType w:val="singleLevel"/>
    <w:tmpl w:val="5A62C548"/>
    <w:name w:val="Tiret 2__1"/>
    <w:lvl w:ilvl="0">
      <w:start w:val="1"/>
      <w:numFmt w:val="bullet"/>
      <w:lvlRestart w:val="0"/>
      <w:pStyle w:val="Tiret2"/>
      <w:lvlText w:val="–"/>
      <w:lvlJc w:val="left"/>
      <w:pPr>
        <w:tabs>
          <w:tab w:val="num" w:pos="1984"/>
        </w:tabs>
        <w:ind w:left="1984" w:hanging="567"/>
      </w:pPr>
    </w:lvl>
  </w:abstractNum>
  <w:abstractNum w:abstractNumId="5">
    <w:nsid w:val="315D720D"/>
    <w:multiLevelType w:val="hybridMultilevel"/>
    <w:tmpl w:val="C4C2DB3C"/>
    <w:lvl w:ilvl="0" w:tplc="5A34D4F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20C21298">
      <w:start w:val="1"/>
      <w:numFmt w:val="decimal"/>
      <w:lvlText w:val="%2."/>
      <w:lvlJc w:val="left"/>
      <w:pPr>
        <w:tabs>
          <w:tab w:val="num" w:pos="1440"/>
        </w:tabs>
        <w:ind w:left="1440" w:hanging="360"/>
      </w:pPr>
      <w:rPr>
        <w:rFonts w:cs="Times New Roman" w:hint="default"/>
      </w:rPr>
    </w:lvl>
    <w:lvl w:ilvl="2" w:tplc="041B000F">
      <w:start w:val="1"/>
      <w:numFmt w:val="decimal"/>
      <w:lvlText w:val="%3."/>
      <w:lvlJc w:val="left"/>
      <w:pPr>
        <w:tabs>
          <w:tab w:val="num" w:pos="2340"/>
        </w:tabs>
        <w:ind w:left="2340" w:hanging="360"/>
      </w:pPr>
    </w:lvl>
    <w:lvl w:ilvl="3" w:tplc="7CA431B8">
      <w:start w:val="1"/>
      <w:numFmt w:val="lowerLetter"/>
      <w:lvlText w:val="%4)"/>
      <w:lvlJc w:val="left"/>
      <w:pPr>
        <w:tabs>
          <w:tab w:val="num" w:pos="2880"/>
        </w:tabs>
        <w:ind w:left="2880" w:hanging="360"/>
      </w:pPr>
      <w:rPr>
        <w:rFonts w:hint="default"/>
        <w:b w:val="0"/>
        <w:sz w:val="24"/>
        <w:szCs w:val="24"/>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3EAF6D70"/>
    <w:multiLevelType w:val="hybridMultilevel"/>
    <w:tmpl w:val="D262A378"/>
    <w:lvl w:ilvl="0" w:tplc="8B78EBBA">
      <w:start w:val="1"/>
      <w:numFmt w:val="lowerLetter"/>
      <w:pStyle w:val="adda"/>
      <w:lvlText w:val="%1)"/>
      <w:lvlJc w:val="left"/>
      <w:pPr>
        <w:ind w:left="360" w:hanging="360"/>
      </w:pPr>
      <w:rPr>
        <w:rFonts w:ascii="Times New Roman" w:hAnsi="Times New Roman" w:cs="Times New Roman" w:hint="default"/>
        <w:sz w:val="16"/>
        <w:szCs w:val="24"/>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3FB2F4C"/>
    <w:multiLevelType w:val="hybridMultilevel"/>
    <w:tmpl w:val="3FBEE8B8"/>
    <w:name w:val="Tiret 32"/>
    <w:lvl w:ilvl="0" w:tplc="D25241EC">
      <w:numFmt w:val="bullet"/>
      <w:lvlText w:val="–"/>
      <w:lvlJc w:val="left"/>
      <w:pPr>
        <w:tabs>
          <w:tab w:val="num" w:pos="2344"/>
        </w:tabs>
        <w:ind w:left="2344"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48011CDF"/>
    <w:multiLevelType w:val="hybridMultilevel"/>
    <w:tmpl w:val="A1A24BE0"/>
    <w:lvl w:ilvl="0" w:tplc="29A4C738">
      <w:start w:val="1"/>
      <w:numFmt w:val="decimal"/>
      <w:lvlText w:val="%1."/>
      <w:lvlJc w:val="left"/>
      <w:pPr>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4B0531B8"/>
    <w:multiLevelType w:val="hybridMultilevel"/>
    <w:tmpl w:val="DF08B9D4"/>
    <w:lvl w:ilvl="0" w:tplc="FFFFFFFF">
      <w:start w:val="1"/>
      <w:numFmt w:val="decimal"/>
      <w:lvlText w:val="(%1)"/>
      <w:lvlJc w:val="left"/>
      <w:pPr>
        <w:tabs>
          <w:tab w:val="num" w:pos="720"/>
        </w:tabs>
        <w:ind w:left="720" w:hanging="360"/>
      </w:pPr>
      <w:rPr>
        <w:rFonts w:hint="default"/>
      </w:rPr>
    </w:lvl>
    <w:lvl w:ilvl="1" w:tplc="6C7C6FEC">
      <w:start w:val="1"/>
      <w:numFmt w:val="upp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C290411"/>
    <w:multiLevelType w:val="hybridMultilevel"/>
    <w:tmpl w:val="72EC67CA"/>
    <w:lvl w:ilvl="0" w:tplc="566ABC4E">
      <w:start w:val="1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4FEE2A35"/>
    <w:multiLevelType w:val="hybridMultilevel"/>
    <w:tmpl w:val="4E66F6EA"/>
    <w:lvl w:ilvl="0" w:tplc="3AA2D9A0">
      <w:start w:val="1"/>
      <w:numFmt w:val="decimal"/>
      <w:lvlText w:val="(%1)"/>
      <w:lvlJc w:val="left"/>
      <w:pPr>
        <w:tabs>
          <w:tab w:val="num" w:pos="-141"/>
        </w:tabs>
        <w:ind w:left="-141" w:firstLine="709"/>
      </w:pPr>
      <w:rPr>
        <w:rFonts w:hint="default"/>
        <w:b w:val="0"/>
        <w:i w:val="0"/>
        <w:strike w:val="0"/>
        <w:sz w:val="20"/>
      </w:rPr>
    </w:lvl>
    <w:lvl w:ilvl="1" w:tplc="041B0019">
      <w:start w:val="1"/>
      <w:numFmt w:val="lowerLetter"/>
      <w:lvlText w:val="%2)"/>
      <w:lvlJc w:val="left"/>
      <w:pPr>
        <w:tabs>
          <w:tab w:val="num" w:pos="-720"/>
        </w:tabs>
        <w:ind w:left="-363" w:hanging="357"/>
      </w:pPr>
      <w:rPr>
        <w:rFonts w:ascii="Times New Roman" w:hAnsi="Times New Roman" w:hint="default"/>
        <w:b w:val="0"/>
        <w:i w:val="0"/>
        <w:strike w:val="0"/>
        <w:sz w:val="24"/>
      </w:rPr>
    </w:lvl>
    <w:lvl w:ilvl="2" w:tplc="041B0017">
      <w:start w:val="1"/>
      <w:numFmt w:val="lowerRoman"/>
      <w:lvlText w:val="%3."/>
      <w:lvlJc w:val="right"/>
      <w:pPr>
        <w:ind w:left="2149" w:hanging="180"/>
      </w:pPr>
    </w:lvl>
    <w:lvl w:ilvl="3" w:tplc="16562196">
      <w:start w:val="1"/>
      <w:numFmt w:val="decimal"/>
      <w:lvlText w:val="%4."/>
      <w:lvlJc w:val="left"/>
      <w:pPr>
        <w:ind w:left="2869" w:hanging="360"/>
      </w:pPr>
    </w:lvl>
    <w:lvl w:ilvl="4" w:tplc="BE2A07F2">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12">
    <w:nsid w:val="50307B92"/>
    <w:multiLevelType w:val="hybridMultilevel"/>
    <w:tmpl w:val="17B8568C"/>
    <w:lvl w:ilvl="0" w:tplc="FC723EEC">
      <w:numFmt w:val="bullet"/>
      <w:lvlText w:val="–"/>
      <w:lvlJc w:val="left"/>
      <w:pPr>
        <w:tabs>
          <w:tab w:val="num" w:pos="2344"/>
        </w:tabs>
        <w:ind w:left="2344" w:hanging="360"/>
      </w:pPr>
      <w:rPr>
        <w:rFonts w:ascii="Times New Roman" w:eastAsia="Times New Roman" w:hAnsi="Times New Roman" w:cs="Times New Roman"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3">
    <w:nsid w:val="50CA1DC8"/>
    <w:multiLevelType w:val="hybridMultilevel"/>
    <w:tmpl w:val="FCC8242A"/>
    <w:lvl w:ilvl="0" w:tplc="B2EC76F2">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6914826"/>
    <w:multiLevelType w:val="hybridMultilevel"/>
    <w:tmpl w:val="D9D205F4"/>
    <w:name w:val="Tiret 4"/>
    <w:lvl w:ilvl="0">
      <w:start w:val="9"/>
      <w:numFmt w:val="bullet"/>
      <w:lvlText w:val="-"/>
      <w:lvlJc w:val="left"/>
      <w:pPr>
        <w:tabs>
          <w:tab w:val="num" w:pos="732"/>
        </w:tabs>
        <w:ind w:left="732" w:hanging="360"/>
      </w:pPr>
      <w:rPr>
        <w:rFonts w:ascii="Arial" w:eastAsia="Times New Roman" w:hAnsi="Arial" w:cs="Arial" w:hint="default"/>
      </w:rPr>
    </w:lvl>
    <w:lvl w:ilvl="1" w:tentative="1">
      <w:start w:val="1"/>
      <w:numFmt w:val="bullet"/>
      <w:lvlText w:val="o"/>
      <w:lvlJc w:val="left"/>
      <w:pPr>
        <w:tabs>
          <w:tab w:val="num" w:pos="1452"/>
        </w:tabs>
        <w:ind w:left="1452" w:hanging="360"/>
      </w:pPr>
      <w:rPr>
        <w:rFonts w:ascii="Courier New" w:hAnsi="Courier New" w:cs="Courier New" w:hint="default"/>
      </w:rPr>
    </w:lvl>
    <w:lvl w:ilvl="2" w:tentative="1">
      <w:start w:val="1"/>
      <w:numFmt w:val="bullet"/>
      <w:lvlText w:val=""/>
      <w:lvlJc w:val="left"/>
      <w:pPr>
        <w:tabs>
          <w:tab w:val="num" w:pos="2172"/>
        </w:tabs>
        <w:ind w:left="2172" w:hanging="360"/>
      </w:pPr>
      <w:rPr>
        <w:rFonts w:ascii="Wingdings" w:hAnsi="Wingdings" w:hint="default"/>
      </w:rPr>
    </w:lvl>
    <w:lvl w:ilvl="3" w:tentative="1">
      <w:start w:val="1"/>
      <w:numFmt w:val="bullet"/>
      <w:lvlText w:val=""/>
      <w:lvlJc w:val="left"/>
      <w:pPr>
        <w:tabs>
          <w:tab w:val="num" w:pos="2892"/>
        </w:tabs>
        <w:ind w:left="2892" w:hanging="360"/>
      </w:pPr>
      <w:rPr>
        <w:rFonts w:ascii="Symbol" w:hAnsi="Symbol" w:hint="default"/>
      </w:rPr>
    </w:lvl>
    <w:lvl w:ilvl="4" w:tentative="1">
      <w:start w:val="1"/>
      <w:numFmt w:val="bullet"/>
      <w:lvlText w:val="o"/>
      <w:lvlJc w:val="left"/>
      <w:pPr>
        <w:tabs>
          <w:tab w:val="num" w:pos="3612"/>
        </w:tabs>
        <w:ind w:left="3612" w:hanging="360"/>
      </w:pPr>
      <w:rPr>
        <w:rFonts w:ascii="Courier New" w:hAnsi="Courier New" w:cs="Courier New" w:hint="default"/>
      </w:rPr>
    </w:lvl>
    <w:lvl w:ilvl="5" w:tentative="1">
      <w:start w:val="1"/>
      <w:numFmt w:val="bullet"/>
      <w:lvlText w:val=""/>
      <w:lvlJc w:val="left"/>
      <w:pPr>
        <w:tabs>
          <w:tab w:val="num" w:pos="4332"/>
        </w:tabs>
        <w:ind w:left="4332" w:hanging="360"/>
      </w:pPr>
      <w:rPr>
        <w:rFonts w:ascii="Wingdings" w:hAnsi="Wingdings" w:hint="default"/>
      </w:rPr>
    </w:lvl>
    <w:lvl w:ilvl="6" w:tentative="1">
      <w:start w:val="1"/>
      <w:numFmt w:val="bullet"/>
      <w:lvlText w:val=""/>
      <w:lvlJc w:val="left"/>
      <w:pPr>
        <w:tabs>
          <w:tab w:val="num" w:pos="5052"/>
        </w:tabs>
        <w:ind w:left="5052" w:hanging="360"/>
      </w:pPr>
      <w:rPr>
        <w:rFonts w:ascii="Symbol" w:hAnsi="Symbol" w:hint="default"/>
      </w:rPr>
    </w:lvl>
    <w:lvl w:ilvl="7" w:tentative="1">
      <w:start w:val="1"/>
      <w:numFmt w:val="bullet"/>
      <w:lvlText w:val="o"/>
      <w:lvlJc w:val="left"/>
      <w:pPr>
        <w:tabs>
          <w:tab w:val="num" w:pos="5772"/>
        </w:tabs>
        <w:ind w:left="5772" w:hanging="360"/>
      </w:pPr>
      <w:rPr>
        <w:rFonts w:ascii="Courier New" w:hAnsi="Courier New" w:cs="Courier New" w:hint="default"/>
      </w:rPr>
    </w:lvl>
    <w:lvl w:ilvl="8" w:tentative="1">
      <w:start w:val="1"/>
      <w:numFmt w:val="bullet"/>
      <w:lvlText w:val=""/>
      <w:lvlJc w:val="left"/>
      <w:pPr>
        <w:tabs>
          <w:tab w:val="num" w:pos="6492"/>
        </w:tabs>
        <w:ind w:left="6492" w:hanging="360"/>
      </w:pPr>
      <w:rPr>
        <w:rFonts w:ascii="Wingdings" w:hAnsi="Wingdings" w:hint="default"/>
      </w:rPr>
    </w:lvl>
  </w:abstractNum>
  <w:abstractNum w:abstractNumId="15">
    <w:nsid w:val="5B192147"/>
    <w:multiLevelType w:val="hybridMultilevel"/>
    <w:tmpl w:val="A412BC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1210C4E"/>
    <w:multiLevelType w:val="hybridMultilevel"/>
    <w:tmpl w:val="8D3494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155459B"/>
    <w:multiLevelType w:val="hybridMultilevel"/>
    <w:tmpl w:val="3D4E4016"/>
    <w:lvl w:ilvl="0" w:tplc="FF7CF13E">
      <w:start w:val="1"/>
      <w:numFmt w:val="decimal"/>
      <w:lvlText w:val="(%1)"/>
      <w:lvlJc w:val="left"/>
      <w:pPr>
        <w:tabs>
          <w:tab w:val="num" w:pos="-141"/>
        </w:tabs>
        <w:ind w:left="-141" w:firstLine="709"/>
      </w:pPr>
      <w:rPr>
        <w:rFonts w:hint="default"/>
        <w:b w:val="0"/>
        <w:i w:val="0"/>
        <w:strike w:val="0"/>
        <w:sz w:val="24"/>
      </w:rPr>
    </w:lvl>
    <w:lvl w:ilvl="1" w:tplc="041B0019">
      <w:start w:val="1"/>
      <w:numFmt w:val="lowerLetter"/>
      <w:lvlText w:val="%2)"/>
      <w:lvlJc w:val="left"/>
      <w:pPr>
        <w:tabs>
          <w:tab w:val="num" w:pos="-720"/>
        </w:tabs>
        <w:ind w:left="-363" w:hanging="357"/>
      </w:pPr>
      <w:rPr>
        <w:rFonts w:ascii="Times New Roman" w:hAnsi="Times New Roman" w:hint="default"/>
        <w:b w:val="0"/>
        <w:i w:val="0"/>
        <w:strike w:val="0"/>
        <w:sz w:val="24"/>
      </w:rPr>
    </w:lvl>
    <w:lvl w:ilvl="2" w:tplc="041B0017">
      <w:start w:val="1"/>
      <w:numFmt w:val="lowerRoman"/>
      <w:lvlText w:val="%3."/>
      <w:lvlJc w:val="right"/>
      <w:pPr>
        <w:ind w:left="2149" w:hanging="180"/>
      </w:pPr>
    </w:lvl>
    <w:lvl w:ilvl="3" w:tplc="16562196">
      <w:start w:val="1"/>
      <w:numFmt w:val="decimal"/>
      <w:lvlText w:val="%4."/>
      <w:lvlJc w:val="left"/>
      <w:pPr>
        <w:ind w:left="2869" w:hanging="360"/>
      </w:pPr>
    </w:lvl>
    <w:lvl w:ilvl="4" w:tplc="BE2A07F2">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18">
    <w:nsid w:val="66481FD3"/>
    <w:multiLevelType w:val="hybridMultilevel"/>
    <w:tmpl w:val="246A7F38"/>
    <w:lvl w:ilvl="0" w:tplc="0C2C4010">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71FF13A0"/>
    <w:multiLevelType w:val="hybridMultilevel"/>
    <w:tmpl w:val="9874233E"/>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340"/>
        </w:tabs>
        <w:ind w:left="340" w:hanging="340"/>
      </w:pPr>
      <w:rPr>
        <w:rFonts w:hint="default"/>
      </w:rPr>
    </w:lvl>
    <w:lvl w:ilvl="2">
      <w:start w:val="1"/>
      <w:numFmt w:val="decimal"/>
      <w:lvlText w:val="%3."/>
      <w:lvlJc w:val="left"/>
      <w:pPr>
        <w:tabs>
          <w:tab w:val="num" w:pos="737"/>
        </w:tabs>
        <w:ind w:left="737" w:hanging="397"/>
      </w:pPr>
      <w:rPr>
        <w:rFonts w:hint="default"/>
      </w:rPr>
    </w:lvl>
    <w:lvl w:ilvl="3">
      <w:start w:val="1"/>
      <w:numFmt w:val="lowerLetter"/>
      <w:lvlText w:val="11%4."/>
      <w:lvlJc w:val="left"/>
      <w:pPr>
        <w:tabs>
          <w:tab w:val="num" w:pos="1191"/>
        </w:tabs>
        <w:ind w:left="1191" w:hanging="454"/>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601493A"/>
    <w:multiLevelType w:val="hybridMultilevel"/>
    <w:tmpl w:val="ED2EB9EC"/>
    <w:lvl w:ilvl="0" w:tplc="29A4C738">
      <w:start w:val="1"/>
      <w:numFmt w:val="decimal"/>
      <w:lvlText w:val="%1."/>
      <w:lvlJc w:val="left"/>
      <w:pPr>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77A6753C"/>
    <w:multiLevelType w:val="hybridMultilevel"/>
    <w:tmpl w:val="EF9A87A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9"/>
  </w:num>
  <w:num w:numId="5">
    <w:abstractNumId w:val="18"/>
  </w:num>
  <w:num w:numId="6">
    <w:abstractNumId w:val="14"/>
  </w:num>
  <w:num w:numId="7">
    <w:abstractNumId w:val="12"/>
  </w:num>
  <w:num w:numId="8">
    <w:abstractNumId w:val="21"/>
  </w:num>
  <w:num w:numId="9">
    <w:abstractNumId w:val="5"/>
  </w:num>
  <w:num w:numId="10">
    <w:abstractNumId w:val="10"/>
  </w:num>
  <w:num w:numId="11">
    <w:abstractNumId w:val="1"/>
  </w:num>
  <w:num w:numId="12">
    <w:abstractNumId w:val="2"/>
  </w:num>
  <w:num w:numId="13">
    <w:abstractNumId w:val="20"/>
  </w:num>
  <w:num w:numId="14">
    <w:abstractNumId w:val="8"/>
  </w:num>
  <w:num w:numId="15">
    <w:abstractNumId w:val="15"/>
  </w:num>
  <w:num w:numId="16">
    <w:abstractNumId w:val="11"/>
    <w:lvlOverride w:ilvl="0">
      <w:startOverride w:val="1"/>
    </w:lvlOverride>
  </w:num>
  <w:num w:numId="17">
    <w:abstractNumId w:val="13"/>
    <w:lvlOverride w:ilvl="0">
      <w:startOverride w:val="1"/>
    </w:lvlOverride>
  </w:num>
  <w:num w:numId="18">
    <w:abstractNumId w:val="3"/>
  </w:num>
  <w:num w:numId="19">
    <w:abstractNumId w:val="11"/>
  </w:num>
  <w:num w:numId="20">
    <w:abstractNumId w:val="17"/>
  </w:num>
  <w:num w:numId="21">
    <w:abstractNumId w:val="6"/>
  </w:num>
  <w:num w:numId="22">
    <w:abstractNumId w:val="6"/>
    <w:lvlOverride w:ilvl="0">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1C"/>
    <w:rsid w:val="00003AD5"/>
    <w:rsid w:val="0000438B"/>
    <w:rsid w:val="00005B29"/>
    <w:rsid w:val="00007CA8"/>
    <w:rsid w:val="00010AFC"/>
    <w:rsid w:val="00016C0C"/>
    <w:rsid w:val="0002259C"/>
    <w:rsid w:val="00041FAA"/>
    <w:rsid w:val="00043796"/>
    <w:rsid w:val="00047A91"/>
    <w:rsid w:val="00052629"/>
    <w:rsid w:val="000566DD"/>
    <w:rsid w:val="000577D0"/>
    <w:rsid w:val="00060C52"/>
    <w:rsid w:val="00062D09"/>
    <w:rsid w:val="000675C4"/>
    <w:rsid w:val="00067C36"/>
    <w:rsid w:val="00071392"/>
    <w:rsid w:val="00071A0E"/>
    <w:rsid w:val="00071E72"/>
    <w:rsid w:val="00072DE3"/>
    <w:rsid w:val="00076692"/>
    <w:rsid w:val="00084BDA"/>
    <w:rsid w:val="00087726"/>
    <w:rsid w:val="000931E1"/>
    <w:rsid w:val="00096938"/>
    <w:rsid w:val="000A15D5"/>
    <w:rsid w:val="000A1B03"/>
    <w:rsid w:val="000A1C0C"/>
    <w:rsid w:val="000B356B"/>
    <w:rsid w:val="000C37A3"/>
    <w:rsid w:val="000C46EB"/>
    <w:rsid w:val="000D2BEE"/>
    <w:rsid w:val="000D7A6D"/>
    <w:rsid w:val="000D7C7C"/>
    <w:rsid w:val="000E1840"/>
    <w:rsid w:val="000E2258"/>
    <w:rsid w:val="000E2945"/>
    <w:rsid w:val="000E762A"/>
    <w:rsid w:val="000F77C0"/>
    <w:rsid w:val="001006F5"/>
    <w:rsid w:val="00102F1B"/>
    <w:rsid w:val="00112877"/>
    <w:rsid w:val="001135C8"/>
    <w:rsid w:val="00114CFD"/>
    <w:rsid w:val="001202A7"/>
    <w:rsid w:val="001258F5"/>
    <w:rsid w:val="00126C8C"/>
    <w:rsid w:val="00132D72"/>
    <w:rsid w:val="00137E78"/>
    <w:rsid w:val="001416D8"/>
    <w:rsid w:val="00146E45"/>
    <w:rsid w:val="001559B0"/>
    <w:rsid w:val="001629DB"/>
    <w:rsid w:val="0016321E"/>
    <w:rsid w:val="00165B04"/>
    <w:rsid w:val="00166A45"/>
    <w:rsid w:val="0017051D"/>
    <w:rsid w:val="00176500"/>
    <w:rsid w:val="00180C7E"/>
    <w:rsid w:val="001823A4"/>
    <w:rsid w:val="00184CB7"/>
    <w:rsid w:val="00187992"/>
    <w:rsid w:val="00197490"/>
    <w:rsid w:val="001975C7"/>
    <w:rsid w:val="001A01C5"/>
    <w:rsid w:val="001A0CAD"/>
    <w:rsid w:val="001A160D"/>
    <w:rsid w:val="001A3A3C"/>
    <w:rsid w:val="001A7A69"/>
    <w:rsid w:val="001B49E8"/>
    <w:rsid w:val="001C4519"/>
    <w:rsid w:val="001D19AA"/>
    <w:rsid w:val="001E171F"/>
    <w:rsid w:val="001E38F0"/>
    <w:rsid w:val="001F274F"/>
    <w:rsid w:val="001F5EDC"/>
    <w:rsid w:val="001F6188"/>
    <w:rsid w:val="00200F17"/>
    <w:rsid w:val="002013C1"/>
    <w:rsid w:val="0020297B"/>
    <w:rsid w:val="00203825"/>
    <w:rsid w:val="00204CD0"/>
    <w:rsid w:val="002079FC"/>
    <w:rsid w:val="00215396"/>
    <w:rsid w:val="00221701"/>
    <w:rsid w:val="002235D2"/>
    <w:rsid w:val="0022672C"/>
    <w:rsid w:val="00231C97"/>
    <w:rsid w:val="00240450"/>
    <w:rsid w:val="00240A7D"/>
    <w:rsid w:val="00241473"/>
    <w:rsid w:val="00243FA8"/>
    <w:rsid w:val="00247AD4"/>
    <w:rsid w:val="0025288D"/>
    <w:rsid w:val="002549AF"/>
    <w:rsid w:val="002554B1"/>
    <w:rsid w:val="002649D0"/>
    <w:rsid w:val="00266996"/>
    <w:rsid w:val="00267754"/>
    <w:rsid w:val="00272BEC"/>
    <w:rsid w:val="002752B7"/>
    <w:rsid w:val="002800A9"/>
    <w:rsid w:val="00281664"/>
    <w:rsid w:val="00283864"/>
    <w:rsid w:val="002902A0"/>
    <w:rsid w:val="002930FA"/>
    <w:rsid w:val="002A3344"/>
    <w:rsid w:val="002A6BF6"/>
    <w:rsid w:val="002A7B6D"/>
    <w:rsid w:val="002B4C53"/>
    <w:rsid w:val="002B52F3"/>
    <w:rsid w:val="002B6732"/>
    <w:rsid w:val="002B7068"/>
    <w:rsid w:val="002B7CA5"/>
    <w:rsid w:val="002C5286"/>
    <w:rsid w:val="002C5EE8"/>
    <w:rsid w:val="002D0DAD"/>
    <w:rsid w:val="002D3BA0"/>
    <w:rsid w:val="002E14A1"/>
    <w:rsid w:val="002F02F7"/>
    <w:rsid w:val="002F2437"/>
    <w:rsid w:val="002F2B85"/>
    <w:rsid w:val="002F6C35"/>
    <w:rsid w:val="00301114"/>
    <w:rsid w:val="00305659"/>
    <w:rsid w:val="003067D1"/>
    <w:rsid w:val="00311D2F"/>
    <w:rsid w:val="003129A0"/>
    <w:rsid w:val="00312F79"/>
    <w:rsid w:val="00312FB1"/>
    <w:rsid w:val="0031419C"/>
    <w:rsid w:val="003162D3"/>
    <w:rsid w:val="00317F00"/>
    <w:rsid w:val="00320479"/>
    <w:rsid w:val="00320A7A"/>
    <w:rsid w:val="00322453"/>
    <w:rsid w:val="003225AE"/>
    <w:rsid w:val="00327BDA"/>
    <w:rsid w:val="003315C8"/>
    <w:rsid w:val="00332CCF"/>
    <w:rsid w:val="00337043"/>
    <w:rsid w:val="003376D0"/>
    <w:rsid w:val="00342FB4"/>
    <w:rsid w:val="003461D8"/>
    <w:rsid w:val="003518E3"/>
    <w:rsid w:val="00356A07"/>
    <w:rsid w:val="0036105B"/>
    <w:rsid w:val="003703AD"/>
    <w:rsid w:val="00370B68"/>
    <w:rsid w:val="003739D2"/>
    <w:rsid w:val="003827CA"/>
    <w:rsid w:val="00384C72"/>
    <w:rsid w:val="00385784"/>
    <w:rsid w:val="003904A2"/>
    <w:rsid w:val="00392D6B"/>
    <w:rsid w:val="0039508B"/>
    <w:rsid w:val="003A244C"/>
    <w:rsid w:val="003A7765"/>
    <w:rsid w:val="003B1FE1"/>
    <w:rsid w:val="003B2FD7"/>
    <w:rsid w:val="003B4147"/>
    <w:rsid w:val="003C2009"/>
    <w:rsid w:val="003C353A"/>
    <w:rsid w:val="003C55FF"/>
    <w:rsid w:val="003C7519"/>
    <w:rsid w:val="003D11C5"/>
    <w:rsid w:val="003D2449"/>
    <w:rsid w:val="003D2467"/>
    <w:rsid w:val="003D25E6"/>
    <w:rsid w:val="003D44EE"/>
    <w:rsid w:val="003D62A7"/>
    <w:rsid w:val="003F1880"/>
    <w:rsid w:val="003F3684"/>
    <w:rsid w:val="003F507B"/>
    <w:rsid w:val="00401C0C"/>
    <w:rsid w:val="00404571"/>
    <w:rsid w:val="00405DED"/>
    <w:rsid w:val="00407CCB"/>
    <w:rsid w:val="00416C05"/>
    <w:rsid w:val="004202FB"/>
    <w:rsid w:val="0042096A"/>
    <w:rsid w:val="00425119"/>
    <w:rsid w:val="00427771"/>
    <w:rsid w:val="004343ED"/>
    <w:rsid w:val="00435AAC"/>
    <w:rsid w:val="00440147"/>
    <w:rsid w:val="00440A79"/>
    <w:rsid w:val="004451D5"/>
    <w:rsid w:val="00445442"/>
    <w:rsid w:val="0044560A"/>
    <w:rsid w:val="00450E0F"/>
    <w:rsid w:val="0045157F"/>
    <w:rsid w:val="004537BC"/>
    <w:rsid w:val="00453876"/>
    <w:rsid w:val="00464A2D"/>
    <w:rsid w:val="00465139"/>
    <w:rsid w:val="0046720B"/>
    <w:rsid w:val="00470BE5"/>
    <w:rsid w:val="0047613A"/>
    <w:rsid w:val="00484A74"/>
    <w:rsid w:val="00485F38"/>
    <w:rsid w:val="0048651C"/>
    <w:rsid w:val="00487759"/>
    <w:rsid w:val="00493710"/>
    <w:rsid w:val="00493A4B"/>
    <w:rsid w:val="00495FFA"/>
    <w:rsid w:val="004A7D71"/>
    <w:rsid w:val="004B0AB8"/>
    <w:rsid w:val="004B22A2"/>
    <w:rsid w:val="004B2CF4"/>
    <w:rsid w:val="004C333E"/>
    <w:rsid w:val="004C6600"/>
    <w:rsid w:val="004C68F8"/>
    <w:rsid w:val="004D0C18"/>
    <w:rsid w:val="004D2D59"/>
    <w:rsid w:val="004E34F4"/>
    <w:rsid w:val="004E4956"/>
    <w:rsid w:val="004F2F0E"/>
    <w:rsid w:val="004F3E0F"/>
    <w:rsid w:val="004F4912"/>
    <w:rsid w:val="004F4A22"/>
    <w:rsid w:val="004F59B0"/>
    <w:rsid w:val="004F5FE9"/>
    <w:rsid w:val="00501663"/>
    <w:rsid w:val="005019A5"/>
    <w:rsid w:val="00504444"/>
    <w:rsid w:val="0050591E"/>
    <w:rsid w:val="005069DD"/>
    <w:rsid w:val="0050732A"/>
    <w:rsid w:val="005074CB"/>
    <w:rsid w:val="00512C8B"/>
    <w:rsid w:val="005139C0"/>
    <w:rsid w:val="00515CCB"/>
    <w:rsid w:val="00522BDD"/>
    <w:rsid w:val="0052415E"/>
    <w:rsid w:val="00531557"/>
    <w:rsid w:val="00532375"/>
    <w:rsid w:val="005403A6"/>
    <w:rsid w:val="005430DE"/>
    <w:rsid w:val="00547923"/>
    <w:rsid w:val="00550535"/>
    <w:rsid w:val="005524EE"/>
    <w:rsid w:val="0055653C"/>
    <w:rsid w:val="005572DC"/>
    <w:rsid w:val="00557CA5"/>
    <w:rsid w:val="005642E8"/>
    <w:rsid w:val="00565955"/>
    <w:rsid w:val="00571FC2"/>
    <w:rsid w:val="00572271"/>
    <w:rsid w:val="005844D2"/>
    <w:rsid w:val="005877AC"/>
    <w:rsid w:val="00592851"/>
    <w:rsid w:val="005934F3"/>
    <w:rsid w:val="0059449D"/>
    <w:rsid w:val="005A1A94"/>
    <w:rsid w:val="005A3234"/>
    <w:rsid w:val="005A6CA8"/>
    <w:rsid w:val="005B0245"/>
    <w:rsid w:val="005B1AAC"/>
    <w:rsid w:val="005B421A"/>
    <w:rsid w:val="005C2EFB"/>
    <w:rsid w:val="005D1405"/>
    <w:rsid w:val="005D29AC"/>
    <w:rsid w:val="005E2DB1"/>
    <w:rsid w:val="005E3013"/>
    <w:rsid w:val="005E33EA"/>
    <w:rsid w:val="005E641C"/>
    <w:rsid w:val="005E663A"/>
    <w:rsid w:val="005E686F"/>
    <w:rsid w:val="005E7E50"/>
    <w:rsid w:val="005F0363"/>
    <w:rsid w:val="005F4309"/>
    <w:rsid w:val="005F4A3F"/>
    <w:rsid w:val="00600279"/>
    <w:rsid w:val="0060360E"/>
    <w:rsid w:val="006061E7"/>
    <w:rsid w:val="00613008"/>
    <w:rsid w:val="006151E2"/>
    <w:rsid w:val="00616E66"/>
    <w:rsid w:val="006233AA"/>
    <w:rsid w:val="006271C7"/>
    <w:rsid w:val="006273F8"/>
    <w:rsid w:val="00627B39"/>
    <w:rsid w:val="00627E2D"/>
    <w:rsid w:val="00627E92"/>
    <w:rsid w:val="00637380"/>
    <w:rsid w:val="0064032F"/>
    <w:rsid w:val="00640B98"/>
    <w:rsid w:val="00643FE3"/>
    <w:rsid w:val="0064457E"/>
    <w:rsid w:val="00654446"/>
    <w:rsid w:val="00656A77"/>
    <w:rsid w:val="00661B8A"/>
    <w:rsid w:val="00674FD5"/>
    <w:rsid w:val="00677BE7"/>
    <w:rsid w:val="00677C01"/>
    <w:rsid w:val="00681507"/>
    <w:rsid w:val="00681B15"/>
    <w:rsid w:val="00682970"/>
    <w:rsid w:val="00684A7F"/>
    <w:rsid w:val="00685E0E"/>
    <w:rsid w:val="0069462A"/>
    <w:rsid w:val="006966D3"/>
    <w:rsid w:val="006A0AAF"/>
    <w:rsid w:val="006A3999"/>
    <w:rsid w:val="006A5809"/>
    <w:rsid w:val="006A719C"/>
    <w:rsid w:val="006B0EA6"/>
    <w:rsid w:val="006B19EC"/>
    <w:rsid w:val="006B7C0F"/>
    <w:rsid w:val="006C321D"/>
    <w:rsid w:val="006C3706"/>
    <w:rsid w:val="006C5125"/>
    <w:rsid w:val="006C5D72"/>
    <w:rsid w:val="006D4980"/>
    <w:rsid w:val="006D6174"/>
    <w:rsid w:val="006E1372"/>
    <w:rsid w:val="006E2981"/>
    <w:rsid w:val="006E2D58"/>
    <w:rsid w:val="006E3175"/>
    <w:rsid w:val="006E34AC"/>
    <w:rsid w:val="006E3651"/>
    <w:rsid w:val="006E6E8C"/>
    <w:rsid w:val="006E7E6C"/>
    <w:rsid w:val="006F003A"/>
    <w:rsid w:val="006F69AA"/>
    <w:rsid w:val="0070098C"/>
    <w:rsid w:val="00700A00"/>
    <w:rsid w:val="00705AF4"/>
    <w:rsid w:val="0071073B"/>
    <w:rsid w:val="007113CB"/>
    <w:rsid w:val="007114A2"/>
    <w:rsid w:val="0071456B"/>
    <w:rsid w:val="00717D9B"/>
    <w:rsid w:val="007234A0"/>
    <w:rsid w:val="007310B8"/>
    <w:rsid w:val="00732A9E"/>
    <w:rsid w:val="007345AB"/>
    <w:rsid w:val="00735290"/>
    <w:rsid w:val="007408BA"/>
    <w:rsid w:val="0074165F"/>
    <w:rsid w:val="00741683"/>
    <w:rsid w:val="00750791"/>
    <w:rsid w:val="007546F0"/>
    <w:rsid w:val="00764D6A"/>
    <w:rsid w:val="00771760"/>
    <w:rsid w:val="007726FD"/>
    <w:rsid w:val="00775B5F"/>
    <w:rsid w:val="00777092"/>
    <w:rsid w:val="00786ACD"/>
    <w:rsid w:val="007929AA"/>
    <w:rsid w:val="00797A89"/>
    <w:rsid w:val="007A4032"/>
    <w:rsid w:val="007A4A34"/>
    <w:rsid w:val="007A6F1A"/>
    <w:rsid w:val="007B0832"/>
    <w:rsid w:val="007B37D0"/>
    <w:rsid w:val="007B50BE"/>
    <w:rsid w:val="007C37B7"/>
    <w:rsid w:val="007C660C"/>
    <w:rsid w:val="007C71C2"/>
    <w:rsid w:val="007E07FB"/>
    <w:rsid w:val="007E2AC0"/>
    <w:rsid w:val="007E5A28"/>
    <w:rsid w:val="007F11B1"/>
    <w:rsid w:val="007F4A00"/>
    <w:rsid w:val="007F5BCF"/>
    <w:rsid w:val="007F78DE"/>
    <w:rsid w:val="0080195A"/>
    <w:rsid w:val="008034F8"/>
    <w:rsid w:val="008050E7"/>
    <w:rsid w:val="0080716D"/>
    <w:rsid w:val="008136F1"/>
    <w:rsid w:val="0081371F"/>
    <w:rsid w:val="0081392F"/>
    <w:rsid w:val="0081533F"/>
    <w:rsid w:val="00815DDE"/>
    <w:rsid w:val="00831372"/>
    <w:rsid w:val="00833F22"/>
    <w:rsid w:val="00835FC2"/>
    <w:rsid w:val="00837CBB"/>
    <w:rsid w:val="00840EA0"/>
    <w:rsid w:val="00841128"/>
    <w:rsid w:val="00842AC2"/>
    <w:rsid w:val="00846C13"/>
    <w:rsid w:val="00847077"/>
    <w:rsid w:val="0085127D"/>
    <w:rsid w:val="008512D4"/>
    <w:rsid w:val="00853A57"/>
    <w:rsid w:val="008551E7"/>
    <w:rsid w:val="0085531F"/>
    <w:rsid w:val="00855EFD"/>
    <w:rsid w:val="00856488"/>
    <w:rsid w:val="00857AAC"/>
    <w:rsid w:val="008630F6"/>
    <w:rsid w:val="00866842"/>
    <w:rsid w:val="00870EE6"/>
    <w:rsid w:val="008816F9"/>
    <w:rsid w:val="00881CFC"/>
    <w:rsid w:val="0088205F"/>
    <w:rsid w:val="00887897"/>
    <w:rsid w:val="00891322"/>
    <w:rsid w:val="0089217C"/>
    <w:rsid w:val="00892C6C"/>
    <w:rsid w:val="0089390D"/>
    <w:rsid w:val="00893D63"/>
    <w:rsid w:val="008A1171"/>
    <w:rsid w:val="008A6DA5"/>
    <w:rsid w:val="008B7384"/>
    <w:rsid w:val="008C0078"/>
    <w:rsid w:val="008C2233"/>
    <w:rsid w:val="008C4EB7"/>
    <w:rsid w:val="008C53F2"/>
    <w:rsid w:val="008D06D8"/>
    <w:rsid w:val="008D1883"/>
    <w:rsid w:val="008D3C20"/>
    <w:rsid w:val="008D48C2"/>
    <w:rsid w:val="008D5EF0"/>
    <w:rsid w:val="008E1C9D"/>
    <w:rsid w:val="008E56FA"/>
    <w:rsid w:val="008E68F6"/>
    <w:rsid w:val="008F3EFD"/>
    <w:rsid w:val="008F4CE1"/>
    <w:rsid w:val="008F6033"/>
    <w:rsid w:val="00904290"/>
    <w:rsid w:val="0090454D"/>
    <w:rsid w:val="00904973"/>
    <w:rsid w:val="009049A4"/>
    <w:rsid w:val="009077B7"/>
    <w:rsid w:val="00915C88"/>
    <w:rsid w:val="00924197"/>
    <w:rsid w:val="00925202"/>
    <w:rsid w:val="009319C2"/>
    <w:rsid w:val="00933B05"/>
    <w:rsid w:val="0093683D"/>
    <w:rsid w:val="00937FE2"/>
    <w:rsid w:val="00940CF5"/>
    <w:rsid w:val="009414AF"/>
    <w:rsid w:val="00946E74"/>
    <w:rsid w:val="009512BD"/>
    <w:rsid w:val="0095189C"/>
    <w:rsid w:val="009607BC"/>
    <w:rsid w:val="009622D9"/>
    <w:rsid w:val="00965809"/>
    <w:rsid w:val="00972A76"/>
    <w:rsid w:val="009730E7"/>
    <w:rsid w:val="00973526"/>
    <w:rsid w:val="00986B03"/>
    <w:rsid w:val="00991892"/>
    <w:rsid w:val="00992662"/>
    <w:rsid w:val="00994036"/>
    <w:rsid w:val="009A23D1"/>
    <w:rsid w:val="009A2679"/>
    <w:rsid w:val="009A3A1B"/>
    <w:rsid w:val="009A4C4F"/>
    <w:rsid w:val="009B5E95"/>
    <w:rsid w:val="009B6F4E"/>
    <w:rsid w:val="009C43D2"/>
    <w:rsid w:val="009C5F9D"/>
    <w:rsid w:val="009D02DB"/>
    <w:rsid w:val="009E2FC1"/>
    <w:rsid w:val="009E7F40"/>
    <w:rsid w:val="009E7FD6"/>
    <w:rsid w:val="009F04D7"/>
    <w:rsid w:val="009F2DF9"/>
    <w:rsid w:val="00A0306A"/>
    <w:rsid w:val="00A07787"/>
    <w:rsid w:val="00A078E7"/>
    <w:rsid w:val="00A07DB9"/>
    <w:rsid w:val="00A11595"/>
    <w:rsid w:val="00A3397E"/>
    <w:rsid w:val="00A35E2D"/>
    <w:rsid w:val="00A429AD"/>
    <w:rsid w:val="00A47EA8"/>
    <w:rsid w:val="00A50633"/>
    <w:rsid w:val="00A52C79"/>
    <w:rsid w:val="00A56001"/>
    <w:rsid w:val="00A5642D"/>
    <w:rsid w:val="00A6617B"/>
    <w:rsid w:val="00A762C7"/>
    <w:rsid w:val="00A76EC8"/>
    <w:rsid w:val="00A808B5"/>
    <w:rsid w:val="00A94B5A"/>
    <w:rsid w:val="00A95BA0"/>
    <w:rsid w:val="00AA2217"/>
    <w:rsid w:val="00AA3638"/>
    <w:rsid w:val="00AA63BD"/>
    <w:rsid w:val="00AB0FF7"/>
    <w:rsid w:val="00AB7D92"/>
    <w:rsid w:val="00AC11A0"/>
    <w:rsid w:val="00AC202B"/>
    <w:rsid w:val="00AC3DF6"/>
    <w:rsid w:val="00AC3F0D"/>
    <w:rsid w:val="00AC5697"/>
    <w:rsid w:val="00AD1088"/>
    <w:rsid w:val="00AD1B7E"/>
    <w:rsid w:val="00AD2772"/>
    <w:rsid w:val="00AD2918"/>
    <w:rsid w:val="00AD40ED"/>
    <w:rsid w:val="00AE100B"/>
    <w:rsid w:val="00AE2DF3"/>
    <w:rsid w:val="00AE4E64"/>
    <w:rsid w:val="00AE61B6"/>
    <w:rsid w:val="00AE63DB"/>
    <w:rsid w:val="00AF1AFC"/>
    <w:rsid w:val="00AF2519"/>
    <w:rsid w:val="00AF2F90"/>
    <w:rsid w:val="00AF348D"/>
    <w:rsid w:val="00AF51E5"/>
    <w:rsid w:val="00B00246"/>
    <w:rsid w:val="00B00D4D"/>
    <w:rsid w:val="00B01BA9"/>
    <w:rsid w:val="00B01FBD"/>
    <w:rsid w:val="00B03E92"/>
    <w:rsid w:val="00B04EDA"/>
    <w:rsid w:val="00B2332B"/>
    <w:rsid w:val="00B25019"/>
    <w:rsid w:val="00B25366"/>
    <w:rsid w:val="00B31019"/>
    <w:rsid w:val="00B3279F"/>
    <w:rsid w:val="00B33228"/>
    <w:rsid w:val="00B33EE0"/>
    <w:rsid w:val="00B426DA"/>
    <w:rsid w:val="00B43885"/>
    <w:rsid w:val="00B50D26"/>
    <w:rsid w:val="00B5316B"/>
    <w:rsid w:val="00B54BB0"/>
    <w:rsid w:val="00B627F0"/>
    <w:rsid w:val="00B64607"/>
    <w:rsid w:val="00B652E6"/>
    <w:rsid w:val="00B73385"/>
    <w:rsid w:val="00B761A3"/>
    <w:rsid w:val="00B81DB4"/>
    <w:rsid w:val="00B82F2B"/>
    <w:rsid w:val="00B92FC4"/>
    <w:rsid w:val="00BA0735"/>
    <w:rsid w:val="00BA1CB2"/>
    <w:rsid w:val="00BA79DB"/>
    <w:rsid w:val="00BB005E"/>
    <w:rsid w:val="00BB63C3"/>
    <w:rsid w:val="00BC73C1"/>
    <w:rsid w:val="00BD3814"/>
    <w:rsid w:val="00BD69E7"/>
    <w:rsid w:val="00BE061D"/>
    <w:rsid w:val="00BE1A02"/>
    <w:rsid w:val="00BE3AA2"/>
    <w:rsid w:val="00BF33FC"/>
    <w:rsid w:val="00BF3FC7"/>
    <w:rsid w:val="00BF60E3"/>
    <w:rsid w:val="00C029F8"/>
    <w:rsid w:val="00C03F7F"/>
    <w:rsid w:val="00C04E4A"/>
    <w:rsid w:val="00C06A1A"/>
    <w:rsid w:val="00C13366"/>
    <w:rsid w:val="00C14718"/>
    <w:rsid w:val="00C16727"/>
    <w:rsid w:val="00C1685B"/>
    <w:rsid w:val="00C17C0C"/>
    <w:rsid w:val="00C20B4F"/>
    <w:rsid w:val="00C22602"/>
    <w:rsid w:val="00C2396D"/>
    <w:rsid w:val="00C23D47"/>
    <w:rsid w:val="00C23DDF"/>
    <w:rsid w:val="00C24CD9"/>
    <w:rsid w:val="00C36B8F"/>
    <w:rsid w:val="00C37594"/>
    <w:rsid w:val="00C413E5"/>
    <w:rsid w:val="00C42145"/>
    <w:rsid w:val="00C4294F"/>
    <w:rsid w:val="00C43DDF"/>
    <w:rsid w:val="00C45E24"/>
    <w:rsid w:val="00C464EB"/>
    <w:rsid w:val="00C47440"/>
    <w:rsid w:val="00C50F1B"/>
    <w:rsid w:val="00C553DF"/>
    <w:rsid w:val="00C55650"/>
    <w:rsid w:val="00C56AB7"/>
    <w:rsid w:val="00C655CA"/>
    <w:rsid w:val="00C6671F"/>
    <w:rsid w:val="00C823E0"/>
    <w:rsid w:val="00C8599C"/>
    <w:rsid w:val="00C86DD5"/>
    <w:rsid w:val="00C8777C"/>
    <w:rsid w:val="00C90AD3"/>
    <w:rsid w:val="00C94C3C"/>
    <w:rsid w:val="00C97F98"/>
    <w:rsid w:val="00CA0731"/>
    <w:rsid w:val="00CA154F"/>
    <w:rsid w:val="00CA3031"/>
    <w:rsid w:val="00CA30FB"/>
    <w:rsid w:val="00CA388B"/>
    <w:rsid w:val="00CA3F9F"/>
    <w:rsid w:val="00CA5C1D"/>
    <w:rsid w:val="00CA751E"/>
    <w:rsid w:val="00CA7B3B"/>
    <w:rsid w:val="00CB2EE1"/>
    <w:rsid w:val="00CB354E"/>
    <w:rsid w:val="00CB39CC"/>
    <w:rsid w:val="00CB4A52"/>
    <w:rsid w:val="00CB7DC7"/>
    <w:rsid w:val="00CC16BD"/>
    <w:rsid w:val="00CC20D1"/>
    <w:rsid w:val="00CC7000"/>
    <w:rsid w:val="00CD1E1D"/>
    <w:rsid w:val="00CD4BBB"/>
    <w:rsid w:val="00CD4BF5"/>
    <w:rsid w:val="00CD6615"/>
    <w:rsid w:val="00CD764F"/>
    <w:rsid w:val="00CE0EEE"/>
    <w:rsid w:val="00CE2C75"/>
    <w:rsid w:val="00CE2C7A"/>
    <w:rsid w:val="00CE74B1"/>
    <w:rsid w:val="00CF082B"/>
    <w:rsid w:val="00CF495E"/>
    <w:rsid w:val="00D05ED4"/>
    <w:rsid w:val="00D07ADE"/>
    <w:rsid w:val="00D100BA"/>
    <w:rsid w:val="00D127C7"/>
    <w:rsid w:val="00D1391C"/>
    <w:rsid w:val="00D248F5"/>
    <w:rsid w:val="00D24E52"/>
    <w:rsid w:val="00D30C8D"/>
    <w:rsid w:val="00D35807"/>
    <w:rsid w:val="00D3626E"/>
    <w:rsid w:val="00D53895"/>
    <w:rsid w:val="00D543CB"/>
    <w:rsid w:val="00D61402"/>
    <w:rsid w:val="00D61F03"/>
    <w:rsid w:val="00D76C04"/>
    <w:rsid w:val="00D83811"/>
    <w:rsid w:val="00D8452F"/>
    <w:rsid w:val="00D8679C"/>
    <w:rsid w:val="00D90E35"/>
    <w:rsid w:val="00D91E19"/>
    <w:rsid w:val="00DA0843"/>
    <w:rsid w:val="00DA0E49"/>
    <w:rsid w:val="00DA3A9E"/>
    <w:rsid w:val="00DA4052"/>
    <w:rsid w:val="00DB0F98"/>
    <w:rsid w:val="00DB3B84"/>
    <w:rsid w:val="00DB493B"/>
    <w:rsid w:val="00DC0854"/>
    <w:rsid w:val="00DC0ED9"/>
    <w:rsid w:val="00DC124D"/>
    <w:rsid w:val="00DC30A1"/>
    <w:rsid w:val="00DC3E50"/>
    <w:rsid w:val="00DC719B"/>
    <w:rsid w:val="00DD62C9"/>
    <w:rsid w:val="00DD7A84"/>
    <w:rsid w:val="00DE13E9"/>
    <w:rsid w:val="00DE3CA4"/>
    <w:rsid w:val="00DE75E7"/>
    <w:rsid w:val="00DF265F"/>
    <w:rsid w:val="00DF77B7"/>
    <w:rsid w:val="00E0052F"/>
    <w:rsid w:val="00E260CF"/>
    <w:rsid w:val="00E26200"/>
    <w:rsid w:val="00E30BAC"/>
    <w:rsid w:val="00E33C35"/>
    <w:rsid w:val="00E36080"/>
    <w:rsid w:val="00E4390E"/>
    <w:rsid w:val="00E451B2"/>
    <w:rsid w:val="00E47D83"/>
    <w:rsid w:val="00E50B39"/>
    <w:rsid w:val="00E64A01"/>
    <w:rsid w:val="00E70A2D"/>
    <w:rsid w:val="00E70F3D"/>
    <w:rsid w:val="00E774B2"/>
    <w:rsid w:val="00E80BB9"/>
    <w:rsid w:val="00E84B4C"/>
    <w:rsid w:val="00E85EA4"/>
    <w:rsid w:val="00E860B5"/>
    <w:rsid w:val="00E90AF4"/>
    <w:rsid w:val="00E9334B"/>
    <w:rsid w:val="00E957EA"/>
    <w:rsid w:val="00EA31E8"/>
    <w:rsid w:val="00EA6571"/>
    <w:rsid w:val="00EB5DE5"/>
    <w:rsid w:val="00EB7930"/>
    <w:rsid w:val="00ED3B24"/>
    <w:rsid w:val="00EE1374"/>
    <w:rsid w:val="00EE3867"/>
    <w:rsid w:val="00EF172E"/>
    <w:rsid w:val="00EF7A44"/>
    <w:rsid w:val="00F0578E"/>
    <w:rsid w:val="00F1223F"/>
    <w:rsid w:val="00F147E7"/>
    <w:rsid w:val="00F16D11"/>
    <w:rsid w:val="00F17EBC"/>
    <w:rsid w:val="00F22705"/>
    <w:rsid w:val="00F241A7"/>
    <w:rsid w:val="00F2793C"/>
    <w:rsid w:val="00F305CF"/>
    <w:rsid w:val="00F31BCA"/>
    <w:rsid w:val="00F359F4"/>
    <w:rsid w:val="00F35D1A"/>
    <w:rsid w:val="00F36D9C"/>
    <w:rsid w:val="00F3750F"/>
    <w:rsid w:val="00F47471"/>
    <w:rsid w:val="00F53A9A"/>
    <w:rsid w:val="00F547D9"/>
    <w:rsid w:val="00F725C2"/>
    <w:rsid w:val="00F7370E"/>
    <w:rsid w:val="00F7620C"/>
    <w:rsid w:val="00F77BB6"/>
    <w:rsid w:val="00F8164D"/>
    <w:rsid w:val="00F82F1B"/>
    <w:rsid w:val="00F864CD"/>
    <w:rsid w:val="00FA2E4D"/>
    <w:rsid w:val="00FA5739"/>
    <w:rsid w:val="00FA6BC7"/>
    <w:rsid w:val="00FA7A00"/>
    <w:rsid w:val="00FA7C81"/>
    <w:rsid w:val="00FC2549"/>
    <w:rsid w:val="00FC27FF"/>
    <w:rsid w:val="00FC30BF"/>
    <w:rsid w:val="00FC4C1B"/>
    <w:rsid w:val="00FC560B"/>
    <w:rsid w:val="00FC7E83"/>
    <w:rsid w:val="00FD0F20"/>
    <w:rsid w:val="00FD32B6"/>
    <w:rsid w:val="00FE2A84"/>
    <w:rsid w:val="00FF1B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222AB685-19C4-43FA-BEB8-C5905E36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30DE"/>
    <w:pPr>
      <w:autoSpaceDE w:val="0"/>
      <w:autoSpaceDN w:val="0"/>
    </w:pPr>
    <w:rPr>
      <w:sz w:val="24"/>
      <w:szCs w:val="24"/>
    </w:rPr>
  </w:style>
  <w:style w:type="paragraph" w:styleId="Nadpis1">
    <w:name w:val="heading 1"/>
    <w:basedOn w:val="Normlny"/>
    <w:next w:val="Normlny"/>
    <w:link w:val="Nadpis1Char"/>
    <w:qFormat/>
    <w:pPr>
      <w:keepNext/>
      <w:jc w:val="center"/>
      <w:outlineLvl w:val="0"/>
    </w:pPr>
    <w:rPr>
      <w:b/>
      <w:bCs/>
    </w:rPr>
  </w:style>
  <w:style w:type="paragraph" w:styleId="Nadpis2">
    <w:name w:val="heading 2"/>
    <w:basedOn w:val="Normlny"/>
    <w:next w:val="Normlny"/>
    <w:link w:val="Nadpis2Char"/>
    <w:qFormat/>
    <w:pPr>
      <w:keepNext/>
      <w:spacing w:before="120"/>
      <w:jc w:val="center"/>
      <w:outlineLvl w:val="1"/>
    </w:pPr>
    <w:rPr>
      <w:b/>
      <w:bCs/>
      <w:sz w:val="20"/>
      <w:szCs w:val="20"/>
    </w:rPr>
  </w:style>
  <w:style w:type="paragraph" w:styleId="Nadpis3">
    <w:name w:val="heading 3"/>
    <w:basedOn w:val="Normlny"/>
    <w:next w:val="Normlny"/>
    <w:link w:val="Nadpis3Char"/>
    <w:qFormat/>
    <w:rsid w:val="00487759"/>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pPr>
      <w:keepNext/>
      <w:jc w:val="center"/>
      <w:outlineLvl w:val="3"/>
    </w:pPr>
    <w:rPr>
      <w:b/>
      <w:bCs/>
      <w:sz w:val="22"/>
      <w:szCs w:val="22"/>
    </w:rPr>
  </w:style>
  <w:style w:type="paragraph" w:styleId="Nadpis5">
    <w:name w:val="heading 5"/>
    <w:basedOn w:val="Normlny"/>
    <w:next w:val="Normlny"/>
    <w:link w:val="Nadpis5Char"/>
    <w:qFormat/>
    <w:pPr>
      <w:autoSpaceDE/>
      <w:autoSpaceDN/>
      <w:spacing w:before="240" w:after="60"/>
      <w:outlineLvl w:val="4"/>
    </w:pPr>
    <w:rPr>
      <w:rFonts w:ascii="Arial" w:hAnsi="Arial" w:cs="Arial"/>
      <w:b/>
      <w:bCs/>
      <w:i/>
      <w:iCs/>
      <w:sz w:val="26"/>
      <w:szCs w:val="26"/>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customStyle="1" w:styleId="Nadpis1Char">
    <w:name w:val="Nadpis 1 Char"/>
    <w:link w:val="Nadpis1"/>
    <w:locked/>
    <w:rPr>
      <w:rFonts w:ascii="Cambria" w:eastAsia="Times New Roman" w:hAnsi="Cambria" w:cs="Cambria"/>
      <w:b/>
      <w:bCs/>
      <w:kern w:val="32"/>
      <w:sz w:val="32"/>
      <w:szCs w:val="32"/>
    </w:rPr>
  </w:style>
  <w:style w:type="character" w:customStyle="1" w:styleId="Nadpis2Char">
    <w:name w:val="Nadpis 2 Char"/>
    <w:link w:val="Nadpis2"/>
    <w:semiHidden/>
    <w:locked/>
    <w:rPr>
      <w:rFonts w:ascii="Cambria" w:eastAsia="Times New Roman" w:hAnsi="Cambria" w:cs="Cambria"/>
      <w:b/>
      <w:bCs/>
      <w:i/>
      <w:iCs/>
      <w:sz w:val="28"/>
      <w:szCs w:val="28"/>
    </w:rPr>
  </w:style>
  <w:style w:type="character" w:customStyle="1" w:styleId="Nadpis3Char">
    <w:name w:val="Nadpis 3 Char"/>
    <w:link w:val="Nadpis3"/>
    <w:semiHidden/>
    <w:locked/>
    <w:rPr>
      <w:rFonts w:ascii="Cambria" w:eastAsia="Times New Roman" w:hAnsi="Cambria" w:cs="Cambria"/>
      <w:b/>
      <w:bCs/>
      <w:sz w:val="26"/>
      <w:szCs w:val="26"/>
    </w:rPr>
  </w:style>
  <w:style w:type="character" w:customStyle="1" w:styleId="Nadpis4Char">
    <w:name w:val="Nadpis 4 Char"/>
    <w:link w:val="Nadpis4"/>
    <w:semiHidden/>
    <w:locked/>
    <w:rPr>
      <w:rFonts w:ascii="Calibri" w:eastAsia="Times New Roman" w:hAnsi="Calibri" w:cs="Calibri"/>
      <w:b/>
      <w:bCs/>
      <w:sz w:val="28"/>
      <w:szCs w:val="28"/>
    </w:rPr>
  </w:style>
  <w:style w:type="character" w:customStyle="1" w:styleId="Nadpis5Char">
    <w:name w:val="Nadpis 5 Char"/>
    <w:link w:val="Nadpis5"/>
    <w:semiHidden/>
    <w:locked/>
    <w:rPr>
      <w:rFonts w:ascii="Calibri" w:eastAsia="Times New Roman" w:hAnsi="Calibri" w:cs="Calibri"/>
      <w:b/>
      <w:bCs/>
      <w:i/>
      <w:iCs/>
      <w:sz w:val="26"/>
      <w:szCs w:val="26"/>
    </w:rPr>
  </w:style>
  <w:style w:type="paragraph" w:styleId="Textbubliny">
    <w:name w:val="Balloon Text"/>
    <w:basedOn w:val="Normlny"/>
    <w:link w:val="TextbublinyChar"/>
    <w:semiHidden/>
    <w:pPr>
      <w:autoSpaceDE/>
      <w:autoSpaceDN/>
    </w:pPr>
    <w:rPr>
      <w:rFonts w:ascii="Tahoma" w:hAnsi="Tahoma" w:cs="Tahoma"/>
      <w:sz w:val="16"/>
      <w:szCs w:val="16"/>
    </w:rPr>
  </w:style>
  <w:style w:type="character" w:customStyle="1" w:styleId="TextbublinyChar">
    <w:name w:val="Text bubliny Char"/>
    <w:link w:val="Textbubliny"/>
    <w:semiHidden/>
    <w:locked/>
    <w:rPr>
      <w:rFonts w:ascii="Tahoma" w:hAnsi="Tahoma" w:cs="Tahoma"/>
      <w:sz w:val="16"/>
      <w:szCs w:val="16"/>
    </w:rPr>
  </w:style>
  <w:style w:type="paragraph" w:styleId="Zkladntext3">
    <w:name w:val="Body Text 3"/>
    <w:basedOn w:val="Normlny"/>
    <w:link w:val="Zkladntext3Char"/>
    <w:pPr>
      <w:spacing w:line="240" w:lineRule="atLeast"/>
      <w:jc w:val="both"/>
    </w:pPr>
  </w:style>
  <w:style w:type="character" w:customStyle="1" w:styleId="Zkladntext3Char">
    <w:name w:val="Základný text 3 Char"/>
    <w:link w:val="Zkladntext3"/>
    <w:semiHidden/>
    <w:locked/>
    <w:rPr>
      <w:sz w:val="16"/>
      <w:szCs w:val="16"/>
    </w:rPr>
  </w:style>
  <w:style w:type="paragraph" w:styleId="Hlavika">
    <w:name w:val="header"/>
    <w:basedOn w:val="Normlny"/>
    <w:link w:val="HlavikaChar"/>
    <w:pPr>
      <w:tabs>
        <w:tab w:val="center" w:pos="4536"/>
        <w:tab w:val="right" w:pos="9072"/>
      </w:tabs>
    </w:pPr>
  </w:style>
  <w:style w:type="character" w:customStyle="1" w:styleId="HlavikaChar">
    <w:name w:val="Hlavička Char"/>
    <w:link w:val="Hlavika"/>
    <w:semiHidden/>
    <w:locked/>
    <w:rPr>
      <w:sz w:val="24"/>
      <w:szCs w:val="24"/>
    </w:rPr>
  </w:style>
  <w:style w:type="paragraph" w:styleId="Zkladntext2">
    <w:name w:val="Body Text 2"/>
    <w:basedOn w:val="Normlny"/>
    <w:link w:val="Zkladntext2Char"/>
    <w:rsid w:val="00445442"/>
    <w:pPr>
      <w:spacing w:after="120" w:line="480" w:lineRule="auto"/>
    </w:pPr>
  </w:style>
  <w:style w:type="character" w:customStyle="1" w:styleId="Zkladntext2Char">
    <w:name w:val="Základný text 2 Char"/>
    <w:link w:val="Zkladntext2"/>
    <w:semiHidden/>
    <w:locked/>
    <w:rPr>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semiHidden/>
    <w:rPr>
      <w:sz w:val="20"/>
      <w:szCs w:val="20"/>
    </w:rPr>
  </w:style>
  <w:style w:type="character" w:customStyle="1" w:styleId="TextpoznmkypodiarouChar">
    <w:name w:val="Text poznámky pod čiarou Char"/>
    <w:link w:val="Textpoznmkypodiarou"/>
    <w:semiHidden/>
    <w:locked/>
    <w:rPr>
      <w:sz w:val="20"/>
      <w:szCs w:val="20"/>
    </w:rPr>
  </w:style>
  <w:style w:type="paragraph" w:customStyle="1" w:styleId="PARA">
    <w:name w:val="PARA"/>
    <w:basedOn w:val="Normlny"/>
    <w:next w:val="Normlny"/>
    <w:pPr>
      <w:keepNext/>
      <w:keepLines/>
      <w:tabs>
        <w:tab w:val="left" w:pos="680"/>
      </w:tabs>
      <w:spacing w:before="240" w:after="120"/>
      <w:jc w:val="center"/>
    </w:pPr>
    <w:rPr>
      <w:lang w:val="en-US"/>
    </w:rPr>
  </w:style>
  <w:style w:type="paragraph" w:customStyle="1" w:styleId="abc">
    <w:name w:val="abc"/>
    <w:basedOn w:val="Normlny"/>
    <w:pPr>
      <w:widowControl w:val="0"/>
      <w:tabs>
        <w:tab w:val="left" w:pos="360"/>
        <w:tab w:val="left" w:pos="680"/>
      </w:tabs>
      <w:jc w:val="both"/>
    </w:pPr>
    <w:rPr>
      <w:sz w:val="20"/>
      <w:szCs w:val="20"/>
      <w:lang w:eastAsia="en-US"/>
    </w:rPr>
  </w:style>
  <w:style w:type="character" w:styleId="Odkaznapoznmkupodiarou">
    <w:name w:val="footnote reference"/>
    <w:semiHidden/>
    <w:rPr>
      <w:vertAlign w:val="superscript"/>
    </w:rPr>
  </w:style>
  <w:style w:type="paragraph" w:styleId="Pta">
    <w:name w:val="footer"/>
    <w:basedOn w:val="Normlny"/>
    <w:link w:val="PtaChar"/>
    <w:pPr>
      <w:tabs>
        <w:tab w:val="center" w:pos="4536"/>
        <w:tab w:val="right" w:pos="9072"/>
      </w:tabs>
      <w:autoSpaceDE/>
      <w:autoSpaceDN/>
    </w:pPr>
  </w:style>
  <w:style w:type="character" w:customStyle="1" w:styleId="PtaChar">
    <w:name w:val="Päta Char"/>
    <w:link w:val="Pta"/>
    <w:semiHidden/>
    <w:locked/>
    <w:rPr>
      <w:sz w:val="24"/>
      <w:szCs w:val="24"/>
    </w:rPr>
  </w:style>
  <w:style w:type="character" w:styleId="slostrany">
    <w:name w:val="page number"/>
    <w:basedOn w:val="Predvolenpsmoodseku"/>
  </w:style>
  <w:style w:type="paragraph" w:styleId="Normlnywebov">
    <w:name w:val="Normal (Web)"/>
    <w:basedOn w:val="Normlny"/>
    <w:pPr>
      <w:autoSpaceDE/>
      <w:autoSpaceDN/>
      <w:spacing w:before="100" w:beforeAutospacing="1" w:after="100" w:afterAutospacing="1"/>
    </w:pPr>
    <w:rPr>
      <w:color w:val="000000"/>
    </w:rPr>
  </w:style>
  <w:style w:type="character" w:customStyle="1" w:styleId="tw4winMark">
    <w:name w:val="tw4winMark"/>
    <w:rPr>
      <w:rFonts w:ascii="Courier New" w:hAnsi="Courier New" w:cs="Courier New"/>
      <w:vanish/>
      <w:color w:val="800080"/>
      <w:sz w:val="24"/>
      <w:szCs w:val="24"/>
      <w:vertAlign w:val="subscript"/>
    </w:rPr>
  </w:style>
  <w:style w:type="paragraph" w:styleId="Zarkazkladnhotextu2">
    <w:name w:val="Body Text Indent 2"/>
    <w:basedOn w:val="Normlny"/>
    <w:link w:val="Zarkazkladnhotextu2Char"/>
    <w:pPr>
      <w:autoSpaceDE/>
      <w:autoSpaceDN/>
      <w:spacing w:after="120" w:line="480" w:lineRule="auto"/>
      <w:ind w:left="283"/>
    </w:pPr>
    <w:rPr>
      <w:rFonts w:ascii="Arial" w:hAnsi="Arial" w:cs="Arial"/>
    </w:rPr>
  </w:style>
  <w:style w:type="character" w:customStyle="1" w:styleId="Zarkazkladnhotextu2Char">
    <w:name w:val="Zarážka základného textu 2 Char"/>
    <w:link w:val="Zarkazkladnhotextu2"/>
    <w:semiHidden/>
    <w:locked/>
    <w:rPr>
      <w:sz w:val="24"/>
      <w:szCs w:val="24"/>
    </w:rPr>
  </w:style>
  <w:style w:type="paragraph" w:styleId="Zarkazkladnhotextu3">
    <w:name w:val="Body Text Indent 3"/>
    <w:basedOn w:val="Normlny"/>
    <w:link w:val="Zarkazkladnhotextu3Char"/>
    <w:rsid w:val="00445442"/>
    <w:pPr>
      <w:autoSpaceDE/>
      <w:autoSpaceDN/>
      <w:spacing w:after="120"/>
      <w:ind w:left="283"/>
    </w:pPr>
    <w:rPr>
      <w:rFonts w:ascii="Arial" w:hAnsi="Arial" w:cs="Arial"/>
      <w:sz w:val="16"/>
      <w:szCs w:val="16"/>
    </w:rPr>
  </w:style>
  <w:style w:type="character" w:customStyle="1" w:styleId="Zarkazkladnhotextu3Char">
    <w:name w:val="Zarážka základného textu 3 Char"/>
    <w:link w:val="Zarkazkladnhotextu3"/>
    <w:semiHidden/>
    <w:locked/>
    <w:rPr>
      <w:sz w:val="16"/>
      <w:szCs w:val="16"/>
    </w:rPr>
  </w:style>
  <w:style w:type="paragraph" w:styleId="Zkladntext">
    <w:name w:val="Body Text"/>
    <w:basedOn w:val="Normlny"/>
    <w:link w:val="ZkladntextChar"/>
    <w:rsid w:val="00BA1CB2"/>
    <w:pPr>
      <w:spacing w:after="120"/>
    </w:pPr>
  </w:style>
  <w:style w:type="character" w:customStyle="1" w:styleId="ZkladntextChar">
    <w:name w:val="Základný text Char"/>
    <w:link w:val="Zkladntext"/>
    <w:semiHidden/>
    <w:locked/>
    <w:rPr>
      <w:sz w:val="24"/>
      <w:szCs w:val="24"/>
    </w:rPr>
  </w:style>
  <w:style w:type="paragraph" w:customStyle="1" w:styleId="QuotedText">
    <w:name w:val="Quoted Text"/>
    <w:basedOn w:val="Normlny"/>
    <w:rsid w:val="002F2437"/>
    <w:pPr>
      <w:autoSpaceDE/>
      <w:autoSpaceDN/>
      <w:spacing w:before="120" w:after="120"/>
      <w:ind w:left="1418"/>
      <w:jc w:val="both"/>
    </w:pPr>
    <w:rPr>
      <w:lang w:val="cs-CZ" w:eastAsia="zh-CN"/>
    </w:rPr>
  </w:style>
  <w:style w:type="paragraph" w:customStyle="1" w:styleId="Tiret3">
    <w:name w:val="Tiret 3"/>
    <w:basedOn w:val="Normlny"/>
    <w:rsid w:val="00B92FC4"/>
    <w:pPr>
      <w:autoSpaceDE/>
      <w:autoSpaceDN/>
      <w:spacing w:before="120" w:after="120"/>
      <w:ind w:left="2552" w:hanging="567"/>
      <w:jc w:val="both"/>
    </w:pPr>
    <w:rPr>
      <w:lang w:val="cs-CZ" w:eastAsia="zh-CN"/>
    </w:rPr>
  </w:style>
  <w:style w:type="paragraph" w:customStyle="1" w:styleId="Tiret4">
    <w:name w:val="Tiret 4"/>
    <w:basedOn w:val="Normlny"/>
    <w:rsid w:val="00B92FC4"/>
    <w:pPr>
      <w:autoSpaceDE/>
      <w:autoSpaceDN/>
      <w:spacing w:before="120" w:after="120"/>
      <w:ind w:left="3119" w:hanging="567"/>
      <w:jc w:val="both"/>
    </w:pPr>
    <w:rPr>
      <w:lang w:val="cs-CZ" w:eastAsia="zh-CN"/>
    </w:rPr>
  </w:style>
  <w:style w:type="paragraph" w:customStyle="1" w:styleId="Normlnweb8">
    <w:name w:val="Normální (web)8"/>
    <w:basedOn w:val="Normlny"/>
    <w:rsid w:val="003D62A7"/>
    <w:pPr>
      <w:autoSpaceDE/>
      <w:autoSpaceDN/>
      <w:spacing w:before="80" w:after="80"/>
      <w:ind w:left="240" w:right="240"/>
    </w:pPr>
    <w:rPr>
      <w:sz w:val="22"/>
      <w:szCs w:val="22"/>
      <w:lang w:val="en-US" w:eastAsia="en-US"/>
    </w:rPr>
  </w:style>
  <w:style w:type="table" w:styleId="Mriekatabuky">
    <w:name w:val="Table Grid"/>
    <w:basedOn w:val="Normlnatabuka"/>
    <w:rsid w:val="0044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rsid w:val="000E1840"/>
    <w:rPr>
      <w:color w:val="0000FF"/>
      <w:u w:val="single"/>
    </w:rPr>
  </w:style>
  <w:style w:type="paragraph" w:styleId="truktradokumentu">
    <w:name w:val="Document Map"/>
    <w:basedOn w:val="Normlny"/>
    <w:link w:val="truktradokumentuChar"/>
    <w:semiHidden/>
    <w:rsid w:val="009F2DF9"/>
    <w:pPr>
      <w:shd w:val="clear" w:color="auto" w:fill="000080"/>
    </w:pPr>
    <w:rPr>
      <w:rFonts w:ascii="Tahoma" w:hAnsi="Tahoma" w:cs="Tahoma"/>
      <w:sz w:val="20"/>
      <w:szCs w:val="20"/>
    </w:rPr>
  </w:style>
  <w:style w:type="character" w:customStyle="1" w:styleId="truktradokumentuChar">
    <w:name w:val="Štruktúra dokumentu Char"/>
    <w:link w:val="truktradokumentu"/>
    <w:semiHidden/>
    <w:locked/>
    <w:rPr>
      <w:rFonts w:ascii="Tahoma" w:hAnsi="Tahoma" w:cs="Tahoma"/>
      <w:sz w:val="16"/>
      <w:szCs w:val="16"/>
    </w:rPr>
  </w:style>
  <w:style w:type="paragraph" w:customStyle="1" w:styleId="CM4">
    <w:name w:val="CM4"/>
    <w:basedOn w:val="Normlny"/>
    <w:next w:val="Normlny"/>
    <w:rsid w:val="00E84B4C"/>
    <w:pPr>
      <w:adjustRightInd w:val="0"/>
    </w:pPr>
    <w:rPr>
      <w:rFonts w:ascii="EUAlbertina" w:hAnsi="EUAlbertina" w:cs="EUAlbertina"/>
    </w:rPr>
  </w:style>
  <w:style w:type="paragraph" w:customStyle="1" w:styleId="ManualHeading1">
    <w:name w:val="Manual Heading 1"/>
    <w:basedOn w:val="Normlny"/>
    <w:next w:val="Normlny"/>
    <w:rsid w:val="00CA0731"/>
    <w:pPr>
      <w:keepNext/>
      <w:tabs>
        <w:tab w:val="left" w:pos="850"/>
      </w:tabs>
      <w:autoSpaceDE/>
      <w:autoSpaceDN/>
      <w:spacing w:before="360" w:after="120"/>
      <w:ind w:left="850" w:hanging="850"/>
      <w:jc w:val="both"/>
      <w:outlineLvl w:val="0"/>
    </w:pPr>
    <w:rPr>
      <w:b/>
      <w:bCs/>
      <w:smallCaps/>
      <w:lang w:eastAsia="en-GB"/>
    </w:rPr>
  </w:style>
  <w:style w:type="paragraph" w:customStyle="1" w:styleId="NormalCentered">
    <w:name w:val="Normal Centered"/>
    <w:basedOn w:val="Normlny"/>
    <w:rsid w:val="007B0832"/>
    <w:pPr>
      <w:autoSpaceDE/>
      <w:autoSpaceDN/>
      <w:spacing w:before="120" w:after="120"/>
      <w:jc w:val="center"/>
    </w:pPr>
    <w:rPr>
      <w:lang w:eastAsia="en-GB"/>
    </w:rPr>
  </w:style>
  <w:style w:type="paragraph" w:customStyle="1" w:styleId="Cast">
    <w:name w:val="Cast"/>
    <w:basedOn w:val="Normlny"/>
    <w:rsid w:val="002235D2"/>
    <w:pPr>
      <w:keepNext/>
      <w:overflowPunct w:val="0"/>
      <w:adjustRightInd w:val="0"/>
      <w:spacing w:before="240" w:after="60" w:line="260" w:lineRule="atLeast"/>
      <w:ind w:left="851" w:hanging="851"/>
      <w:textAlignment w:val="baseline"/>
    </w:pPr>
    <w:rPr>
      <w:rFonts w:ascii="Arial" w:hAnsi="Arial" w:cs="Arial"/>
      <w:b/>
      <w:bCs/>
      <w:kern w:val="28"/>
      <w:sz w:val="22"/>
      <w:szCs w:val="22"/>
      <w:lang w:eastAsia="zh-CN"/>
    </w:rPr>
  </w:style>
  <w:style w:type="paragraph" w:customStyle="1" w:styleId="Cast-podcast">
    <w:name w:val="Cast - podcast"/>
    <w:basedOn w:val="Cast"/>
    <w:rsid w:val="004D0C18"/>
    <w:rPr>
      <w:rFonts w:ascii="Times New Roman" w:hAnsi="Times New Roman" w:cs="Times New Roman"/>
    </w:rPr>
  </w:style>
  <w:style w:type="character" w:customStyle="1" w:styleId="PlaceholderText">
    <w:name w:val="Placeholder Text"/>
    <w:semiHidden/>
    <w:rsid w:val="00267754"/>
    <w:rPr>
      <w:rFonts w:ascii="Times New Roman" w:hAnsi="Times New Roman" w:cs="Times New Roman"/>
      <w:color w:val="808080"/>
    </w:rPr>
  </w:style>
  <w:style w:type="paragraph" w:customStyle="1" w:styleId="Point1">
    <w:name w:val="Point 1"/>
    <w:basedOn w:val="Normlny"/>
    <w:rsid w:val="006A719C"/>
    <w:pPr>
      <w:autoSpaceDE/>
      <w:autoSpaceDN/>
      <w:spacing w:before="120" w:after="120"/>
      <w:ind w:left="1417" w:hanging="567"/>
      <w:jc w:val="both"/>
    </w:pPr>
    <w:rPr>
      <w:snapToGrid w:val="0"/>
      <w:lang w:eastAsia="en-GB"/>
    </w:rPr>
  </w:style>
  <w:style w:type="paragraph" w:customStyle="1" w:styleId="Tiret2">
    <w:name w:val="Tiret 2"/>
    <w:basedOn w:val="Normlny"/>
    <w:rsid w:val="006A719C"/>
    <w:pPr>
      <w:numPr>
        <w:numId w:val="2"/>
      </w:numPr>
      <w:autoSpaceDE/>
      <w:autoSpaceDN/>
      <w:spacing w:before="120" w:after="120"/>
      <w:jc w:val="both"/>
    </w:pPr>
    <w:rPr>
      <w:lang w:eastAsia="de-DE"/>
    </w:rPr>
  </w:style>
  <w:style w:type="paragraph" w:customStyle="1" w:styleId="Point2">
    <w:name w:val="Point 2"/>
    <w:basedOn w:val="Normlny"/>
    <w:rsid w:val="006A719C"/>
    <w:pPr>
      <w:autoSpaceDE/>
      <w:autoSpaceDN/>
      <w:spacing w:before="120" w:after="120"/>
      <w:ind w:left="1984" w:hanging="567"/>
      <w:jc w:val="both"/>
    </w:pPr>
    <w:rPr>
      <w:snapToGrid w:val="0"/>
      <w:lang w:eastAsia="en-GB"/>
    </w:rPr>
  </w:style>
  <w:style w:type="paragraph" w:customStyle="1" w:styleId="NormalLeft">
    <w:name w:val="Normal Left"/>
    <w:basedOn w:val="Normlny"/>
    <w:rsid w:val="006A719C"/>
    <w:pPr>
      <w:autoSpaceDE/>
      <w:autoSpaceDN/>
      <w:spacing w:before="120" w:after="120"/>
    </w:pPr>
    <w:rPr>
      <w:snapToGrid w:val="0"/>
      <w:lang w:eastAsia="en-GB"/>
    </w:rPr>
  </w:style>
  <w:style w:type="paragraph" w:customStyle="1" w:styleId="Point3">
    <w:name w:val="Point 3"/>
    <w:basedOn w:val="Normlny"/>
    <w:rsid w:val="006A719C"/>
    <w:pPr>
      <w:autoSpaceDE/>
      <w:autoSpaceDN/>
      <w:spacing w:before="120" w:after="120"/>
      <w:ind w:left="2551" w:hanging="567"/>
      <w:jc w:val="both"/>
    </w:pPr>
    <w:rPr>
      <w:snapToGrid w:val="0"/>
      <w:lang w:eastAsia="en-GB"/>
    </w:rPr>
  </w:style>
  <w:style w:type="paragraph" w:customStyle="1" w:styleId="Text1">
    <w:name w:val="Text 1"/>
    <w:basedOn w:val="Normlny"/>
    <w:rsid w:val="006A719C"/>
    <w:pPr>
      <w:autoSpaceDE/>
      <w:autoSpaceDN/>
      <w:spacing w:before="120" w:after="120"/>
      <w:ind w:left="850"/>
      <w:jc w:val="both"/>
    </w:pPr>
    <w:rPr>
      <w:snapToGrid w:val="0"/>
      <w:lang w:eastAsia="en-GB"/>
    </w:rPr>
  </w:style>
  <w:style w:type="paragraph" w:customStyle="1" w:styleId="Point0">
    <w:name w:val="Point 0"/>
    <w:basedOn w:val="Normlny"/>
    <w:rsid w:val="00312F79"/>
    <w:pPr>
      <w:autoSpaceDE/>
      <w:autoSpaceDN/>
      <w:spacing w:before="120" w:after="120"/>
      <w:ind w:left="850" w:hanging="850"/>
      <w:jc w:val="both"/>
    </w:pPr>
    <w:rPr>
      <w:snapToGrid w:val="0"/>
      <w:lang w:eastAsia="en-GB"/>
    </w:rPr>
  </w:style>
  <w:style w:type="paragraph" w:customStyle="1" w:styleId="Point4">
    <w:name w:val="Point 4"/>
    <w:basedOn w:val="Normlny"/>
    <w:rsid w:val="00312F79"/>
    <w:pPr>
      <w:autoSpaceDE/>
      <w:autoSpaceDN/>
      <w:spacing w:before="120" w:after="120"/>
      <w:ind w:left="3118" w:hanging="567"/>
      <w:jc w:val="both"/>
    </w:pPr>
    <w:rPr>
      <w:snapToGrid w:val="0"/>
      <w:lang w:eastAsia="en-GB"/>
    </w:rPr>
  </w:style>
  <w:style w:type="paragraph" w:customStyle="1" w:styleId="PointDouble4">
    <w:name w:val="PointDouble 4"/>
    <w:basedOn w:val="Normlny"/>
    <w:rsid w:val="00312F79"/>
    <w:pPr>
      <w:tabs>
        <w:tab w:val="left" w:pos="3118"/>
      </w:tabs>
      <w:autoSpaceDE/>
      <w:autoSpaceDN/>
      <w:spacing w:before="120" w:after="120"/>
      <w:ind w:left="3685" w:hanging="1134"/>
      <w:jc w:val="both"/>
    </w:pPr>
    <w:rPr>
      <w:snapToGrid w:val="0"/>
      <w:lang w:eastAsia="en-GB"/>
    </w:rPr>
  </w:style>
  <w:style w:type="paragraph" w:customStyle="1" w:styleId="odsek">
    <w:name w:val="odsek"/>
    <w:basedOn w:val="Normlny"/>
    <w:rsid w:val="00771760"/>
    <w:pPr>
      <w:keepNext/>
      <w:autoSpaceDE/>
      <w:autoSpaceDN/>
      <w:spacing w:before="120" w:after="120"/>
      <w:ind w:firstLine="709"/>
      <w:jc w:val="both"/>
    </w:pPr>
  </w:style>
  <w:style w:type="character" w:customStyle="1" w:styleId="new">
    <w:name w:val="new"/>
    <w:basedOn w:val="Predvolenpsmoodseku"/>
    <w:rsid w:val="007B50BE"/>
  </w:style>
  <w:style w:type="paragraph" w:customStyle="1" w:styleId="Default">
    <w:name w:val="Default"/>
    <w:rsid w:val="00627B39"/>
    <w:pPr>
      <w:autoSpaceDE w:val="0"/>
      <w:autoSpaceDN w:val="0"/>
      <w:adjustRightInd w:val="0"/>
    </w:pPr>
    <w:rPr>
      <w:rFonts w:ascii="EUAlbertina" w:hAnsi="EUAlbertina" w:cs="EUAlbertina"/>
      <w:color w:val="000000"/>
      <w:sz w:val="24"/>
      <w:szCs w:val="24"/>
      <w:lang w:val="cs-CZ" w:eastAsia="cs-CZ"/>
    </w:rPr>
  </w:style>
  <w:style w:type="paragraph" w:customStyle="1" w:styleId="CM1">
    <w:name w:val="CM1"/>
    <w:basedOn w:val="Default"/>
    <w:next w:val="Default"/>
    <w:rsid w:val="00627B39"/>
    <w:rPr>
      <w:rFonts w:cs="Times New Roman"/>
      <w:color w:val="auto"/>
    </w:rPr>
  </w:style>
  <w:style w:type="paragraph" w:customStyle="1" w:styleId="CM3">
    <w:name w:val="CM3"/>
    <w:basedOn w:val="Default"/>
    <w:next w:val="Default"/>
    <w:rsid w:val="00627B39"/>
    <w:rPr>
      <w:rFonts w:cs="Times New Roman"/>
      <w:color w:val="auto"/>
    </w:rPr>
  </w:style>
  <w:style w:type="paragraph" w:customStyle="1" w:styleId="odsek1">
    <w:name w:val="odsek1"/>
    <w:basedOn w:val="odsek"/>
    <w:qFormat/>
    <w:rsid w:val="0017051D"/>
    <w:pPr>
      <w:numPr>
        <w:numId w:val="18"/>
      </w:numPr>
    </w:pPr>
    <w:rPr>
      <w:rFonts w:eastAsia="Calibri"/>
    </w:rPr>
  </w:style>
  <w:style w:type="paragraph" w:customStyle="1" w:styleId="adda">
    <w:name w:val="adda"/>
    <w:basedOn w:val="Normlny"/>
    <w:qFormat/>
    <w:rsid w:val="00AE61B6"/>
    <w:pPr>
      <w:keepNext/>
      <w:numPr>
        <w:numId w:val="21"/>
      </w:numPr>
      <w:autoSpaceDE/>
      <w:autoSpaceDN/>
      <w:spacing w:before="60" w:after="60"/>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93289">
      <w:bodyDiv w:val="1"/>
      <w:marLeft w:val="0"/>
      <w:marRight w:val="0"/>
      <w:marTop w:val="0"/>
      <w:marBottom w:val="0"/>
      <w:divBdr>
        <w:top w:val="none" w:sz="0" w:space="0" w:color="auto"/>
        <w:left w:val="none" w:sz="0" w:space="0" w:color="auto"/>
        <w:bottom w:val="none" w:sz="0" w:space="0" w:color="auto"/>
        <w:right w:val="none" w:sz="0" w:space="0" w:color="auto"/>
      </w:divBdr>
      <w:divsChild>
        <w:div w:id="18851675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92469453">
      <w:bodyDiv w:val="1"/>
      <w:marLeft w:val="0"/>
      <w:marRight w:val="0"/>
      <w:marTop w:val="0"/>
      <w:marBottom w:val="0"/>
      <w:divBdr>
        <w:top w:val="none" w:sz="0" w:space="0" w:color="auto"/>
        <w:left w:val="none" w:sz="0" w:space="0" w:color="auto"/>
        <w:bottom w:val="none" w:sz="0" w:space="0" w:color="auto"/>
        <w:right w:val="none" w:sz="0" w:space="0" w:color="auto"/>
      </w:divBdr>
      <w:divsChild>
        <w:div w:id="160433644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22317702">
      <w:bodyDiv w:val="1"/>
      <w:marLeft w:val="0"/>
      <w:marRight w:val="0"/>
      <w:marTop w:val="0"/>
      <w:marBottom w:val="0"/>
      <w:divBdr>
        <w:top w:val="none" w:sz="0" w:space="0" w:color="auto"/>
        <w:left w:val="none" w:sz="0" w:space="0" w:color="auto"/>
        <w:bottom w:val="none" w:sz="0" w:space="0" w:color="auto"/>
        <w:right w:val="none" w:sz="0" w:space="0" w:color="auto"/>
      </w:divBdr>
      <w:divsChild>
        <w:div w:id="963080091">
          <w:marLeft w:val="0"/>
          <w:marRight w:val="0"/>
          <w:marTop w:val="0"/>
          <w:marBottom w:val="0"/>
          <w:divBdr>
            <w:top w:val="none" w:sz="0" w:space="0" w:color="auto"/>
            <w:left w:val="none" w:sz="0" w:space="0" w:color="auto"/>
            <w:bottom w:val="none" w:sz="0" w:space="0" w:color="auto"/>
            <w:right w:val="none" w:sz="0" w:space="0" w:color="auto"/>
          </w:divBdr>
          <w:divsChild>
            <w:div w:id="537360020">
              <w:marLeft w:val="0"/>
              <w:marRight w:val="0"/>
              <w:marTop w:val="0"/>
              <w:marBottom w:val="0"/>
              <w:divBdr>
                <w:top w:val="single" w:sz="2" w:space="0" w:color="000000"/>
                <w:left w:val="single" w:sz="2" w:space="0" w:color="000000"/>
                <w:bottom w:val="single" w:sz="2" w:space="0" w:color="000000"/>
                <w:right w:val="single" w:sz="2" w:space="0" w:color="000000"/>
              </w:divBdr>
              <w:divsChild>
                <w:div w:id="1620184146">
                  <w:marLeft w:val="2250"/>
                  <w:marRight w:val="0"/>
                  <w:marTop w:val="0"/>
                  <w:marBottom w:val="0"/>
                  <w:divBdr>
                    <w:top w:val="none" w:sz="0" w:space="0" w:color="auto"/>
                    <w:left w:val="none" w:sz="0" w:space="0" w:color="auto"/>
                    <w:bottom w:val="none" w:sz="0" w:space="0" w:color="auto"/>
                    <w:right w:val="none" w:sz="0" w:space="0" w:color="auto"/>
                  </w:divBdr>
                  <w:divsChild>
                    <w:div w:id="1036661969">
                      <w:marLeft w:val="0"/>
                      <w:marRight w:val="0"/>
                      <w:marTop w:val="0"/>
                      <w:marBottom w:val="0"/>
                      <w:divBdr>
                        <w:top w:val="none" w:sz="0" w:space="0" w:color="auto"/>
                        <w:left w:val="none" w:sz="0" w:space="0" w:color="auto"/>
                        <w:bottom w:val="none" w:sz="0" w:space="0" w:color="auto"/>
                        <w:right w:val="none" w:sz="0" w:space="0" w:color="auto"/>
                      </w:divBdr>
                      <w:divsChild>
                        <w:div w:id="1101024586">
                          <w:marLeft w:val="0"/>
                          <w:marRight w:val="0"/>
                          <w:marTop w:val="0"/>
                          <w:marBottom w:val="0"/>
                          <w:divBdr>
                            <w:top w:val="none" w:sz="0" w:space="0" w:color="auto"/>
                            <w:left w:val="none" w:sz="0" w:space="0" w:color="auto"/>
                            <w:bottom w:val="none" w:sz="0" w:space="0" w:color="auto"/>
                            <w:right w:val="none" w:sz="0" w:space="0" w:color="auto"/>
                          </w:divBdr>
                          <w:divsChild>
                            <w:div w:id="139540409">
                              <w:marLeft w:val="0"/>
                              <w:marRight w:val="0"/>
                              <w:marTop w:val="0"/>
                              <w:marBottom w:val="0"/>
                              <w:divBdr>
                                <w:top w:val="none" w:sz="0" w:space="0" w:color="auto"/>
                                <w:left w:val="none" w:sz="0" w:space="0" w:color="auto"/>
                                <w:bottom w:val="none" w:sz="0" w:space="0" w:color="auto"/>
                                <w:right w:val="none" w:sz="0" w:space="0" w:color="auto"/>
                              </w:divBdr>
                              <w:divsChild>
                                <w:div w:id="1551452729">
                                  <w:marLeft w:val="0"/>
                                  <w:marRight w:val="2775"/>
                                  <w:marTop w:val="0"/>
                                  <w:marBottom w:val="0"/>
                                  <w:divBdr>
                                    <w:top w:val="none" w:sz="0" w:space="0" w:color="auto"/>
                                    <w:left w:val="none" w:sz="0" w:space="0" w:color="auto"/>
                                    <w:bottom w:val="none" w:sz="0" w:space="0" w:color="auto"/>
                                    <w:right w:val="none" w:sz="0" w:space="0" w:color="auto"/>
                                  </w:divBdr>
                                  <w:divsChild>
                                    <w:div w:id="806896056">
                                      <w:marLeft w:val="0"/>
                                      <w:marRight w:val="0"/>
                                      <w:marTop w:val="0"/>
                                      <w:marBottom w:val="0"/>
                                      <w:divBdr>
                                        <w:top w:val="none" w:sz="0" w:space="0" w:color="auto"/>
                                        <w:left w:val="none" w:sz="0" w:space="0" w:color="auto"/>
                                        <w:bottom w:val="none" w:sz="0" w:space="0" w:color="auto"/>
                                        <w:right w:val="none" w:sz="0" w:space="0" w:color="auto"/>
                                      </w:divBdr>
                                    </w:div>
                                    <w:div w:id="968979362">
                                      <w:marLeft w:val="0"/>
                                      <w:marRight w:val="0"/>
                                      <w:marTop w:val="0"/>
                                      <w:marBottom w:val="0"/>
                                      <w:divBdr>
                                        <w:top w:val="none" w:sz="0" w:space="0" w:color="auto"/>
                                        <w:left w:val="none" w:sz="0" w:space="0" w:color="auto"/>
                                        <w:bottom w:val="none" w:sz="0" w:space="0" w:color="auto"/>
                                        <w:right w:val="none" w:sz="0" w:space="0" w:color="auto"/>
                                      </w:divBdr>
                                    </w:div>
                                    <w:div w:id="19259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29810">
      <w:bodyDiv w:val="1"/>
      <w:marLeft w:val="0"/>
      <w:marRight w:val="0"/>
      <w:marTop w:val="0"/>
      <w:marBottom w:val="0"/>
      <w:divBdr>
        <w:top w:val="none" w:sz="0" w:space="0" w:color="auto"/>
        <w:left w:val="none" w:sz="0" w:space="0" w:color="auto"/>
        <w:bottom w:val="none" w:sz="0" w:space="0" w:color="auto"/>
        <w:right w:val="none" w:sz="0" w:space="0" w:color="auto"/>
      </w:divBdr>
      <w:divsChild>
        <w:div w:id="95296419">
          <w:marLeft w:val="408"/>
          <w:marRight w:val="408"/>
          <w:marTop w:val="0"/>
          <w:marBottom w:val="136"/>
          <w:divBdr>
            <w:top w:val="single" w:sz="6" w:space="7" w:color="112449"/>
            <w:left w:val="single" w:sz="6" w:space="7" w:color="112449"/>
            <w:bottom w:val="single" w:sz="6" w:space="7" w:color="112449"/>
            <w:right w:val="single" w:sz="6" w:space="7" w:color="112449"/>
          </w:divBdr>
        </w:div>
      </w:divsChild>
    </w:div>
    <w:div w:id="1625307703">
      <w:bodyDiv w:val="1"/>
      <w:marLeft w:val="0"/>
      <w:marRight w:val="0"/>
      <w:marTop w:val="0"/>
      <w:marBottom w:val="0"/>
      <w:divBdr>
        <w:top w:val="none" w:sz="0" w:space="0" w:color="auto"/>
        <w:left w:val="none" w:sz="0" w:space="0" w:color="auto"/>
        <w:bottom w:val="none" w:sz="0" w:space="0" w:color="auto"/>
        <w:right w:val="none" w:sz="0" w:space="0" w:color="auto"/>
      </w:divBdr>
      <w:divsChild>
        <w:div w:id="845698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09531346">
      <w:bodyDiv w:val="1"/>
      <w:marLeft w:val="0"/>
      <w:marRight w:val="0"/>
      <w:marTop w:val="0"/>
      <w:marBottom w:val="0"/>
      <w:divBdr>
        <w:top w:val="none" w:sz="0" w:space="0" w:color="auto"/>
        <w:left w:val="none" w:sz="0" w:space="0" w:color="auto"/>
        <w:bottom w:val="none" w:sz="0" w:space="0" w:color="auto"/>
        <w:right w:val="none" w:sz="0" w:space="0" w:color="auto"/>
      </w:divBdr>
      <w:divsChild>
        <w:div w:id="6317153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2456</Words>
  <Characters>13707</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cp:lastModifiedBy>Ňuňuk Pavol</cp:lastModifiedBy>
  <cp:revision>2</cp:revision>
  <cp:lastPrinted>2016-02-03T08:11:00Z</cp:lastPrinted>
  <dcterms:created xsi:type="dcterms:W3CDTF">2016-06-01T11:58:00Z</dcterms:created>
  <dcterms:modified xsi:type="dcterms:W3CDTF">2016-06-01T11:58:00Z</dcterms:modified>
</cp:coreProperties>
</file>