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5"/>
        <w:gridCol w:w="677"/>
        <w:gridCol w:w="429"/>
        <w:gridCol w:w="4261"/>
        <w:gridCol w:w="48"/>
      </w:tblGrid>
      <w:tr w:rsidR="00B6231B" w:rsidTr="00792901">
        <w:trPr>
          <w:gridAfter w:val="1"/>
          <w:wAfter w:w="48" w:type="dxa"/>
          <w:trHeight w:val="560"/>
        </w:trPr>
        <w:tc>
          <w:tcPr>
            <w:tcW w:w="4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231B" w:rsidRDefault="00B6231B">
            <w:pPr>
              <w:rPr>
                <w:rFonts w:cs="Calibri"/>
                <w:b/>
                <w:caps/>
                <w:color w:val="000000"/>
              </w:rPr>
            </w:pPr>
            <w:r>
              <w:rPr>
                <w:rStyle w:val="Zstupntext1"/>
                <w:rFonts w:cs="Calibri"/>
                <w:b/>
                <w:caps/>
                <w:color w:val="000000"/>
              </w:rPr>
              <w:t>Ministerstvo obrany Slovenskej republiky </w:t>
            </w:r>
          </w:p>
        </w:tc>
        <w:tc>
          <w:tcPr>
            <w:tcW w:w="1106" w:type="dxa"/>
            <w:gridSpan w:val="2"/>
          </w:tcPr>
          <w:p w:rsidR="00B6231B" w:rsidRDefault="00B6231B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ab/>
            </w:r>
          </w:p>
        </w:tc>
        <w:tc>
          <w:tcPr>
            <w:tcW w:w="4261" w:type="dxa"/>
          </w:tcPr>
          <w:p w:rsidR="00B6231B" w:rsidRDefault="00B6231B">
            <w:pPr>
              <w:rPr>
                <w:rFonts w:cs="Calibri"/>
                <w:caps/>
                <w:color w:val="000000"/>
              </w:rPr>
            </w:pPr>
          </w:p>
        </w:tc>
      </w:tr>
      <w:tr w:rsidR="00B6231B" w:rsidTr="00792901">
        <w:trPr>
          <w:trHeight w:val="272"/>
        </w:trPr>
        <w:tc>
          <w:tcPr>
            <w:tcW w:w="4962" w:type="dxa"/>
            <w:gridSpan w:val="2"/>
          </w:tcPr>
          <w:p w:rsidR="00B6231B" w:rsidRDefault="00B6231B" w:rsidP="003155C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Číslo: ÚLP-</w:t>
            </w:r>
            <w:r>
              <w:t>1</w:t>
            </w:r>
            <w:r w:rsidR="003155C5">
              <w:t>2</w:t>
            </w:r>
            <w:r>
              <w:t>-</w:t>
            </w:r>
            <w:r w:rsidR="00B948EB">
              <w:t>21</w:t>
            </w:r>
            <w:r>
              <w:t>/2015-OdL</w:t>
            </w:r>
          </w:p>
        </w:tc>
        <w:tc>
          <w:tcPr>
            <w:tcW w:w="4738" w:type="dxa"/>
            <w:gridSpan w:val="3"/>
          </w:tcPr>
          <w:p w:rsidR="00B6231B" w:rsidRDefault="00B6231B">
            <w:pPr>
              <w:rPr>
                <w:rFonts w:cs="Calibri"/>
                <w:color w:val="000000"/>
              </w:rPr>
            </w:pPr>
          </w:p>
        </w:tc>
      </w:tr>
      <w:tr w:rsidR="00B6231B" w:rsidTr="00792901">
        <w:trPr>
          <w:trHeight w:hRule="exact" w:val="515"/>
        </w:trPr>
        <w:tc>
          <w:tcPr>
            <w:tcW w:w="4962" w:type="dxa"/>
            <w:gridSpan w:val="2"/>
          </w:tcPr>
          <w:p w:rsidR="00B6231B" w:rsidRDefault="00B6231B">
            <w:pPr>
              <w:rPr>
                <w:rFonts w:cs="Calibri"/>
                <w:color w:val="000000"/>
              </w:rPr>
            </w:pPr>
          </w:p>
        </w:tc>
        <w:tc>
          <w:tcPr>
            <w:tcW w:w="4738" w:type="dxa"/>
            <w:gridSpan w:val="3"/>
          </w:tcPr>
          <w:p w:rsidR="00B6231B" w:rsidRDefault="00B6231B">
            <w:pPr>
              <w:rPr>
                <w:rFonts w:cs="Calibri"/>
                <w:color w:val="000000"/>
              </w:rPr>
            </w:pPr>
          </w:p>
        </w:tc>
      </w:tr>
      <w:tr w:rsidR="00B6231B" w:rsidTr="00792901">
        <w:trPr>
          <w:trHeight w:val="560"/>
        </w:trPr>
        <w:tc>
          <w:tcPr>
            <w:tcW w:w="4962" w:type="dxa"/>
            <w:gridSpan w:val="2"/>
          </w:tcPr>
          <w:p w:rsidR="0050113A" w:rsidRDefault="00B6231B" w:rsidP="0050113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Materiál na </w:t>
            </w:r>
            <w:r w:rsidR="0050113A">
              <w:rPr>
                <w:rFonts w:cs="Calibri"/>
                <w:color w:val="000000"/>
              </w:rPr>
              <w:t xml:space="preserve">rokovanie </w:t>
            </w:r>
          </w:p>
          <w:p w:rsidR="00874A9B" w:rsidRDefault="0050113A" w:rsidP="0050113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Legislatívnej rady vlády</w:t>
            </w:r>
          </w:p>
          <w:p w:rsidR="00B6231B" w:rsidRDefault="00874A9B" w:rsidP="00874A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Slovenskej republiky</w:t>
            </w:r>
          </w:p>
        </w:tc>
        <w:tc>
          <w:tcPr>
            <w:tcW w:w="4738" w:type="dxa"/>
            <w:gridSpan w:val="3"/>
          </w:tcPr>
          <w:p w:rsidR="00B6231B" w:rsidRDefault="00B6231B">
            <w:pPr>
              <w:rPr>
                <w:rFonts w:cs="Calibri"/>
                <w:color w:val="000000"/>
              </w:rPr>
            </w:pPr>
          </w:p>
        </w:tc>
      </w:tr>
      <w:tr w:rsidR="00B6231B" w:rsidTr="00792901">
        <w:trPr>
          <w:trHeight w:hRule="exact" w:val="802"/>
        </w:trPr>
        <w:tc>
          <w:tcPr>
            <w:tcW w:w="4962" w:type="dxa"/>
            <w:gridSpan w:val="2"/>
          </w:tcPr>
          <w:p w:rsidR="00B6231B" w:rsidRDefault="00B6231B">
            <w:pPr>
              <w:rPr>
                <w:rFonts w:cs="Calibri"/>
                <w:color w:val="000000"/>
              </w:rPr>
            </w:pPr>
          </w:p>
        </w:tc>
        <w:tc>
          <w:tcPr>
            <w:tcW w:w="4738" w:type="dxa"/>
            <w:gridSpan w:val="3"/>
          </w:tcPr>
          <w:p w:rsidR="00B6231B" w:rsidRDefault="00B6231B">
            <w:pPr>
              <w:rPr>
                <w:rFonts w:cs="Calibri"/>
                <w:color w:val="000000"/>
              </w:rPr>
            </w:pPr>
          </w:p>
        </w:tc>
      </w:tr>
      <w:tr w:rsidR="00B6231B" w:rsidTr="00792901">
        <w:trPr>
          <w:trHeight w:val="272"/>
        </w:trPr>
        <w:tc>
          <w:tcPr>
            <w:tcW w:w="9700" w:type="dxa"/>
            <w:gridSpan w:val="5"/>
          </w:tcPr>
          <w:p w:rsidR="00B6231B" w:rsidRDefault="00B6231B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B6231B" w:rsidTr="00792901">
        <w:trPr>
          <w:trHeight w:val="560"/>
        </w:trPr>
        <w:tc>
          <w:tcPr>
            <w:tcW w:w="9700" w:type="dxa"/>
            <w:gridSpan w:val="5"/>
          </w:tcPr>
          <w:p w:rsidR="00DA2188" w:rsidRDefault="00DA2188" w:rsidP="00DA21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DA2188">
              <w:rPr>
                <w:rFonts w:eastAsia="Calibri"/>
                <w:b/>
                <w:bCs/>
              </w:rPr>
              <w:t>Návrh</w:t>
            </w:r>
          </w:p>
          <w:p w:rsidR="00DA2188" w:rsidRPr="00DA2188" w:rsidRDefault="00DA2188" w:rsidP="00DA21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DA2188" w:rsidRDefault="00DA2188" w:rsidP="00DA21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DA2188">
              <w:rPr>
                <w:rFonts w:eastAsia="Calibri"/>
                <w:b/>
                <w:bCs/>
              </w:rPr>
              <w:t>ústavný zákon</w:t>
            </w:r>
          </w:p>
          <w:p w:rsidR="00DA2188" w:rsidRPr="00DA2188" w:rsidRDefault="00DA2188" w:rsidP="00DA21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DA2188" w:rsidRDefault="00DA2188" w:rsidP="00DA21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DA2188">
              <w:rPr>
                <w:rFonts w:eastAsia="Calibri"/>
                <w:b/>
                <w:bCs/>
              </w:rPr>
              <w:t>z ... 2015 ,</w:t>
            </w:r>
          </w:p>
          <w:p w:rsidR="00DA2188" w:rsidRPr="00DA2188" w:rsidRDefault="00DA2188" w:rsidP="00DA21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DA2188" w:rsidRPr="00DA2188" w:rsidRDefault="00DA2188" w:rsidP="00DA21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DA2188">
              <w:rPr>
                <w:rFonts w:eastAsia="Calibri"/>
                <w:b/>
                <w:bCs/>
              </w:rPr>
              <w:t>ktorým sa mení ústavný zákon č. 227/2002 Z.z. o bezpečnosti štátu v čase vojny, vojnového</w:t>
            </w:r>
          </w:p>
          <w:p w:rsidR="00B6231B" w:rsidRDefault="00DA2188" w:rsidP="00DA2188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DA2188">
              <w:rPr>
                <w:rFonts w:eastAsia="Calibri"/>
                <w:b/>
                <w:bCs/>
              </w:rPr>
              <w:t>stavu, výnimočného stavu a núdzového stavu v znení neskorších predpisov</w:t>
            </w:r>
          </w:p>
        </w:tc>
      </w:tr>
      <w:tr w:rsidR="00B6231B" w:rsidTr="00792901">
        <w:trPr>
          <w:trHeight w:val="278"/>
        </w:trPr>
        <w:tc>
          <w:tcPr>
            <w:tcW w:w="9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</w:tc>
      </w:tr>
      <w:tr w:rsidR="00B6231B" w:rsidTr="00792901">
        <w:trPr>
          <w:trHeight w:val="802"/>
        </w:trPr>
        <w:tc>
          <w:tcPr>
            <w:tcW w:w="9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</w:tc>
      </w:tr>
      <w:tr w:rsidR="00B6231B" w:rsidTr="00792901">
        <w:trPr>
          <w:trHeight w:val="272"/>
        </w:trPr>
        <w:tc>
          <w:tcPr>
            <w:tcW w:w="4962" w:type="dxa"/>
            <w:gridSpan w:val="2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738" w:type="dxa"/>
            <w:gridSpan w:val="3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B6231B" w:rsidTr="00792901">
        <w:trPr>
          <w:trHeight w:val="287"/>
        </w:trPr>
        <w:tc>
          <w:tcPr>
            <w:tcW w:w="4962" w:type="dxa"/>
            <w:gridSpan w:val="2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</w:tc>
        <w:tc>
          <w:tcPr>
            <w:tcW w:w="4738" w:type="dxa"/>
            <w:gridSpan w:val="3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</w:tc>
      </w:tr>
      <w:tr w:rsidR="00B6231B" w:rsidTr="00792901">
        <w:trPr>
          <w:trHeight w:val="2773"/>
        </w:trPr>
        <w:tc>
          <w:tcPr>
            <w:tcW w:w="4962" w:type="dxa"/>
            <w:gridSpan w:val="2"/>
          </w:tcPr>
          <w:p w:rsidR="00B6231B" w:rsidRDefault="00B948EB" w:rsidP="00792901">
            <w:pPr>
              <w:ind w:right="-1134"/>
            </w:pPr>
            <w:r>
              <w:rPr>
                <w:rStyle w:val="Zstupntext1"/>
                <w:rFonts w:cs="Calibri"/>
                <w:color w:val="000000"/>
              </w:rPr>
              <w:t>Iniciatívny návrh</w:t>
            </w:r>
          </w:p>
        </w:tc>
        <w:tc>
          <w:tcPr>
            <w:tcW w:w="4738" w:type="dxa"/>
            <w:gridSpan w:val="3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1. vlastný materiál </w:t>
            </w:r>
            <w:r>
              <w:rPr>
                <w:rFonts w:cs="Calibri"/>
                <w:color w:val="000000"/>
              </w:rPr>
              <w:br/>
              <w:t xml:space="preserve">2. návrh uznesenia vlády SR </w:t>
            </w:r>
            <w:r>
              <w:rPr>
                <w:rFonts w:cs="Calibri"/>
                <w:color w:val="000000"/>
              </w:rPr>
              <w:br/>
              <w:t xml:space="preserve">3. predkladacia správa </w:t>
            </w:r>
            <w:r>
              <w:rPr>
                <w:rFonts w:cs="Calibri"/>
                <w:color w:val="000000"/>
              </w:rPr>
              <w:br/>
              <w:t xml:space="preserve">4. dôvodová správa - všeobecná časť </w:t>
            </w:r>
            <w:r>
              <w:rPr>
                <w:rFonts w:cs="Calibri"/>
                <w:color w:val="000000"/>
              </w:rPr>
              <w:br/>
              <w:t xml:space="preserve">5. dôvodová správa - osobitná časť </w:t>
            </w:r>
            <w:r>
              <w:rPr>
                <w:rFonts w:cs="Calibri"/>
                <w:color w:val="000000"/>
              </w:rPr>
              <w:br/>
              <w:t xml:space="preserve">6. doložka vplyvov </w:t>
            </w:r>
            <w:r>
              <w:rPr>
                <w:rFonts w:cs="Calibri"/>
                <w:color w:val="000000"/>
              </w:rPr>
              <w:br/>
              <w:t>7. doložka zlučiteľnosti</w:t>
            </w:r>
          </w:p>
          <w:p w:rsidR="00B6231B" w:rsidRDefault="00B6231B" w:rsidP="000A406E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8. vyhodnotenie pripomienkového konania </w:t>
            </w:r>
            <w:r>
              <w:rPr>
                <w:rFonts w:cs="Calibri"/>
                <w:color w:val="000000"/>
              </w:rPr>
              <w:br/>
              <w:t xml:space="preserve">9. návrh komuniké </w:t>
            </w:r>
          </w:p>
          <w:p w:rsidR="0050113A" w:rsidRDefault="0050113A" w:rsidP="000A406E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 vyhlásenie</w:t>
            </w:r>
          </w:p>
          <w:p w:rsidR="00B6231B" w:rsidRDefault="00792901" w:rsidP="0050113A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50113A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. príloha</w:t>
            </w:r>
          </w:p>
        </w:tc>
      </w:tr>
      <w:tr w:rsidR="00B6231B" w:rsidTr="00792901">
        <w:trPr>
          <w:trHeight w:val="287"/>
        </w:trPr>
        <w:tc>
          <w:tcPr>
            <w:tcW w:w="4962" w:type="dxa"/>
            <w:gridSpan w:val="2"/>
          </w:tcPr>
          <w:p w:rsidR="003155C5" w:rsidRDefault="003155C5">
            <w:pPr>
              <w:tabs>
                <w:tab w:val="center" w:pos="4703"/>
                <w:tab w:val="left" w:pos="6510"/>
              </w:tabs>
              <w:rPr>
                <w:rFonts w:cs="Calibri"/>
                <w:b/>
                <w:color w:val="000000"/>
                <w:u w:val="single"/>
              </w:rPr>
            </w:pPr>
          </w:p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b/>
                <w:color w:val="000000"/>
                <w:u w:val="single"/>
              </w:rPr>
            </w:pPr>
          </w:p>
          <w:p w:rsidR="00DA2188" w:rsidRDefault="00DA2188">
            <w:pPr>
              <w:tabs>
                <w:tab w:val="center" w:pos="4703"/>
                <w:tab w:val="left" w:pos="6510"/>
              </w:tabs>
              <w:rPr>
                <w:rFonts w:cs="Calibri"/>
                <w:b/>
                <w:color w:val="000000"/>
                <w:u w:val="single"/>
              </w:rPr>
            </w:pPr>
            <w:bookmarkStart w:id="0" w:name="_GoBack"/>
            <w:bookmarkEnd w:id="0"/>
          </w:p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b/>
                <w:color w:val="000000"/>
                <w:u w:val="single"/>
              </w:rPr>
            </w:pPr>
            <w:r>
              <w:rPr>
                <w:rFonts w:cs="Calibri"/>
                <w:b/>
                <w:color w:val="000000"/>
                <w:u w:val="single"/>
              </w:rPr>
              <w:t>Predkladá:</w:t>
            </w:r>
          </w:p>
        </w:tc>
        <w:tc>
          <w:tcPr>
            <w:tcW w:w="4738" w:type="dxa"/>
            <w:gridSpan w:val="3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</w:tc>
      </w:tr>
      <w:tr w:rsidR="00B6231B" w:rsidTr="00792901">
        <w:trPr>
          <w:trHeight w:val="272"/>
        </w:trPr>
        <w:tc>
          <w:tcPr>
            <w:tcW w:w="4962" w:type="dxa"/>
            <w:gridSpan w:val="2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</w:tc>
        <w:tc>
          <w:tcPr>
            <w:tcW w:w="4738" w:type="dxa"/>
            <w:gridSpan w:val="3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</w:tc>
      </w:tr>
      <w:tr w:rsidR="00B6231B" w:rsidTr="00792901">
        <w:trPr>
          <w:trHeight w:val="1121"/>
        </w:trPr>
        <w:tc>
          <w:tcPr>
            <w:tcW w:w="4962" w:type="dxa"/>
            <w:gridSpan w:val="2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Martin </w:t>
            </w:r>
            <w:proofErr w:type="spellStart"/>
            <w:r>
              <w:rPr>
                <w:rFonts w:cs="Calibri"/>
                <w:color w:val="000000"/>
              </w:rPr>
              <w:t>Glváč</w:t>
            </w:r>
            <w:proofErr w:type="spellEnd"/>
          </w:p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minister obrany </w:t>
            </w:r>
          </w:p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Slovenskej republiky</w:t>
            </w:r>
          </w:p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</w:tc>
        <w:tc>
          <w:tcPr>
            <w:tcW w:w="4738" w:type="dxa"/>
            <w:gridSpan w:val="3"/>
          </w:tcPr>
          <w:p w:rsidR="00B6231B" w:rsidRDefault="00B6231B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</w:rPr>
            </w:pPr>
          </w:p>
        </w:tc>
      </w:tr>
    </w:tbl>
    <w:p w:rsidR="00B6231B" w:rsidRDefault="00B6231B" w:rsidP="00476966">
      <w:pPr>
        <w:jc w:val="center"/>
      </w:pPr>
    </w:p>
    <w:p w:rsidR="00B6231B" w:rsidRPr="00476966" w:rsidRDefault="00B6231B" w:rsidP="00476966">
      <w:pPr>
        <w:jc w:val="center"/>
      </w:pPr>
      <w:r>
        <w:t xml:space="preserve">Bratislava     . </w:t>
      </w:r>
      <w:r w:rsidR="0050113A">
        <w:t>augusta</w:t>
      </w:r>
      <w:r>
        <w:t xml:space="preserve"> 2015</w:t>
      </w:r>
      <w:r>
        <w:rPr>
          <w:color w:val="000000"/>
        </w:rPr>
        <w:br/>
      </w:r>
    </w:p>
    <w:sectPr w:rsidR="00B6231B" w:rsidRPr="00476966" w:rsidSect="00C7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E"/>
    <w:rsid w:val="000A406E"/>
    <w:rsid w:val="0024613F"/>
    <w:rsid w:val="003155C5"/>
    <w:rsid w:val="00360089"/>
    <w:rsid w:val="003B684D"/>
    <w:rsid w:val="003F2229"/>
    <w:rsid w:val="00476966"/>
    <w:rsid w:val="004F43DE"/>
    <w:rsid w:val="0050113A"/>
    <w:rsid w:val="005D5175"/>
    <w:rsid w:val="00601A68"/>
    <w:rsid w:val="00792901"/>
    <w:rsid w:val="00874A9B"/>
    <w:rsid w:val="009258F8"/>
    <w:rsid w:val="00A51FED"/>
    <w:rsid w:val="00B6231B"/>
    <w:rsid w:val="00B67180"/>
    <w:rsid w:val="00B948EB"/>
    <w:rsid w:val="00C73E47"/>
    <w:rsid w:val="00D42EC4"/>
    <w:rsid w:val="00DA2188"/>
    <w:rsid w:val="00DC0708"/>
    <w:rsid w:val="00F727BB"/>
    <w:rsid w:val="00F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E967B-6A5A-4B6F-B9A4-C0FD42CC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06E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basedOn w:val="Predvolenpsmoodseku"/>
    <w:uiPriority w:val="99"/>
    <w:semiHidden/>
    <w:rsid w:val="000A406E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OBRANY SLOVENSKEJ REPUBLIKY</vt:lpstr>
    </vt:vector>
  </TitlesOfParts>
  <Company>MO SR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SLOVENSKEJ REPUBLIKY</dc:title>
  <dc:subject/>
  <dc:creator>DONATOVA Dasa</dc:creator>
  <cp:keywords/>
  <dc:description/>
  <cp:lastModifiedBy>RUMANOVA Alena</cp:lastModifiedBy>
  <cp:revision>16</cp:revision>
  <cp:lastPrinted>2015-08-17T12:01:00Z</cp:lastPrinted>
  <dcterms:created xsi:type="dcterms:W3CDTF">2015-07-09T06:14:00Z</dcterms:created>
  <dcterms:modified xsi:type="dcterms:W3CDTF">2015-08-17T12:02:00Z</dcterms:modified>
</cp:coreProperties>
</file>