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08" w:rsidRPr="00700608" w:rsidRDefault="00700608" w:rsidP="00700608">
      <w:pPr>
        <w:pStyle w:val="Zkladntext"/>
        <w:tabs>
          <w:tab w:val="left" w:pos="567"/>
        </w:tabs>
        <w:jc w:val="center"/>
        <w:rPr>
          <w:b/>
          <w:caps/>
        </w:rPr>
      </w:pPr>
      <w:r w:rsidRPr="00700608">
        <w:rPr>
          <w:b/>
          <w:caps/>
        </w:rPr>
        <w:t>Doložka zlučiteľnosti</w:t>
      </w:r>
    </w:p>
    <w:p w:rsidR="00700608" w:rsidRPr="00700608" w:rsidRDefault="00700608" w:rsidP="00700608">
      <w:pPr>
        <w:pStyle w:val="Zkladntext"/>
        <w:tabs>
          <w:tab w:val="left" w:pos="567"/>
        </w:tabs>
        <w:jc w:val="center"/>
        <w:rPr>
          <w:b/>
        </w:rPr>
      </w:pPr>
      <w:r w:rsidRPr="00700608">
        <w:rPr>
          <w:b/>
        </w:rPr>
        <w:t>právneho predpisu s právom Európskej únie</w:t>
      </w:r>
    </w:p>
    <w:p w:rsidR="00700608" w:rsidRPr="00700608" w:rsidRDefault="00700608" w:rsidP="00700608">
      <w:pPr>
        <w:pStyle w:val="Zkladntext"/>
        <w:tabs>
          <w:tab w:val="left" w:pos="567"/>
        </w:tabs>
        <w:rPr>
          <w:b/>
        </w:rPr>
      </w:pPr>
    </w:p>
    <w:p w:rsidR="00700608" w:rsidRPr="00700608" w:rsidRDefault="00700608" w:rsidP="0070060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06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Predkladateľ právneho predpisu:</w:t>
      </w:r>
    </w:p>
    <w:p w:rsidR="00700608" w:rsidRPr="00700608" w:rsidRDefault="00700608" w:rsidP="00700608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700608">
        <w:rPr>
          <w:rFonts w:ascii="Times New Roman" w:hAnsi="Times New Roman" w:cs="Times New Roman"/>
          <w:color w:val="000000"/>
          <w:sz w:val="24"/>
          <w:szCs w:val="24"/>
        </w:rPr>
        <w:t>Vláda Slovenskej republiky</w:t>
      </w:r>
    </w:p>
    <w:p w:rsidR="00700608" w:rsidRPr="00700608" w:rsidRDefault="00700608" w:rsidP="0070060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700608" w:rsidRPr="00700608" w:rsidRDefault="00700608" w:rsidP="0070060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06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Názov návrhu právneho predpisu:</w:t>
      </w:r>
    </w:p>
    <w:p w:rsidR="00700608" w:rsidRPr="00700608" w:rsidRDefault="00700608" w:rsidP="00700608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608">
        <w:rPr>
          <w:rFonts w:ascii="Times New Roman" w:hAnsi="Times New Roman" w:cs="Times New Roman"/>
          <w:color w:val="000000"/>
          <w:sz w:val="24"/>
          <w:szCs w:val="24"/>
        </w:rPr>
        <w:t>Návrh zákona, o jednotnom informačnom systéme v cestnej doprave a o zmene a doplnení niektorých zákonov</w:t>
      </w:r>
      <w:r w:rsidRPr="00700608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</w:p>
    <w:p w:rsidR="00700608" w:rsidRPr="00700608" w:rsidRDefault="00700608" w:rsidP="00700608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700608" w:rsidRPr="00700608" w:rsidRDefault="00700608" w:rsidP="0070060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06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Problematika návrhu právneho predpisu:</w:t>
      </w:r>
    </w:p>
    <w:p w:rsidR="00700608" w:rsidRPr="00700608" w:rsidRDefault="00700608" w:rsidP="00700608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608">
        <w:rPr>
          <w:rFonts w:ascii="Times New Roman" w:hAnsi="Times New Roman" w:cs="Times New Roman"/>
          <w:color w:val="000000"/>
          <w:sz w:val="24"/>
          <w:szCs w:val="24"/>
        </w:rPr>
        <w:t>je upravená v práve Európskej únie</w:t>
      </w:r>
    </w:p>
    <w:p w:rsidR="00700608" w:rsidRPr="00700608" w:rsidRDefault="00700608" w:rsidP="00700608">
      <w:pPr>
        <w:pStyle w:val="Odsekzoznamu"/>
        <w:numPr>
          <w:ilvl w:val="0"/>
          <w:numId w:val="29"/>
        </w:numPr>
        <w:jc w:val="both"/>
        <w:rPr>
          <w:color w:val="000000"/>
        </w:rPr>
      </w:pPr>
      <w:r w:rsidRPr="00700608">
        <w:rPr>
          <w:color w:val="000000"/>
        </w:rPr>
        <w:t>v primárnom práve</w:t>
      </w:r>
    </w:p>
    <w:p w:rsidR="00700608" w:rsidRPr="00700608" w:rsidRDefault="00700608" w:rsidP="00700608">
      <w:pPr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608">
        <w:rPr>
          <w:rFonts w:ascii="Times New Roman" w:hAnsi="Times New Roman" w:cs="Times New Roman"/>
          <w:color w:val="000000"/>
          <w:sz w:val="24"/>
          <w:szCs w:val="24"/>
        </w:rPr>
        <w:t>Hlava I (vnútorný trh), Hlava II (voľný pohyb tovaru) a Hlava VI (Doprava) Zmluvy o fungovaní Európskej únie,</w:t>
      </w:r>
    </w:p>
    <w:p w:rsidR="00700608" w:rsidRPr="00700608" w:rsidRDefault="00700608" w:rsidP="00700608">
      <w:pPr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0608" w:rsidRPr="00700608" w:rsidRDefault="00700608" w:rsidP="0070060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cs-CZ"/>
        </w:rPr>
      </w:pPr>
      <w:r w:rsidRPr="00700608">
        <w:rPr>
          <w:rFonts w:ascii="Times New Roman" w:hAnsi="Times New Roman" w:cs="Times New Roman"/>
          <w:sz w:val="24"/>
          <w:szCs w:val="24"/>
        </w:rPr>
        <w:t>sekundárnom (prijatom po nadobudnutí platnosti Lisabonskej zmluvy, ktorou sa mení a dopĺňa Zmluva o Európskom spoločenstve a Zmluva o Európskej únii – po 30. novembri 2009)</w:t>
      </w:r>
    </w:p>
    <w:p w:rsidR="00700608" w:rsidRPr="00700608" w:rsidRDefault="00700608" w:rsidP="00700608">
      <w:pPr>
        <w:spacing w:after="0" w:line="240" w:lineRule="auto"/>
        <w:ind w:left="1069"/>
        <w:jc w:val="both"/>
        <w:rPr>
          <w:rFonts w:ascii="Times New Roman" w:hAnsi="Times New Roman" w:cs="Times New Roman"/>
          <w:snapToGrid w:val="0"/>
          <w:sz w:val="24"/>
          <w:szCs w:val="24"/>
          <w:lang w:val="cs-CZ"/>
        </w:rPr>
      </w:pPr>
    </w:p>
    <w:p w:rsidR="00700608" w:rsidRPr="00700608" w:rsidRDefault="00700608" w:rsidP="00700608">
      <w:pPr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700608">
        <w:rPr>
          <w:rFonts w:ascii="Times New Roman" w:hAnsi="Times New Roman" w:cs="Times New Roman"/>
          <w:sz w:val="24"/>
          <w:szCs w:val="24"/>
        </w:rPr>
        <w:t xml:space="preserve">1. legislatívne akty: </w:t>
      </w:r>
    </w:p>
    <w:p w:rsidR="00700608" w:rsidRPr="00700608" w:rsidRDefault="00700608" w:rsidP="00700608">
      <w:pPr>
        <w:pStyle w:val="Odsekzoznamu"/>
        <w:ind w:left="1069"/>
        <w:jc w:val="both"/>
        <w:rPr>
          <w:color w:val="000000"/>
        </w:rPr>
      </w:pPr>
      <w:r w:rsidRPr="00700608">
        <w:rPr>
          <w:color w:val="000000"/>
        </w:rPr>
        <w:t>- nariadenie Európskeho parlamentu a Rady (ES) č. 1222/2009 z 25. novembra 2009 o označovaní pneumatík vzhľadom na palivovú úspornosť a iné základné parametre (Ú. v. EÚ L 342, 22.12.2009)</w:t>
      </w:r>
      <w:r w:rsidR="0027566B">
        <w:rPr>
          <w:color w:val="000000"/>
        </w:rPr>
        <w:t xml:space="preserve"> </w:t>
      </w:r>
      <w:r w:rsidR="0027566B" w:rsidRPr="00700608">
        <w:rPr>
          <w:color w:val="000000"/>
        </w:rPr>
        <w:t>v platnom znení</w:t>
      </w:r>
      <w:r w:rsidRPr="00700608">
        <w:rPr>
          <w:color w:val="000000"/>
        </w:rPr>
        <w:t>,</w:t>
      </w:r>
    </w:p>
    <w:p w:rsidR="00700608" w:rsidRPr="00700608" w:rsidRDefault="00700608" w:rsidP="00700608">
      <w:pPr>
        <w:pStyle w:val="Odsekzoznamu"/>
        <w:ind w:left="1069"/>
        <w:jc w:val="both"/>
        <w:rPr>
          <w:color w:val="000000"/>
        </w:rPr>
      </w:pPr>
      <w:r w:rsidRPr="00700608">
        <w:rPr>
          <w:color w:val="000000"/>
        </w:rPr>
        <w:t xml:space="preserve">- nariadenie Európskeho parlamentu a Rady (EÚ) č. 167/2013 z 5. februára 2013 </w:t>
      </w:r>
      <w:r w:rsidRPr="00700608">
        <w:rPr>
          <w:color w:val="000000"/>
        </w:rPr>
        <w:br/>
        <w:t xml:space="preserve">o schvaľovaní poľnohospodárskych a lesných vozidiel a o dohľade nad trhom </w:t>
      </w:r>
      <w:r w:rsidRPr="00700608">
        <w:rPr>
          <w:color w:val="000000"/>
        </w:rPr>
        <w:br/>
        <w:t>s týmito vozidlami (Ú. v. EÚ L 60, 2.3.2013),</w:t>
      </w:r>
    </w:p>
    <w:p w:rsidR="00700608" w:rsidRPr="00700608" w:rsidRDefault="00700608" w:rsidP="00700608">
      <w:pPr>
        <w:pStyle w:val="Odsekzoznamu"/>
        <w:ind w:left="1069"/>
        <w:jc w:val="both"/>
        <w:rPr>
          <w:color w:val="000000"/>
        </w:rPr>
      </w:pPr>
      <w:r w:rsidRPr="00700608">
        <w:rPr>
          <w:color w:val="000000"/>
        </w:rPr>
        <w:t>- nariadenie Európskeho parlamentu a Rady (EÚ) č. 168/2013 z 15. januára 2013</w:t>
      </w:r>
      <w:r w:rsidRPr="00700608">
        <w:rPr>
          <w:color w:val="000000"/>
        </w:rPr>
        <w:br/>
        <w:t xml:space="preserve"> o schvaľovaní a dohľade nad trhom dvoj- alebo trojkolesových vozidiel a </w:t>
      </w:r>
      <w:proofErr w:type="spellStart"/>
      <w:r w:rsidRPr="00700608">
        <w:rPr>
          <w:color w:val="000000"/>
        </w:rPr>
        <w:t>štvorkoliek</w:t>
      </w:r>
      <w:proofErr w:type="spellEnd"/>
      <w:r w:rsidRPr="00700608">
        <w:rPr>
          <w:color w:val="000000"/>
        </w:rPr>
        <w:t xml:space="preserve"> (Ú. v. EÚ L 60, 2.3.2013),</w:t>
      </w:r>
    </w:p>
    <w:p w:rsidR="00700608" w:rsidRPr="00700608" w:rsidRDefault="00700608" w:rsidP="00700608">
      <w:pPr>
        <w:adjustRightInd w:val="0"/>
        <w:spacing w:after="0" w:line="240" w:lineRule="auto"/>
        <w:ind w:left="1069" w:right="70"/>
        <w:jc w:val="both"/>
        <w:rPr>
          <w:rFonts w:ascii="Times New Roman" w:hAnsi="Times New Roman" w:cs="Times New Roman"/>
          <w:sz w:val="24"/>
          <w:szCs w:val="24"/>
        </w:rPr>
      </w:pPr>
      <w:r w:rsidRPr="00700608">
        <w:rPr>
          <w:rFonts w:ascii="Times New Roman" w:hAnsi="Times New Roman" w:cs="Times New Roman"/>
          <w:sz w:val="24"/>
          <w:szCs w:val="24"/>
        </w:rPr>
        <w:t>- nariadenie Európskeho parlamentu a Rady (ES) č. 1071/2009 z 21. októbra 2009, ktorým sa ustanovujú spoločné pravidlá týkajúce sa podmienok, ktoré je potrebné dodržiavať pri výkone povolania prevádzkovateľa cestnej dopravy, a ktorým sa zrušuje smernica Rady 96/26/ES (Ú. v. EÚ L 300, 14.11.2009)</w:t>
      </w:r>
      <w:r w:rsidR="0027566B">
        <w:rPr>
          <w:rFonts w:ascii="Times New Roman" w:hAnsi="Times New Roman" w:cs="Times New Roman"/>
          <w:sz w:val="24"/>
          <w:szCs w:val="24"/>
        </w:rPr>
        <w:t xml:space="preserve"> </w:t>
      </w:r>
      <w:r w:rsidR="0027566B" w:rsidRPr="00700608">
        <w:rPr>
          <w:rFonts w:ascii="Times New Roman" w:hAnsi="Times New Roman" w:cs="Times New Roman"/>
          <w:sz w:val="24"/>
          <w:szCs w:val="24"/>
        </w:rPr>
        <w:t>v platnom znení</w:t>
      </w:r>
      <w:r w:rsidRPr="00700608">
        <w:rPr>
          <w:rFonts w:ascii="Times New Roman" w:hAnsi="Times New Roman" w:cs="Times New Roman"/>
          <w:sz w:val="24"/>
          <w:szCs w:val="24"/>
        </w:rPr>
        <w:t>,</w:t>
      </w:r>
    </w:p>
    <w:p w:rsidR="00700608" w:rsidRPr="00700608" w:rsidRDefault="00700608" w:rsidP="00700608">
      <w:pPr>
        <w:adjustRightInd w:val="0"/>
        <w:spacing w:after="0" w:line="240" w:lineRule="auto"/>
        <w:ind w:left="1069" w:right="70"/>
        <w:jc w:val="both"/>
        <w:rPr>
          <w:rFonts w:ascii="Times New Roman" w:hAnsi="Times New Roman" w:cs="Times New Roman"/>
          <w:sz w:val="24"/>
          <w:szCs w:val="24"/>
        </w:rPr>
      </w:pPr>
      <w:r w:rsidRPr="00700608">
        <w:rPr>
          <w:rFonts w:ascii="Times New Roman" w:hAnsi="Times New Roman" w:cs="Times New Roman"/>
          <w:sz w:val="24"/>
          <w:szCs w:val="24"/>
        </w:rPr>
        <w:t xml:space="preserve">- nariadenie Európskeho parlamentu a Rady (ES) č. 1072/2009 z 21. októbra 2009 o spoločných pravidlách prístupu nákladnej cestnej dopravy na </w:t>
      </w:r>
      <w:r w:rsidR="0027566B">
        <w:rPr>
          <w:rFonts w:ascii="Times New Roman" w:hAnsi="Times New Roman" w:cs="Times New Roman"/>
          <w:sz w:val="24"/>
          <w:szCs w:val="24"/>
        </w:rPr>
        <w:t xml:space="preserve">medzinárodný trh </w:t>
      </w:r>
      <w:r w:rsidRPr="00700608">
        <w:rPr>
          <w:rFonts w:ascii="Times New Roman" w:hAnsi="Times New Roman" w:cs="Times New Roman"/>
          <w:sz w:val="24"/>
          <w:szCs w:val="24"/>
        </w:rPr>
        <w:t xml:space="preserve"> (Ú. v. EÚ L 300,14.11.2009)</w:t>
      </w:r>
      <w:r w:rsidR="0027566B">
        <w:rPr>
          <w:rFonts w:ascii="Times New Roman" w:hAnsi="Times New Roman" w:cs="Times New Roman"/>
          <w:sz w:val="24"/>
          <w:szCs w:val="24"/>
        </w:rPr>
        <w:t xml:space="preserve"> </w:t>
      </w:r>
      <w:r w:rsidR="0027566B" w:rsidRPr="00700608">
        <w:rPr>
          <w:rFonts w:ascii="Times New Roman" w:hAnsi="Times New Roman" w:cs="Times New Roman"/>
          <w:sz w:val="24"/>
          <w:szCs w:val="24"/>
        </w:rPr>
        <w:t>v platnom znení</w:t>
      </w:r>
      <w:r w:rsidRPr="00700608">
        <w:rPr>
          <w:rFonts w:ascii="Times New Roman" w:hAnsi="Times New Roman" w:cs="Times New Roman"/>
          <w:sz w:val="24"/>
          <w:szCs w:val="24"/>
        </w:rPr>
        <w:t>,</w:t>
      </w:r>
    </w:p>
    <w:p w:rsidR="00700608" w:rsidRPr="00700608" w:rsidRDefault="00700608" w:rsidP="00700608">
      <w:pPr>
        <w:adjustRightInd w:val="0"/>
        <w:spacing w:after="0" w:line="240" w:lineRule="auto"/>
        <w:ind w:left="1069" w:right="70"/>
        <w:jc w:val="both"/>
        <w:rPr>
          <w:rFonts w:ascii="Times New Roman" w:hAnsi="Times New Roman" w:cs="Times New Roman"/>
          <w:sz w:val="24"/>
          <w:szCs w:val="24"/>
        </w:rPr>
      </w:pPr>
      <w:r w:rsidRPr="00700608">
        <w:rPr>
          <w:rFonts w:ascii="Times New Roman" w:hAnsi="Times New Roman" w:cs="Times New Roman"/>
          <w:sz w:val="24"/>
          <w:szCs w:val="24"/>
        </w:rPr>
        <w:t xml:space="preserve">- nariadenie Európskeho parlamentu a Rady (ES) č. 1073/2009 z 21. októbra 2009 o spoločných pravidlách prístupu na medzinárodný trh autokarovej a autobusovej dopravy a o zmene a doplnení nariadenia (ES) č. 561/2006 </w:t>
      </w:r>
      <w:r w:rsidRPr="00700608">
        <w:rPr>
          <w:rFonts w:ascii="Times New Roman" w:hAnsi="Times New Roman" w:cs="Times New Roman"/>
          <w:sz w:val="24"/>
          <w:szCs w:val="24"/>
        </w:rPr>
        <w:br/>
        <w:t>(Ú v. EÚ L 300, 14.11.2009)</w:t>
      </w:r>
      <w:r w:rsidR="0027566B">
        <w:rPr>
          <w:rFonts w:ascii="Times New Roman" w:hAnsi="Times New Roman" w:cs="Times New Roman"/>
          <w:sz w:val="24"/>
          <w:szCs w:val="24"/>
        </w:rPr>
        <w:t xml:space="preserve"> </w:t>
      </w:r>
      <w:r w:rsidR="0027566B" w:rsidRPr="00700608">
        <w:rPr>
          <w:rFonts w:ascii="Times New Roman" w:hAnsi="Times New Roman" w:cs="Times New Roman"/>
          <w:sz w:val="24"/>
          <w:szCs w:val="24"/>
        </w:rPr>
        <w:t>v platnom znení</w:t>
      </w:r>
      <w:r w:rsidRPr="00700608">
        <w:rPr>
          <w:rFonts w:ascii="Times New Roman" w:hAnsi="Times New Roman" w:cs="Times New Roman"/>
          <w:sz w:val="24"/>
          <w:szCs w:val="24"/>
        </w:rPr>
        <w:t>.</w:t>
      </w:r>
    </w:p>
    <w:p w:rsidR="00700608" w:rsidRPr="00700608" w:rsidRDefault="00700608" w:rsidP="00700608">
      <w:pPr>
        <w:adjustRightInd w:val="0"/>
        <w:spacing w:after="0" w:line="240" w:lineRule="auto"/>
        <w:ind w:left="1069" w:right="70"/>
        <w:jc w:val="both"/>
        <w:rPr>
          <w:rFonts w:ascii="Times New Roman" w:hAnsi="Times New Roman" w:cs="Times New Roman"/>
          <w:sz w:val="24"/>
          <w:szCs w:val="24"/>
        </w:rPr>
      </w:pPr>
    </w:p>
    <w:p w:rsidR="00700608" w:rsidRPr="00700608" w:rsidRDefault="00700608" w:rsidP="00700608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00608">
        <w:rPr>
          <w:rFonts w:ascii="Times New Roman" w:hAnsi="Times New Roman" w:cs="Times New Roman"/>
          <w:sz w:val="24"/>
          <w:szCs w:val="24"/>
        </w:rPr>
        <w:t>2. nelegislatívne akty: -,</w:t>
      </w:r>
    </w:p>
    <w:p w:rsidR="00700608" w:rsidRPr="00700608" w:rsidRDefault="00700608" w:rsidP="0070060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cs-CZ"/>
        </w:rPr>
      </w:pPr>
    </w:p>
    <w:p w:rsidR="00700608" w:rsidRPr="00700608" w:rsidRDefault="00700608" w:rsidP="00700608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napToGrid w:val="0"/>
          <w:sz w:val="24"/>
          <w:szCs w:val="24"/>
          <w:lang w:val="cs-CZ"/>
        </w:rPr>
      </w:pPr>
      <w:r w:rsidRPr="00700608">
        <w:rPr>
          <w:rFonts w:ascii="Times New Roman" w:hAnsi="Times New Roman" w:cs="Times New Roman"/>
          <w:sz w:val="24"/>
          <w:szCs w:val="24"/>
        </w:rPr>
        <w:t>- sekundárnom (prijatom pred nadobudnutím platnosti Lisabonskej zmluvy, ktorou sa  mení a dopĺňa Zmluva o Európskom spoločenstve a Zmluva o Európskej únii – do 30. novembra 2009</w:t>
      </w:r>
      <w:r w:rsidRPr="00700608">
        <w:rPr>
          <w:rFonts w:ascii="Times New Roman" w:hAnsi="Times New Roman" w:cs="Times New Roman"/>
          <w:snapToGrid w:val="0"/>
          <w:sz w:val="24"/>
          <w:szCs w:val="24"/>
          <w:lang w:val="cs-CZ"/>
        </w:rPr>
        <w:t>)</w:t>
      </w:r>
    </w:p>
    <w:p w:rsidR="00700608" w:rsidRPr="00700608" w:rsidRDefault="00700608" w:rsidP="00700608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napToGrid w:val="0"/>
          <w:sz w:val="24"/>
          <w:szCs w:val="24"/>
          <w:lang w:val="cs-CZ"/>
        </w:rPr>
      </w:pPr>
    </w:p>
    <w:p w:rsidR="00700608" w:rsidRPr="005A5DF5" w:rsidRDefault="00700608" w:rsidP="00700608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5DF5">
        <w:rPr>
          <w:rFonts w:ascii="Times New Roman" w:hAnsi="Times New Roman" w:cs="Times New Roman"/>
          <w:color w:val="000000"/>
          <w:sz w:val="24"/>
          <w:szCs w:val="24"/>
        </w:rPr>
        <w:lastRenderedPageBreak/>
        <w:t>- nariadenie Európskeho parlamentu a Rady (ES) č. 765/2008 z 9. júla 2008, ktorým sa stanovujú požiadavky akreditácie a dohľadu nad trhom v súvislosti s uvádzaním výrobkov na trh a ktorým sa zrušuje nariadenie (EHS) č. 339/93 (Ú. v. EÚ L 218, 13.8.2008),</w:t>
      </w:r>
    </w:p>
    <w:p w:rsidR="005A5DF5" w:rsidRPr="00700608" w:rsidRDefault="00700608" w:rsidP="005A5DF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A5DF5">
        <w:rPr>
          <w:rFonts w:ascii="Times New Roman" w:hAnsi="Times New Roman" w:cs="Times New Roman"/>
          <w:color w:val="000000"/>
          <w:sz w:val="24"/>
          <w:szCs w:val="24"/>
        </w:rPr>
        <w:t>- s</w:t>
      </w:r>
      <w:r w:rsidRPr="005A5DF5">
        <w:rPr>
          <w:rFonts w:ascii="Times New Roman" w:hAnsi="Times New Roman" w:cs="Times New Roman"/>
          <w:sz w:val="24"/>
          <w:szCs w:val="24"/>
        </w:rPr>
        <w:t xml:space="preserve">mernica Európskeho parlamentu a Rady 2003/59/ES z 15. júla 2003 o základnej kvalifikácii a pravidelnom výcviku vodičov určitých cestných vozidiel nákladnej </w:t>
      </w:r>
      <w:r w:rsidRPr="005A5DF5">
        <w:rPr>
          <w:rFonts w:ascii="Times New Roman" w:hAnsi="Times New Roman" w:cs="Times New Roman"/>
          <w:sz w:val="24"/>
          <w:szCs w:val="24"/>
        </w:rPr>
        <w:br/>
        <w:t xml:space="preserve">a osobnej dopravy, ktorou sa mení a dopĺňa nariadenie Rady (EHS) č. 3820/85 </w:t>
      </w:r>
      <w:r w:rsidR="005A5DF5" w:rsidRPr="005A5DF5">
        <w:rPr>
          <w:rFonts w:ascii="Times New Roman" w:hAnsi="Times New Roman" w:cs="Times New Roman"/>
          <w:sz w:val="24"/>
          <w:szCs w:val="24"/>
        </w:rPr>
        <w:br/>
        <w:t xml:space="preserve">a </w:t>
      </w:r>
      <w:r w:rsidRPr="005A5DF5">
        <w:rPr>
          <w:rFonts w:ascii="Times New Roman" w:hAnsi="Times New Roman" w:cs="Times New Roman"/>
          <w:sz w:val="24"/>
          <w:szCs w:val="24"/>
        </w:rPr>
        <w:t xml:space="preserve">smernica Rady 91/439/EHS a zrušuje smernica Rady 76/914/EHS </w:t>
      </w:r>
      <w:r w:rsidRPr="005A5DF5">
        <w:rPr>
          <w:rFonts w:ascii="Times New Roman" w:hAnsi="Times New Roman" w:cs="Times New Roman"/>
          <w:sz w:val="24"/>
          <w:szCs w:val="24"/>
        </w:rPr>
        <w:br/>
        <w:t>(Ú. v. EÚ L 226, 10. 9. 2003)</w:t>
      </w:r>
      <w:r w:rsidR="0027566B">
        <w:rPr>
          <w:rFonts w:ascii="Times New Roman" w:hAnsi="Times New Roman" w:cs="Times New Roman"/>
          <w:sz w:val="24"/>
          <w:szCs w:val="24"/>
        </w:rPr>
        <w:t xml:space="preserve"> </w:t>
      </w:r>
      <w:r w:rsidR="0027566B" w:rsidRPr="005A5DF5">
        <w:rPr>
          <w:rFonts w:ascii="Times New Roman" w:hAnsi="Times New Roman" w:cs="Times New Roman"/>
          <w:sz w:val="24"/>
          <w:szCs w:val="24"/>
        </w:rPr>
        <w:t>v platnom znení</w:t>
      </w:r>
      <w:r w:rsidRPr="005A5DF5">
        <w:rPr>
          <w:rFonts w:ascii="Times New Roman" w:hAnsi="Times New Roman" w:cs="Times New Roman"/>
          <w:sz w:val="24"/>
          <w:szCs w:val="24"/>
        </w:rPr>
        <w:t>,</w:t>
      </w:r>
    </w:p>
    <w:p w:rsidR="00700608" w:rsidRPr="00700608" w:rsidRDefault="00700608" w:rsidP="0070060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00608">
        <w:rPr>
          <w:rFonts w:ascii="Times New Roman" w:hAnsi="Times New Roman" w:cs="Times New Roman"/>
          <w:sz w:val="24"/>
          <w:szCs w:val="24"/>
        </w:rPr>
        <w:t>- smernica Európskeho parlamentu a Rady 2006/126/ES z 20. decembra 2006</w:t>
      </w:r>
      <w:r w:rsidRPr="00700608">
        <w:rPr>
          <w:rFonts w:ascii="Times New Roman" w:hAnsi="Times New Roman" w:cs="Times New Roman"/>
          <w:sz w:val="24"/>
          <w:szCs w:val="24"/>
        </w:rPr>
        <w:br/>
        <w:t>o vodičských preukazoch (prepracované znenie) (Ú. v. EÚ L 403, 30.12.2006)</w:t>
      </w:r>
      <w:r w:rsidR="0027566B">
        <w:rPr>
          <w:rFonts w:ascii="Times New Roman" w:hAnsi="Times New Roman" w:cs="Times New Roman"/>
          <w:sz w:val="24"/>
          <w:szCs w:val="24"/>
        </w:rPr>
        <w:t xml:space="preserve"> </w:t>
      </w:r>
      <w:r w:rsidR="0027566B" w:rsidRPr="00700608">
        <w:rPr>
          <w:rFonts w:ascii="Times New Roman" w:hAnsi="Times New Roman" w:cs="Times New Roman"/>
          <w:sz w:val="24"/>
          <w:szCs w:val="24"/>
        </w:rPr>
        <w:t>v platnom znení</w:t>
      </w:r>
      <w:r w:rsidRPr="00700608">
        <w:rPr>
          <w:rFonts w:ascii="Times New Roman" w:hAnsi="Times New Roman" w:cs="Times New Roman"/>
          <w:sz w:val="24"/>
          <w:szCs w:val="24"/>
        </w:rPr>
        <w:t>,</w:t>
      </w:r>
    </w:p>
    <w:p w:rsidR="00700608" w:rsidRPr="00700608" w:rsidRDefault="00700608" w:rsidP="0070060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cs-CZ"/>
        </w:rPr>
      </w:pPr>
    </w:p>
    <w:p w:rsidR="00700608" w:rsidRPr="00700608" w:rsidRDefault="00700608" w:rsidP="00700608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608">
        <w:rPr>
          <w:rFonts w:ascii="Times New Roman" w:hAnsi="Times New Roman" w:cs="Times New Roman"/>
          <w:color w:val="000000"/>
          <w:sz w:val="24"/>
          <w:szCs w:val="24"/>
        </w:rPr>
        <w:t>b) nie je obsiahnutá v judikatúre Súdneho dvora Európskej únie.</w:t>
      </w:r>
    </w:p>
    <w:p w:rsidR="00700608" w:rsidRPr="00700608" w:rsidRDefault="00700608" w:rsidP="00700608">
      <w:pPr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700608" w:rsidRPr="00700608" w:rsidRDefault="00700608" w:rsidP="0070060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06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Záväzky Slovenskej republiky vo vzťahu k Európskej únii:</w:t>
      </w:r>
    </w:p>
    <w:p w:rsidR="00700608" w:rsidRPr="00700608" w:rsidRDefault="00700608" w:rsidP="00700608">
      <w:pPr>
        <w:numPr>
          <w:ilvl w:val="0"/>
          <w:numId w:val="27"/>
        </w:numPr>
        <w:tabs>
          <w:tab w:val="clear" w:pos="6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608">
        <w:rPr>
          <w:rFonts w:ascii="Times New Roman" w:hAnsi="Times New Roman" w:cs="Times New Roman"/>
          <w:color w:val="000000"/>
          <w:sz w:val="24"/>
          <w:szCs w:val="24"/>
        </w:rPr>
        <w:t xml:space="preserve">lehota na prebratie: </w:t>
      </w:r>
      <w:r w:rsidR="009A38E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00608">
        <w:rPr>
          <w:rFonts w:ascii="Times New Roman" w:hAnsi="Times New Roman" w:cs="Times New Roman"/>
          <w:color w:val="000000"/>
          <w:sz w:val="24"/>
          <w:szCs w:val="24"/>
        </w:rPr>
        <w:t xml:space="preserve">z legislatívy Európskej únie vyplýva záväzok s účinnosťou od </w:t>
      </w:r>
      <w:r w:rsidRPr="00700608">
        <w:rPr>
          <w:rFonts w:ascii="Times New Roman" w:hAnsi="Times New Roman" w:cs="Times New Roman"/>
          <w:color w:val="000000"/>
          <w:sz w:val="24"/>
          <w:szCs w:val="24"/>
        </w:rPr>
        <w:br/>
        <w:t>1. januára 2016 prijať opatrenia, ktoré súvisia s dohľadom nad trhom podľa nariadenia Európskeho parlamentu a Rady (EÚ) č. 167/2013 z 5. februára 2013 o schvaľovaní poľnohospodárskych a lesných vozidiel a o dohľade nad trhom s týmito vozidlami</w:t>
      </w:r>
      <w:r w:rsidRPr="00700608">
        <w:rPr>
          <w:rFonts w:ascii="Times New Roman" w:hAnsi="Times New Roman" w:cs="Times New Roman"/>
          <w:color w:val="000000"/>
          <w:sz w:val="24"/>
          <w:szCs w:val="24"/>
        </w:rPr>
        <w:br/>
        <w:t>a nariadenia Európskeho parlamentu a Rady (EÚ) č. 168/2013</w:t>
      </w:r>
      <w:r w:rsidRPr="00700608">
        <w:rPr>
          <w:rFonts w:ascii="Times New Roman" w:hAnsi="Times New Roman" w:cs="Times New Roman"/>
          <w:color w:val="000000"/>
          <w:sz w:val="24"/>
          <w:szCs w:val="24"/>
        </w:rPr>
        <w:br/>
        <w:t>z 15. januára 2013 o schvaľovaní a dohľade nad trhom dvoj- alebo trojkolesových vozidiel a </w:t>
      </w:r>
      <w:proofErr w:type="spellStart"/>
      <w:r w:rsidRPr="00700608">
        <w:rPr>
          <w:rFonts w:ascii="Times New Roman" w:hAnsi="Times New Roman" w:cs="Times New Roman"/>
          <w:color w:val="000000"/>
          <w:sz w:val="24"/>
          <w:szCs w:val="24"/>
        </w:rPr>
        <w:t>štvorkoliek</w:t>
      </w:r>
      <w:proofErr w:type="spellEnd"/>
    </w:p>
    <w:p w:rsidR="00700608" w:rsidRPr="00700608" w:rsidRDefault="00700608" w:rsidP="00700608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00608" w:rsidRPr="00700608" w:rsidRDefault="00700608" w:rsidP="00700608">
      <w:pPr>
        <w:pStyle w:val="Default"/>
        <w:numPr>
          <w:ilvl w:val="0"/>
          <w:numId w:val="27"/>
        </w:numPr>
        <w:tabs>
          <w:tab w:val="clear" w:pos="680"/>
        </w:tabs>
        <w:ind w:left="851" w:hanging="284"/>
        <w:jc w:val="both"/>
        <w:rPr>
          <w:rFonts w:ascii="Times New Roman" w:hAnsi="Times New Roman" w:cs="Times New Roman"/>
        </w:rPr>
      </w:pPr>
      <w:r w:rsidRPr="00700608">
        <w:rPr>
          <w:rFonts w:ascii="Times New Roman" w:hAnsi="Times New Roman" w:cs="Times New Roman"/>
          <w:bCs/>
        </w:rPr>
        <w:t xml:space="preserve">lehota </w:t>
      </w:r>
      <w:r w:rsidRPr="00700608">
        <w:rPr>
          <w:rFonts w:ascii="Times New Roman" w:hAnsi="Times New Roman" w:cs="Times New Roman"/>
        </w:rPr>
        <w:t xml:space="preserve">určená na predloženie návrhu právneho predpisu na rokovanie vlády podľa určenia gestorských ústredných orgánov štátnej správy zodpovedných za transpozíciu smerníc a vypracovanie tabuliek zhody k návrhom všeobecne záväzných právnych predpisov: </w:t>
      </w:r>
      <w:r w:rsidR="009A38E2">
        <w:rPr>
          <w:rFonts w:ascii="Times New Roman" w:hAnsi="Times New Roman" w:cs="Times New Roman"/>
        </w:rPr>
        <w:t xml:space="preserve">  </w:t>
      </w:r>
      <w:r w:rsidRPr="00700608">
        <w:rPr>
          <w:rFonts w:ascii="Times New Roman" w:hAnsi="Times New Roman" w:cs="Times New Roman"/>
        </w:rPr>
        <w:t>- nie je určená,</w:t>
      </w:r>
    </w:p>
    <w:p w:rsidR="00700608" w:rsidRPr="00700608" w:rsidRDefault="00700608" w:rsidP="00700608">
      <w:pPr>
        <w:pStyle w:val="Odsekzoznamu"/>
        <w:rPr>
          <w:color w:val="000000"/>
        </w:rPr>
      </w:pPr>
    </w:p>
    <w:p w:rsidR="00700608" w:rsidRPr="00700608" w:rsidRDefault="00700608" w:rsidP="00700608">
      <w:pPr>
        <w:pStyle w:val="Default"/>
        <w:numPr>
          <w:ilvl w:val="0"/>
          <w:numId w:val="27"/>
        </w:numPr>
        <w:tabs>
          <w:tab w:val="clear" w:pos="680"/>
        </w:tabs>
        <w:ind w:left="851" w:hanging="284"/>
        <w:jc w:val="both"/>
        <w:rPr>
          <w:rFonts w:ascii="Times New Roman" w:hAnsi="Times New Roman" w:cs="Times New Roman"/>
        </w:rPr>
      </w:pPr>
      <w:r w:rsidRPr="00700608">
        <w:rPr>
          <w:rFonts w:ascii="Times New Roman" w:hAnsi="Times New Roman" w:cs="Times New Roman"/>
        </w:rPr>
        <w:t xml:space="preserve">informácia o konaní začatom proti Slovenskej republike o porušení podľa čl. 258 až 260 Zmluvy o fungovaní Európskej únie: v danej oblasti nebolo proti Slovenskej republike začaté konanie, </w:t>
      </w:r>
    </w:p>
    <w:p w:rsidR="00700608" w:rsidRPr="00700608" w:rsidRDefault="00700608" w:rsidP="00700608">
      <w:pPr>
        <w:pStyle w:val="Odsekzoznamu"/>
        <w:rPr>
          <w:color w:val="000000"/>
        </w:rPr>
      </w:pPr>
    </w:p>
    <w:p w:rsidR="00700608" w:rsidRPr="00700608" w:rsidRDefault="00700608" w:rsidP="00700608">
      <w:pPr>
        <w:pStyle w:val="Default"/>
        <w:numPr>
          <w:ilvl w:val="0"/>
          <w:numId w:val="27"/>
        </w:numPr>
        <w:tabs>
          <w:tab w:val="clear" w:pos="680"/>
        </w:tabs>
        <w:ind w:left="851" w:hanging="284"/>
        <w:jc w:val="both"/>
        <w:rPr>
          <w:rFonts w:ascii="Times New Roman" w:hAnsi="Times New Roman" w:cs="Times New Roman"/>
        </w:rPr>
      </w:pPr>
      <w:r w:rsidRPr="00700608">
        <w:rPr>
          <w:rFonts w:ascii="Times New Roman" w:hAnsi="Times New Roman" w:cs="Times New Roman"/>
        </w:rPr>
        <w:t>informácia o právnych predpisoch, v ktorých sú preberané smernice už prebraté spolu s uvedením rozsahu tohto prebratia: návrh zákona nepreberá smernice.</w:t>
      </w:r>
    </w:p>
    <w:p w:rsidR="00700608" w:rsidRPr="00700608" w:rsidRDefault="00700608" w:rsidP="00700608">
      <w:pPr>
        <w:spacing w:after="0" w:line="240" w:lineRule="auto"/>
        <w:jc w:val="both"/>
        <w:rPr>
          <w:rStyle w:val="Siln"/>
          <w:rFonts w:ascii="Times New Roman" w:hAnsi="Times New Roman"/>
          <w:b w:val="0"/>
          <w:bCs w:val="0"/>
          <w:i/>
          <w:iCs/>
          <w:sz w:val="24"/>
          <w:szCs w:val="24"/>
        </w:rPr>
      </w:pPr>
    </w:p>
    <w:p w:rsidR="00700608" w:rsidRPr="00700608" w:rsidRDefault="00700608" w:rsidP="0070060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0608">
        <w:rPr>
          <w:rFonts w:ascii="Times New Roman" w:hAnsi="Times New Roman" w:cs="Times New Roman"/>
          <w:b/>
          <w:color w:val="000000"/>
          <w:sz w:val="24"/>
          <w:szCs w:val="24"/>
        </w:rPr>
        <w:t>Stupeň zlučiteľnosti návrhu právneho predpisu s právom Európskej únie:</w:t>
      </w:r>
    </w:p>
    <w:p w:rsidR="00700608" w:rsidRPr="00700608" w:rsidRDefault="00700608" w:rsidP="00700608">
      <w:pPr>
        <w:numPr>
          <w:ilvl w:val="0"/>
          <w:numId w:val="26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608">
        <w:rPr>
          <w:rFonts w:ascii="Times New Roman" w:hAnsi="Times New Roman" w:cs="Times New Roman"/>
          <w:color w:val="000000"/>
          <w:sz w:val="24"/>
          <w:szCs w:val="24"/>
        </w:rPr>
        <w:t>úplný.</w:t>
      </w:r>
    </w:p>
    <w:p w:rsidR="00700608" w:rsidRPr="00700608" w:rsidRDefault="00700608" w:rsidP="007006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0608" w:rsidRPr="00700608" w:rsidRDefault="00700608" w:rsidP="0070060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0608">
        <w:rPr>
          <w:rFonts w:ascii="Times New Roman" w:hAnsi="Times New Roman" w:cs="Times New Roman"/>
          <w:b/>
          <w:color w:val="000000"/>
          <w:sz w:val="24"/>
          <w:szCs w:val="24"/>
        </w:rPr>
        <w:t>Gestor a spolupracujúce rezorty:</w:t>
      </w:r>
    </w:p>
    <w:p w:rsidR="00700608" w:rsidRPr="00700608" w:rsidRDefault="00700608" w:rsidP="00700608">
      <w:pPr>
        <w:pStyle w:val="Zarkazkladnhotextu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608">
        <w:rPr>
          <w:rFonts w:ascii="Times New Roman" w:hAnsi="Times New Roman" w:cs="Times New Roman"/>
          <w:sz w:val="24"/>
          <w:szCs w:val="24"/>
        </w:rPr>
        <w:t xml:space="preserve">Ministerstvo dopravy, výstavby a regionálneho rozvoja Slovenskej republiky. </w:t>
      </w:r>
    </w:p>
    <w:p w:rsidR="00700608" w:rsidRPr="00700608" w:rsidRDefault="00700608" w:rsidP="00700608">
      <w:pPr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pacing w:val="30"/>
          <w:sz w:val="24"/>
          <w:szCs w:val="24"/>
          <w:highlight w:val="yellow"/>
        </w:rPr>
      </w:pPr>
    </w:p>
    <w:p w:rsidR="00733A16" w:rsidRDefault="00733A16" w:rsidP="00733A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61D8" w:rsidRPr="00442C97" w:rsidRDefault="00AE61D8" w:rsidP="00442C97">
      <w:pPr>
        <w:pStyle w:val="Zkladntext"/>
        <w:ind w:left="360"/>
      </w:pPr>
    </w:p>
    <w:sectPr w:rsidR="00AE61D8" w:rsidRPr="00442C97" w:rsidSect="007F6EBA">
      <w:footerReference w:type="default" r:id="rId9"/>
      <w:pgSz w:w="11907" w:h="16839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E1C" w:rsidRDefault="003B4E1C" w:rsidP="00A54FBD">
      <w:pPr>
        <w:spacing w:after="0" w:line="240" w:lineRule="auto"/>
      </w:pPr>
      <w:r>
        <w:separator/>
      </w:r>
    </w:p>
  </w:endnote>
  <w:endnote w:type="continuationSeparator" w:id="0">
    <w:p w:rsidR="003B4E1C" w:rsidRDefault="003B4E1C" w:rsidP="00A54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TCBookmanEE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1531638"/>
      <w:docPartObj>
        <w:docPartGallery w:val="Page Numbers (Bottom of Page)"/>
        <w:docPartUnique/>
      </w:docPartObj>
    </w:sdtPr>
    <w:sdtEndPr/>
    <w:sdtContent>
      <w:p w:rsidR="00771389" w:rsidRDefault="00771389" w:rsidP="002D496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677">
          <w:rPr>
            <w:noProof/>
          </w:rPr>
          <w:t>2</w:t>
        </w:r>
        <w:r>
          <w:fldChar w:fldCharType="end"/>
        </w:r>
      </w:p>
    </w:sdtContent>
  </w:sdt>
  <w:p w:rsidR="00771389" w:rsidRDefault="007713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E1C" w:rsidRDefault="003B4E1C" w:rsidP="00A54FBD">
      <w:pPr>
        <w:spacing w:after="0" w:line="240" w:lineRule="auto"/>
      </w:pPr>
      <w:r>
        <w:separator/>
      </w:r>
    </w:p>
  </w:footnote>
  <w:footnote w:type="continuationSeparator" w:id="0">
    <w:p w:rsidR="003B4E1C" w:rsidRDefault="003B4E1C" w:rsidP="00A54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163"/>
    <w:multiLevelType w:val="hybridMultilevel"/>
    <w:tmpl w:val="5D8AD0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D1AFB"/>
    <w:multiLevelType w:val="hybridMultilevel"/>
    <w:tmpl w:val="A4DC184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248C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AF0F68"/>
    <w:multiLevelType w:val="hybridMultilevel"/>
    <w:tmpl w:val="D7B619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851AB1FA">
      <w:start w:val="1"/>
      <w:numFmt w:val="decimal"/>
      <w:lvlText w:val="(%2)"/>
      <w:lvlJc w:val="left"/>
      <w:pPr>
        <w:ind w:left="1845" w:hanging="765"/>
      </w:pPr>
      <w:rPr>
        <w:rFonts w:hint="default"/>
      </w:rPr>
    </w:lvl>
    <w:lvl w:ilvl="2" w:tplc="3F646EA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667E5"/>
    <w:multiLevelType w:val="hybridMultilevel"/>
    <w:tmpl w:val="26222F7A"/>
    <w:lvl w:ilvl="0" w:tplc="AE9AF3A8">
      <w:start w:val="1"/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9A07BB"/>
    <w:multiLevelType w:val="hybridMultilevel"/>
    <w:tmpl w:val="C93A5FCA"/>
    <w:lvl w:ilvl="0" w:tplc="B3C064E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B582D84"/>
    <w:multiLevelType w:val="hybridMultilevel"/>
    <w:tmpl w:val="086669E4"/>
    <w:lvl w:ilvl="0" w:tplc="C01452E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611A26"/>
    <w:multiLevelType w:val="hybridMultilevel"/>
    <w:tmpl w:val="D64E266E"/>
    <w:lvl w:ilvl="0" w:tplc="57248C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3240A9"/>
    <w:multiLevelType w:val="hybridMultilevel"/>
    <w:tmpl w:val="9D30DB46"/>
    <w:lvl w:ilvl="0" w:tplc="B68218A8">
      <w:start w:val="1"/>
      <w:numFmt w:val="lowerLetter"/>
      <w:lvlText w:val="%1)"/>
      <w:lvlJc w:val="left"/>
      <w:pPr>
        <w:ind w:left="1440" w:hanging="360"/>
      </w:pPr>
      <w:rPr>
        <w:rFonts w:ascii="Times New Roman" w:eastAsia="MS Mincho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96F3965"/>
    <w:multiLevelType w:val="hybridMultilevel"/>
    <w:tmpl w:val="77149744"/>
    <w:lvl w:ilvl="0" w:tplc="8FE2559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7248C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2E4E6E"/>
    <w:multiLevelType w:val="hybridMultilevel"/>
    <w:tmpl w:val="086C50EA"/>
    <w:lvl w:ilvl="0" w:tplc="872C45C0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10">
    <w:nsid w:val="2BE40164"/>
    <w:multiLevelType w:val="hybridMultilevel"/>
    <w:tmpl w:val="2578AF78"/>
    <w:lvl w:ilvl="0" w:tplc="041B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>
    <w:nsid w:val="2CDB0AF7"/>
    <w:multiLevelType w:val="singleLevel"/>
    <w:tmpl w:val="B12C6B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7C54023"/>
    <w:multiLevelType w:val="singleLevel"/>
    <w:tmpl w:val="7E04CDB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3">
    <w:nsid w:val="3D470A62"/>
    <w:multiLevelType w:val="hybridMultilevel"/>
    <w:tmpl w:val="211A5B74"/>
    <w:lvl w:ilvl="0" w:tplc="E3A271EA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F62388"/>
    <w:multiLevelType w:val="multilevel"/>
    <w:tmpl w:val="9F84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1D12C3F"/>
    <w:multiLevelType w:val="hybridMultilevel"/>
    <w:tmpl w:val="A5680650"/>
    <w:lvl w:ilvl="0" w:tplc="846EFC64">
      <w:start w:val="1"/>
      <w:numFmt w:val="decimal"/>
      <w:lvlText w:val="(%1)"/>
      <w:lvlJc w:val="left"/>
      <w:pPr>
        <w:ind w:left="735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9D5610"/>
    <w:multiLevelType w:val="hybridMultilevel"/>
    <w:tmpl w:val="DC7E47AE"/>
    <w:lvl w:ilvl="0" w:tplc="61242EDC">
      <w:numFmt w:val="bullet"/>
      <w:lvlText w:val="-"/>
      <w:lvlJc w:val="left"/>
      <w:pPr>
        <w:ind w:left="720" w:hanging="360"/>
      </w:pPr>
      <w:rPr>
        <w:rFonts w:ascii="Lucida Sans Unicode" w:eastAsiaTheme="minorEastAsia" w:hAnsi="Lucida Sans Unicode" w:cs="Lucida Sans Unicod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F04F71"/>
    <w:multiLevelType w:val="hybridMultilevel"/>
    <w:tmpl w:val="083C4514"/>
    <w:lvl w:ilvl="0" w:tplc="F306C3D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DC41C89"/>
    <w:multiLevelType w:val="hybridMultilevel"/>
    <w:tmpl w:val="D2DAB31E"/>
    <w:lvl w:ilvl="0" w:tplc="3CAE645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A31ECB"/>
    <w:multiLevelType w:val="hybridMultilevel"/>
    <w:tmpl w:val="DD30F514"/>
    <w:lvl w:ilvl="0" w:tplc="784447A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971518"/>
    <w:multiLevelType w:val="hybridMultilevel"/>
    <w:tmpl w:val="C1461F48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0E61097"/>
    <w:multiLevelType w:val="hybridMultilevel"/>
    <w:tmpl w:val="C9600BFA"/>
    <w:lvl w:ilvl="0" w:tplc="D4DA4000">
      <w:start w:val="1"/>
      <w:numFmt w:val="bullet"/>
      <w:lvlText w:val="-"/>
      <w:lvlJc w:val="left"/>
      <w:pPr>
        <w:ind w:left="720" w:hanging="360"/>
      </w:pPr>
      <w:rPr>
        <w:rFonts w:ascii="ITCBookmanEE" w:eastAsia="Times New Roman" w:hAnsi="ITCBookmanEE" w:cs="ITCBookmanEE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AB6E16"/>
    <w:multiLevelType w:val="hybridMultilevel"/>
    <w:tmpl w:val="06F689C2"/>
    <w:lvl w:ilvl="0" w:tplc="427E6A4E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3F7585B"/>
    <w:multiLevelType w:val="hybridMultilevel"/>
    <w:tmpl w:val="C5AE1A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003015"/>
    <w:multiLevelType w:val="singleLevel"/>
    <w:tmpl w:val="9E2450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5">
    <w:nsid w:val="6A31210E"/>
    <w:multiLevelType w:val="hybridMultilevel"/>
    <w:tmpl w:val="CED8D9A4"/>
    <w:lvl w:ilvl="0" w:tplc="F28EEDFA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  <w:b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F363718"/>
    <w:multiLevelType w:val="hybridMultilevel"/>
    <w:tmpl w:val="974CEB3C"/>
    <w:lvl w:ilvl="0" w:tplc="0DEE9D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8B28A5"/>
    <w:multiLevelType w:val="hybridMultilevel"/>
    <w:tmpl w:val="B7827726"/>
    <w:lvl w:ilvl="0" w:tplc="F306C3D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6228EE12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46C44C1A">
      <w:start w:val="1"/>
      <w:numFmt w:val="lowerLetter"/>
      <w:lvlText w:val="%3)"/>
      <w:lvlJc w:val="left"/>
      <w:pPr>
        <w:ind w:left="198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7BA52CDD"/>
    <w:multiLevelType w:val="multilevel"/>
    <w:tmpl w:val="2B466E14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>
      <w:start w:val="1"/>
      <w:numFmt w:val="bullet"/>
      <w:lvlText w:val="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7"/>
  </w:num>
  <w:num w:numId="5">
    <w:abstractNumId w:val="27"/>
  </w:num>
  <w:num w:numId="6">
    <w:abstractNumId w:val="17"/>
  </w:num>
  <w:num w:numId="7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8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6"/>
    </w:lvlOverride>
  </w:num>
  <w:num w:numId="12">
    <w:abstractNumId w:val="1"/>
  </w:num>
  <w:num w:numId="13">
    <w:abstractNumId w:val="3"/>
  </w:num>
  <w:num w:numId="14">
    <w:abstractNumId w:val="13"/>
  </w:num>
  <w:num w:numId="15">
    <w:abstractNumId w:val="0"/>
  </w:num>
  <w:num w:numId="16">
    <w:abstractNumId w:val="16"/>
  </w:num>
  <w:num w:numId="17">
    <w:abstractNumId w:val="26"/>
  </w:num>
  <w:num w:numId="18">
    <w:abstractNumId w:val="11"/>
  </w:num>
  <w:num w:numId="19">
    <w:abstractNumId w:val="21"/>
  </w:num>
  <w:num w:numId="20">
    <w:abstractNumId w:val="9"/>
  </w:num>
  <w:num w:numId="21">
    <w:abstractNumId w:val="18"/>
  </w:num>
  <w:num w:numId="22">
    <w:abstractNumId w:val="2"/>
  </w:num>
  <w:num w:numId="23">
    <w:abstractNumId w:val="19"/>
  </w:num>
  <w:num w:numId="24">
    <w:abstractNumId w:val="23"/>
  </w:num>
  <w:num w:numId="25">
    <w:abstractNumId w:val="24"/>
    <w:lvlOverride w:ilvl="0">
      <w:startOverride w:val="1"/>
    </w:lvlOverride>
  </w:num>
  <w:num w:numId="26">
    <w:abstractNumId w:val="28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9B"/>
    <w:rsid w:val="0001389A"/>
    <w:rsid w:val="000159BF"/>
    <w:rsid w:val="00020E25"/>
    <w:rsid w:val="000222E5"/>
    <w:rsid w:val="000222F9"/>
    <w:rsid w:val="000243A1"/>
    <w:rsid w:val="000256CC"/>
    <w:rsid w:val="00026005"/>
    <w:rsid w:val="00026A2C"/>
    <w:rsid w:val="00030CB4"/>
    <w:rsid w:val="00031554"/>
    <w:rsid w:val="00031C6C"/>
    <w:rsid w:val="00034B56"/>
    <w:rsid w:val="00040BBF"/>
    <w:rsid w:val="00051F1D"/>
    <w:rsid w:val="00053498"/>
    <w:rsid w:val="00054F3F"/>
    <w:rsid w:val="00061024"/>
    <w:rsid w:val="00062A7A"/>
    <w:rsid w:val="0006774E"/>
    <w:rsid w:val="00074F6A"/>
    <w:rsid w:val="00075B62"/>
    <w:rsid w:val="00077206"/>
    <w:rsid w:val="000824C2"/>
    <w:rsid w:val="000836D3"/>
    <w:rsid w:val="00084FCE"/>
    <w:rsid w:val="00087EEC"/>
    <w:rsid w:val="00087FB2"/>
    <w:rsid w:val="00096129"/>
    <w:rsid w:val="000A76A9"/>
    <w:rsid w:val="000C034A"/>
    <w:rsid w:val="000C0602"/>
    <w:rsid w:val="000C0BFD"/>
    <w:rsid w:val="000C21C6"/>
    <w:rsid w:val="000C28B9"/>
    <w:rsid w:val="000D4101"/>
    <w:rsid w:val="000E0CE9"/>
    <w:rsid w:val="000E2BEC"/>
    <w:rsid w:val="000E4314"/>
    <w:rsid w:val="000E4455"/>
    <w:rsid w:val="000F7EFC"/>
    <w:rsid w:val="001058C2"/>
    <w:rsid w:val="001152A8"/>
    <w:rsid w:val="0011784F"/>
    <w:rsid w:val="0013352A"/>
    <w:rsid w:val="00133554"/>
    <w:rsid w:val="00135BCA"/>
    <w:rsid w:val="00142126"/>
    <w:rsid w:val="00174903"/>
    <w:rsid w:val="00180677"/>
    <w:rsid w:val="001917E9"/>
    <w:rsid w:val="00191C0A"/>
    <w:rsid w:val="00192731"/>
    <w:rsid w:val="00193DC2"/>
    <w:rsid w:val="00194F6B"/>
    <w:rsid w:val="0019639E"/>
    <w:rsid w:val="00197A24"/>
    <w:rsid w:val="001A0A7D"/>
    <w:rsid w:val="001A6D91"/>
    <w:rsid w:val="001A76AF"/>
    <w:rsid w:val="001B454E"/>
    <w:rsid w:val="001C7B77"/>
    <w:rsid w:val="001D4083"/>
    <w:rsid w:val="001D6773"/>
    <w:rsid w:val="001F28B0"/>
    <w:rsid w:val="001F325F"/>
    <w:rsid w:val="001F5CDF"/>
    <w:rsid w:val="00203372"/>
    <w:rsid w:val="002174FD"/>
    <w:rsid w:val="00223EC8"/>
    <w:rsid w:val="00223FD6"/>
    <w:rsid w:val="00226E14"/>
    <w:rsid w:val="00231605"/>
    <w:rsid w:val="00236D1F"/>
    <w:rsid w:val="00237E52"/>
    <w:rsid w:val="002409DA"/>
    <w:rsid w:val="002424CF"/>
    <w:rsid w:val="0024339D"/>
    <w:rsid w:val="00244FAF"/>
    <w:rsid w:val="00261D4A"/>
    <w:rsid w:val="002741ED"/>
    <w:rsid w:val="0027566B"/>
    <w:rsid w:val="00276A34"/>
    <w:rsid w:val="00277951"/>
    <w:rsid w:val="0028006C"/>
    <w:rsid w:val="0028169C"/>
    <w:rsid w:val="002846C1"/>
    <w:rsid w:val="00284F20"/>
    <w:rsid w:val="002859AA"/>
    <w:rsid w:val="002872AE"/>
    <w:rsid w:val="00293B17"/>
    <w:rsid w:val="002B6683"/>
    <w:rsid w:val="002B6799"/>
    <w:rsid w:val="002C0378"/>
    <w:rsid w:val="002C4C52"/>
    <w:rsid w:val="002C5028"/>
    <w:rsid w:val="002D4965"/>
    <w:rsid w:val="002D7A83"/>
    <w:rsid w:val="002E20B1"/>
    <w:rsid w:val="002E224C"/>
    <w:rsid w:val="002F2A24"/>
    <w:rsid w:val="002F371C"/>
    <w:rsid w:val="002F7694"/>
    <w:rsid w:val="003012C4"/>
    <w:rsid w:val="00310EBB"/>
    <w:rsid w:val="003111DD"/>
    <w:rsid w:val="00313791"/>
    <w:rsid w:val="00324717"/>
    <w:rsid w:val="00336FD4"/>
    <w:rsid w:val="00341407"/>
    <w:rsid w:val="00343A96"/>
    <w:rsid w:val="00347C56"/>
    <w:rsid w:val="003504AE"/>
    <w:rsid w:val="00355D98"/>
    <w:rsid w:val="003624F9"/>
    <w:rsid w:val="0037652F"/>
    <w:rsid w:val="0038058A"/>
    <w:rsid w:val="0038495F"/>
    <w:rsid w:val="0039111B"/>
    <w:rsid w:val="003960B8"/>
    <w:rsid w:val="003B4E1C"/>
    <w:rsid w:val="003C3395"/>
    <w:rsid w:val="003D0E14"/>
    <w:rsid w:val="003D2ADD"/>
    <w:rsid w:val="003E0EE3"/>
    <w:rsid w:val="003F0EBD"/>
    <w:rsid w:val="003F541B"/>
    <w:rsid w:val="00402061"/>
    <w:rsid w:val="00402CBB"/>
    <w:rsid w:val="00413508"/>
    <w:rsid w:val="00415DC2"/>
    <w:rsid w:val="004251BA"/>
    <w:rsid w:val="00442C97"/>
    <w:rsid w:val="00444EA1"/>
    <w:rsid w:val="0044583B"/>
    <w:rsid w:val="00453A6D"/>
    <w:rsid w:val="00462E81"/>
    <w:rsid w:val="004644B0"/>
    <w:rsid w:val="00467367"/>
    <w:rsid w:val="004814AB"/>
    <w:rsid w:val="00481C8A"/>
    <w:rsid w:val="00487F70"/>
    <w:rsid w:val="00492C9A"/>
    <w:rsid w:val="004A571F"/>
    <w:rsid w:val="004C115A"/>
    <w:rsid w:val="004C3A2D"/>
    <w:rsid w:val="004D1F4F"/>
    <w:rsid w:val="004D201C"/>
    <w:rsid w:val="004D6A23"/>
    <w:rsid w:val="004E5229"/>
    <w:rsid w:val="00500C6D"/>
    <w:rsid w:val="00500E13"/>
    <w:rsid w:val="005012A3"/>
    <w:rsid w:val="00503BA5"/>
    <w:rsid w:val="00504FCC"/>
    <w:rsid w:val="0052071F"/>
    <w:rsid w:val="005258D2"/>
    <w:rsid w:val="00526F60"/>
    <w:rsid w:val="00533A9C"/>
    <w:rsid w:val="00536E5F"/>
    <w:rsid w:val="00540ABD"/>
    <w:rsid w:val="00542BCC"/>
    <w:rsid w:val="005439D5"/>
    <w:rsid w:val="005456D2"/>
    <w:rsid w:val="0055348C"/>
    <w:rsid w:val="00556D1E"/>
    <w:rsid w:val="005660E4"/>
    <w:rsid w:val="0058432B"/>
    <w:rsid w:val="005A5DF5"/>
    <w:rsid w:val="005C0B98"/>
    <w:rsid w:val="005C46E9"/>
    <w:rsid w:val="005C5023"/>
    <w:rsid w:val="005D33E2"/>
    <w:rsid w:val="005E2E7D"/>
    <w:rsid w:val="005F4ECB"/>
    <w:rsid w:val="0060219D"/>
    <w:rsid w:val="006050A3"/>
    <w:rsid w:val="006053D2"/>
    <w:rsid w:val="006072EF"/>
    <w:rsid w:val="0061320F"/>
    <w:rsid w:val="00635ABE"/>
    <w:rsid w:val="0064628F"/>
    <w:rsid w:val="00655586"/>
    <w:rsid w:val="006619D9"/>
    <w:rsid w:val="00663257"/>
    <w:rsid w:val="00664D4C"/>
    <w:rsid w:val="006672DD"/>
    <w:rsid w:val="0067426D"/>
    <w:rsid w:val="00677D75"/>
    <w:rsid w:val="006808E4"/>
    <w:rsid w:val="00681797"/>
    <w:rsid w:val="00682C5F"/>
    <w:rsid w:val="006839CC"/>
    <w:rsid w:val="00684A9A"/>
    <w:rsid w:val="00686F5E"/>
    <w:rsid w:val="00687E9B"/>
    <w:rsid w:val="00687F0F"/>
    <w:rsid w:val="006A7EB3"/>
    <w:rsid w:val="006B0993"/>
    <w:rsid w:val="006B2C26"/>
    <w:rsid w:val="006C5EAE"/>
    <w:rsid w:val="006C645A"/>
    <w:rsid w:val="006C6D8C"/>
    <w:rsid w:val="006D1354"/>
    <w:rsid w:val="006D4003"/>
    <w:rsid w:val="006D61FB"/>
    <w:rsid w:val="006D6902"/>
    <w:rsid w:val="006E2179"/>
    <w:rsid w:val="006E2BC2"/>
    <w:rsid w:val="006E6151"/>
    <w:rsid w:val="006F4B5C"/>
    <w:rsid w:val="006F781A"/>
    <w:rsid w:val="00700608"/>
    <w:rsid w:val="00702CA0"/>
    <w:rsid w:val="00707E8A"/>
    <w:rsid w:val="007100EC"/>
    <w:rsid w:val="00726488"/>
    <w:rsid w:val="00731033"/>
    <w:rsid w:val="00733A16"/>
    <w:rsid w:val="00735C23"/>
    <w:rsid w:val="0073722D"/>
    <w:rsid w:val="00742080"/>
    <w:rsid w:val="00743DFD"/>
    <w:rsid w:val="00746C95"/>
    <w:rsid w:val="00750CBA"/>
    <w:rsid w:val="00750E20"/>
    <w:rsid w:val="00753580"/>
    <w:rsid w:val="007540B1"/>
    <w:rsid w:val="00754999"/>
    <w:rsid w:val="00755537"/>
    <w:rsid w:val="007641DD"/>
    <w:rsid w:val="00771389"/>
    <w:rsid w:val="00782CE7"/>
    <w:rsid w:val="007830DF"/>
    <w:rsid w:val="007933BE"/>
    <w:rsid w:val="00793451"/>
    <w:rsid w:val="00796F82"/>
    <w:rsid w:val="007A4B6E"/>
    <w:rsid w:val="007A4EC7"/>
    <w:rsid w:val="007A7368"/>
    <w:rsid w:val="007B2F6E"/>
    <w:rsid w:val="007C222C"/>
    <w:rsid w:val="007C45DB"/>
    <w:rsid w:val="007C4ED5"/>
    <w:rsid w:val="007E0455"/>
    <w:rsid w:val="007E15E9"/>
    <w:rsid w:val="007F066B"/>
    <w:rsid w:val="007F238F"/>
    <w:rsid w:val="007F3E97"/>
    <w:rsid w:val="007F6EBA"/>
    <w:rsid w:val="008108A1"/>
    <w:rsid w:val="00812CFF"/>
    <w:rsid w:val="0081354B"/>
    <w:rsid w:val="00814D08"/>
    <w:rsid w:val="008154F7"/>
    <w:rsid w:val="0082101B"/>
    <w:rsid w:val="008316FB"/>
    <w:rsid w:val="008374E6"/>
    <w:rsid w:val="00837B9A"/>
    <w:rsid w:val="00850687"/>
    <w:rsid w:val="00853466"/>
    <w:rsid w:val="00865700"/>
    <w:rsid w:val="00865975"/>
    <w:rsid w:val="008704FE"/>
    <w:rsid w:val="00872779"/>
    <w:rsid w:val="008743EA"/>
    <w:rsid w:val="00874EDB"/>
    <w:rsid w:val="00887721"/>
    <w:rsid w:val="008929D1"/>
    <w:rsid w:val="008B3892"/>
    <w:rsid w:val="008B3CD1"/>
    <w:rsid w:val="008B6AAF"/>
    <w:rsid w:val="008C7ED3"/>
    <w:rsid w:val="008D09B9"/>
    <w:rsid w:val="008D46EE"/>
    <w:rsid w:val="008D4AC6"/>
    <w:rsid w:val="008E459F"/>
    <w:rsid w:val="008E4846"/>
    <w:rsid w:val="008E5BFE"/>
    <w:rsid w:val="008E63B1"/>
    <w:rsid w:val="008F5714"/>
    <w:rsid w:val="008F720C"/>
    <w:rsid w:val="008F7B74"/>
    <w:rsid w:val="009008FE"/>
    <w:rsid w:val="009022B5"/>
    <w:rsid w:val="00902FAE"/>
    <w:rsid w:val="00904ADF"/>
    <w:rsid w:val="00906E55"/>
    <w:rsid w:val="009072C2"/>
    <w:rsid w:val="00925E88"/>
    <w:rsid w:val="00926382"/>
    <w:rsid w:val="0093509C"/>
    <w:rsid w:val="00942699"/>
    <w:rsid w:val="00942B1A"/>
    <w:rsid w:val="009479C3"/>
    <w:rsid w:val="00961EC3"/>
    <w:rsid w:val="00971D3B"/>
    <w:rsid w:val="009763ED"/>
    <w:rsid w:val="00981635"/>
    <w:rsid w:val="009A38E2"/>
    <w:rsid w:val="009A59E9"/>
    <w:rsid w:val="009B7283"/>
    <w:rsid w:val="009C13F5"/>
    <w:rsid w:val="009C251D"/>
    <w:rsid w:val="009C4E74"/>
    <w:rsid w:val="009D3168"/>
    <w:rsid w:val="009E14FF"/>
    <w:rsid w:val="009E5A81"/>
    <w:rsid w:val="009F4C5C"/>
    <w:rsid w:val="009F5291"/>
    <w:rsid w:val="009F5FAF"/>
    <w:rsid w:val="00A049F2"/>
    <w:rsid w:val="00A058E8"/>
    <w:rsid w:val="00A20C36"/>
    <w:rsid w:val="00A21359"/>
    <w:rsid w:val="00A218F9"/>
    <w:rsid w:val="00A2199E"/>
    <w:rsid w:val="00A219F9"/>
    <w:rsid w:val="00A22677"/>
    <w:rsid w:val="00A2336D"/>
    <w:rsid w:val="00A27ECE"/>
    <w:rsid w:val="00A30D67"/>
    <w:rsid w:val="00A32845"/>
    <w:rsid w:val="00A32DBC"/>
    <w:rsid w:val="00A54BE7"/>
    <w:rsid w:val="00A54FBD"/>
    <w:rsid w:val="00A71467"/>
    <w:rsid w:val="00A847D1"/>
    <w:rsid w:val="00A87EF4"/>
    <w:rsid w:val="00AA61FB"/>
    <w:rsid w:val="00AB52A8"/>
    <w:rsid w:val="00AB71FE"/>
    <w:rsid w:val="00AD224D"/>
    <w:rsid w:val="00AD3157"/>
    <w:rsid w:val="00AE2A12"/>
    <w:rsid w:val="00AE3ADD"/>
    <w:rsid w:val="00AE61D8"/>
    <w:rsid w:val="00AF1835"/>
    <w:rsid w:val="00B00A64"/>
    <w:rsid w:val="00B00E5B"/>
    <w:rsid w:val="00B02770"/>
    <w:rsid w:val="00B04097"/>
    <w:rsid w:val="00B05587"/>
    <w:rsid w:val="00B16E73"/>
    <w:rsid w:val="00B22999"/>
    <w:rsid w:val="00B22E65"/>
    <w:rsid w:val="00B30989"/>
    <w:rsid w:val="00B33C7C"/>
    <w:rsid w:val="00B43343"/>
    <w:rsid w:val="00B5077F"/>
    <w:rsid w:val="00B563C6"/>
    <w:rsid w:val="00B5733C"/>
    <w:rsid w:val="00B612FC"/>
    <w:rsid w:val="00B62180"/>
    <w:rsid w:val="00B64C40"/>
    <w:rsid w:val="00B64D8F"/>
    <w:rsid w:val="00B66CD4"/>
    <w:rsid w:val="00B674C0"/>
    <w:rsid w:val="00B70BD6"/>
    <w:rsid w:val="00B726FB"/>
    <w:rsid w:val="00B75645"/>
    <w:rsid w:val="00B75AD2"/>
    <w:rsid w:val="00B81820"/>
    <w:rsid w:val="00B8193E"/>
    <w:rsid w:val="00B93AD6"/>
    <w:rsid w:val="00B957ED"/>
    <w:rsid w:val="00BA35F6"/>
    <w:rsid w:val="00BA5E20"/>
    <w:rsid w:val="00BA6690"/>
    <w:rsid w:val="00BC35A5"/>
    <w:rsid w:val="00BC3956"/>
    <w:rsid w:val="00BD0B7A"/>
    <w:rsid w:val="00BD2402"/>
    <w:rsid w:val="00BD3D59"/>
    <w:rsid w:val="00BE4E62"/>
    <w:rsid w:val="00BE6B40"/>
    <w:rsid w:val="00C101C1"/>
    <w:rsid w:val="00C11736"/>
    <w:rsid w:val="00C125BB"/>
    <w:rsid w:val="00C12976"/>
    <w:rsid w:val="00C14AC7"/>
    <w:rsid w:val="00C14DF3"/>
    <w:rsid w:val="00C154B9"/>
    <w:rsid w:val="00C243B8"/>
    <w:rsid w:val="00C31A29"/>
    <w:rsid w:val="00C35615"/>
    <w:rsid w:val="00C36C92"/>
    <w:rsid w:val="00C37636"/>
    <w:rsid w:val="00C46FE8"/>
    <w:rsid w:val="00C50EC4"/>
    <w:rsid w:val="00C535A1"/>
    <w:rsid w:val="00C63F29"/>
    <w:rsid w:val="00C666A1"/>
    <w:rsid w:val="00C862B4"/>
    <w:rsid w:val="00C90C88"/>
    <w:rsid w:val="00C940DC"/>
    <w:rsid w:val="00C956A3"/>
    <w:rsid w:val="00CA1EAC"/>
    <w:rsid w:val="00CA3D3D"/>
    <w:rsid w:val="00CA6564"/>
    <w:rsid w:val="00CB0516"/>
    <w:rsid w:val="00CB5DF3"/>
    <w:rsid w:val="00CC3341"/>
    <w:rsid w:val="00CC4256"/>
    <w:rsid w:val="00CC44C1"/>
    <w:rsid w:val="00CC56CA"/>
    <w:rsid w:val="00CC5B86"/>
    <w:rsid w:val="00CD72A4"/>
    <w:rsid w:val="00CE3E12"/>
    <w:rsid w:val="00CE7AB6"/>
    <w:rsid w:val="00CF3579"/>
    <w:rsid w:val="00CF6E09"/>
    <w:rsid w:val="00D04010"/>
    <w:rsid w:val="00D1193C"/>
    <w:rsid w:val="00D25C32"/>
    <w:rsid w:val="00D31227"/>
    <w:rsid w:val="00D3152B"/>
    <w:rsid w:val="00D4249A"/>
    <w:rsid w:val="00D60FCC"/>
    <w:rsid w:val="00D6190D"/>
    <w:rsid w:val="00D6681B"/>
    <w:rsid w:val="00D66CC8"/>
    <w:rsid w:val="00D671A1"/>
    <w:rsid w:val="00D75390"/>
    <w:rsid w:val="00D82F9A"/>
    <w:rsid w:val="00D87B32"/>
    <w:rsid w:val="00DB0E88"/>
    <w:rsid w:val="00DB67FF"/>
    <w:rsid w:val="00DC6841"/>
    <w:rsid w:val="00DD7CD9"/>
    <w:rsid w:val="00DE4824"/>
    <w:rsid w:val="00DE6E4C"/>
    <w:rsid w:val="00DF205D"/>
    <w:rsid w:val="00DF71EC"/>
    <w:rsid w:val="00E064D1"/>
    <w:rsid w:val="00E076C5"/>
    <w:rsid w:val="00E12665"/>
    <w:rsid w:val="00E14DF4"/>
    <w:rsid w:val="00E224D0"/>
    <w:rsid w:val="00E25C0C"/>
    <w:rsid w:val="00E264A2"/>
    <w:rsid w:val="00E2739D"/>
    <w:rsid w:val="00E301EF"/>
    <w:rsid w:val="00E35029"/>
    <w:rsid w:val="00E408F0"/>
    <w:rsid w:val="00E40A00"/>
    <w:rsid w:val="00E52030"/>
    <w:rsid w:val="00E555AC"/>
    <w:rsid w:val="00E7032E"/>
    <w:rsid w:val="00EA7661"/>
    <w:rsid w:val="00EA7BAB"/>
    <w:rsid w:val="00EB4864"/>
    <w:rsid w:val="00EC14D2"/>
    <w:rsid w:val="00EC2870"/>
    <w:rsid w:val="00ED151B"/>
    <w:rsid w:val="00ED15C6"/>
    <w:rsid w:val="00ED18C4"/>
    <w:rsid w:val="00ED413D"/>
    <w:rsid w:val="00ED4FA5"/>
    <w:rsid w:val="00ED7ECA"/>
    <w:rsid w:val="00EE1999"/>
    <w:rsid w:val="00EE6A4A"/>
    <w:rsid w:val="00EF1F66"/>
    <w:rsid w:val="00EF2AF9"/>
    <w:rsid w:val="00F02AE9"/>
    <w:rsid w:val="00F05AEE"/>
    <w:rsid w:val="00F07205"/>
    <w:rsid w:val="00F14038"/>
    <w:rsid w:val="00F15003"/>
    <w:rsid w:val="00F4097A"/>
    <w:rsid w:val="00F41BA2"/>
    <w:rsid w:val="00F45DE6"/>
    <w:rsid w:val="00F521C9"/>
    <w:rsid w:val="00F52844"/>
    <w:rsid w:val="00F53C9B"/>
    <w:rsid w:val="00F563A6"/>
    <w:rsid w:val="00F70FD3"/>
    <w:rsid w:val="00F82E4A"/>
    <w:rsid w:val="00F95FCF"/>
    <w:rsid w:val="00FA287F"/>
    <w:rsid w:val="00FB44D6"/>
    <w:rsid w:val="00FC5837"/>
    <w:rsid w:val="00FC63E6"/>
    <w:rsid w:val="00FC7C9D"/>
    <w:rsid w:val="00FD4BD0"/>
    <w:rsid w:val="00FE0E6F"/>
    <w:rsid w:val="00FE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E2B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F95FC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F53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ekzoznamu2">
    <w:name w:val="Odsek zoznamu2"/>
    <w:basedOn w:val="Normlny"/>
    <w:uiPriority w:val="99"/>
    <w:rsid w:val="00A54FBD"/>
    <w:pPr>
      <w:ind w:left="720"/>
      <w:contextualSpacing/>
    </w:pPr>
    <w:rPr>
      <w:rFonts w:ascii="Calibri" w:eastAsia="MS Mincho" w:hAnsi="Calibri" w:cs="Times New Roman"/>
      <w:lang w:val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A54FB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54FBD"/>
    <w:rPr>
      <w:rFonts w:ascii="Times New Roman" w:eastAsia="MS Mincho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rsid w:val="00A54FBD"/>
    <w:rPr>
      <w:rFonts w:cs="Times New Roman"/>
      <w:vertAlign w:val="superscript"/>
    </w:rPr>
  </w:style>
  <w:style w:type="character" w:styleId="Textzstupnhosymbolu">
    <w:name w:val="Placeholder Text"/>
    <w:basedOn w:val="Predvolenpsmoodseku"/>
    <w:uiPriority w:val="99"/>
    <w:rsid w:val="00A54FBD"/>
    <w:rPr>
      <w:rFonts w:ascii="Times New Roman" w:hAnsi="Times New Roman" w:cs="Times New Roman"/>
      <w:color w:val="808080"/>
    </w:rPr>
  </w:style>
  <w:style w:type="paragraph" w:styleId="Zkladntext">
    <w:name w:val="Body Text"/>
    <w:basedOn w:val="Normlny"/>
    <w:link w:val="ZkladntextChar"/>
    <w:uiPriority w:val="99"/>
    <w:rsid w:val="00A54F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54F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A54F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F95FCF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Textzstupnhosymbolu1">
    <w:name w:val="Text zástupného symbolu1"/>
    <w:semiHidden/>
    <w:rsid w:val="003C3395"/>
    <w:rPr>
      <w:rFonts w:ascii="Times New Roman" w:hAnsi="Times New Roman"/>
      <w:color w:val="808080"/>
    </w:rPr>
  </w:style>
  <w:style w:type="paragraph" w:styleId="Nzov">
    <w:name w:val="Title"/>
    <w:basedOn w:val="Normlny"/>
    <w:link w:val="NzovChar"/>
    <w:qFormat/>
    <w:rsid w:val="003C339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3C3395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msoplaceholdertext0">
    <w:name w:val="msoplaceholdertext"/>
    <w:basedOn w:val="Predvolenpsmoodseku"/>
    <w:rsid w:val="003C3395"/>
  </w:style>
  <w:style w:type="paragraph" w:styleId="Hlavika">
    <w:name w:val="header"/>
    <w:basedOn w:val="Normlny"/>
    <w:link w:val="HlavikaChar"/>
    <w:uiPriority w:val="99"/>
    <w:unhideWhenUsed/>
    <w:rsid w:val="004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02061"/>
  </w:style>
  <w:style w:type="paragraph" w:styleId="Pta">
    <w:name w:val="footer"/>
    <w:basedOn w:val="Normlny"/>
    <w:link w:val="PtaChar"/>
    <w:uiPriority w:val="99"/>
    <w:unhideWhenUsed/>
    <w:rsid w:val="004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02061"/>
  </w:style>
  <w:style w:type="paragraph" w:styleId="Textbubliny">
    <w:name w:val="Balloon Text"/>
    <w:basedOn w:val="Normlny"/>
    <w:link w:val="TextbublinyChar"/>
    <w:uiPriority w:val="99"/>
    <w:semiHidden/>
    <w:unhideWhenUsed/>
    <w:rsid w:val="0060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72EF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E5A8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E5A81"/>
    <w:pPr>
      <w:spacing w:after="16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E5A81"/>
    <w:rPr>
      <w:sz w:val="20"/>
      <w:szCs w:val="20"/>
    </w:rPr>
  </w:style>
  <w:style w:type="paragraph" w:customStyle="1" w:styleId="Default">
    <w:name w:val="Default"/>
    <w:rsid w:val="00971D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0E2B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111DD"/>
    <w:pPr>
      <w:spacing w:after="200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111DD"/>
    <w:rPr>
      <w:b/>
      <w:bCs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15003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15003"/>
  </w:style>
  <w:style w:type="paragraph" w:styleId="Zkladntext3">
    <w:name w:val="Body Text 3"/>
    <w:basedOn w:val="Normlny"/>
    <w:link w:val="Zkladntext3Char"/>
    <w:uiPriority w:val="99"/>
    <w:semiHidden/>
    <w:unhideWhenUsed/>
    <w:rsid w:val="00F15003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F15003"/>
    <w:rPr>
      <w:sz w:val="16"/>
      <w:szCs w:val="16"/>
    </w:rPr>
  </w:style>
  <w:style w:type="paragraph" w:customStyle="1" w:styleId="Zkladntext0">
    <w:name w:val="Z‡kladn’ text"/>
    <w:basedOn w:val="Normlny"/>
    <w:rsid w:val="00ED18C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cs-CZ"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733A1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733A16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33A1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33A16"/>
  </w:style>
  <w:style w:type="paragraph" w:customStyle="1" w:styleId="odsekzoznamu1">
    <w:name w:val="odsekzoznamu1"/>
    <w:basedOn w:val="Normlny"/>
    <w:uiPriority w:val="99"/>
    <w:rsid w:val="00733A1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customStyle="1" w:styleId="l3">
    <w:name w:val="l3"/>
    <w:basedOn w:val="Normlny"/>
    <w:uiPriority w:val="99"/>
    <w:rsid w:val="00733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qFormat/>
    <w:rsid w:val="0070060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E2B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F95FC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F53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ekzoznamu2">
    <w:name w:val="Odsek zoznamu2"/>
    <w:basedOn w:val="Normlny"/>
    <w:uiPriority w:val="99"/>
    <w:rsid w:val="00A54FBD"/>
    <w:pPr>
      <w:ind w:left="720"/>
      <w:contextualSpacing/>
    </w:pPr>
    <w:rPr>
      <w:rFonts w:ascii="Calibri" w:eastAsia="MS Mincho" w:hAnsi="Calibri" w:cs="Times New Roman"/>
      <w:lang w:val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A54FB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54FBD"/>
    <w:rPr>
      <w:rFonts w:ascii="Times New Roman" w:eastAsia="MS Mincho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rsid w:val="00A54FBD"/>
    <w:rPr>
      <w:rFonts w:cs="Times New Roman"/>
      <w:vertAlign w:val="superscript"/>
    </w:rPr>
  </w:style>
  <w:style w:type="character" w:styleId="Textzstupnhosymbolu">
    <w:name w:val="Placeholder Text"/>
    <w:basedOn w:val="Predvolenpsmoodseku"/>
    <w:uiPriority w:val="99"/>
    <w:rsid w:val="00A54FBD"/>
    <w:rPr>
      <w:rFonts w:ascii="Times New Roman" w:hAnsi="Times New Roman" w:cs="Times New Roman"/>
      <w:color w:val="808080"/>
    </w:rPr>
  </w:style>
  <w:style w:type="paragraph" w:styleId="Zkladntext">
    <w:name w:val="Body Text"/>
    <w:basedOn w:val="Normlny"/>
    <w:link w:val="ZkladntextChar"/>
    <w:uiPriority w:val="99"/>
    <w:rsid w:val="00A54F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54F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A54F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F95FCF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Textzstupnhosymbolu1">
    <w:name w:val="Text zástupného symbolu1"/>
    <w:semiHidden/>
    <w:rsid w:val="003C3395"/>
    <w:rPr>
      <w:rFonts w:ascii="Times New Roman" w:hAnsi="Times New Roman"/>
      <w:color w:val="808080"/>
    </w:rPr>
  </w:style>
  <w:style w:type="paragraph" w:styleId="Nzov">
    <w:name w:val="Title"/>
    <w:basedOn w:val="Normlny"/>
    <w:link w:val="NzovChar"/>
    <w:qFormat/>
    <w:rsid w:val="003C339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3C3395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msoplaceholdertext0">
    <w:name w:val="msoplaceholdertext"/>
    <w:basedOn w:val="Predvolenpsmoodseku"/>
    <w:rsid w:val="003C3395"/>
  </w:style>
  <w:style w:type="paragraph" w:styleId="Hlavika">
    <w:name w:val="header"/>
    <w:basedOn w:val="Normlny"/>
    <w:link w:val="HlavikaChar"/>
    <w:uiPriority w:val="99"/>
    <w:unhideWhenUsed/>
    <w:rsid w:val="004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02061"/>
  </w:style>
  <w:style w:type="paragraph" w:styleId="Pta">
    <w:name w:val="footer"/>
    <w:basedOn w:val="Normlny"/>
    <w:link w:val="PtaChar"/>
    <w:uiPriority w:val="99"/>
    <w:unhideWhenUsed/>
    <w:rsid w:val="004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02061"/>
  </w:style>
  <w:style w:type="paragraph" w:styleId="Textbubliny">
    <w:name w:val="Balloon Text"/>
    <w:basedOn w:val="Normlny"/>
    <w:link w:val="TextbublinyChar"/>
    <w:uiPriority w:val="99"/>
    <w:semiHidden/>
    <w:unhideWhenUsed/>
    <w:rsid w:val="0060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72EF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E5A8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E5A81"/>
    <w:pPr>
      <w:spacing w:after="16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E5A81"/>
    <w:rPr>
      <w:sz w:val="20"/>
      <w:szCs w:val="20"/>
    </w:rPr>
  </w:style>
  <w:style w:type="paragraph" w:customStyle="1" w:styleId="Default">
    <w:name w:val="Default"/>
    <w:rsid w:val="00971D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0E2B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111DD"/>
    <w:pPr>
      <w:spacing w:after="200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111DD"/>
    <w:rPr>
      <w:b/>
      <w:bCs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15003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15003"/>
  </w:style>
  <w:style w:type="paragraph" w:styleId="Zkladntext3">
    <w:name w:val="Body Text 3"/>
    <w:basedOn w:val="Normlny"/>
    <w:link w:val="Zkladntext3Char"/>
    <w:uiPriority w:val="99"/>
    <w:semiHidden/>
    <w:unhideWhenUsed/>
    <w:rsid w:val="00F15003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F15003"/>
    <w:rPr>
      <w:sz w:val="16"/>
      <w:szCs w:val="16"/>
    </w:rPr>
  </w:style>
  <w:style w:type="paragraph" w:customStyle="1" w:styleId="Zkladntext0">
    <w:name w:val="Z‡kladn’ text"/>
    <w:basedOn w:val="Normlny"/>
    <w:rsid w:val="00ED18C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cs-CZ"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733A1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733A16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33A1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33A16"/>
  </w:style>
  <w:style w:type="paragraph" w:customStyle="1" w:styleId="odsekzoznamu1">
    <w:name w:val="odsekzoznamu1"/>
    <w:basedOn w:val="Normlny"/>
    <w:uiPriority w:val="99"/>
    <w:rsid w:val="00733A1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customStyle="1" w:styleId="l3">
    <w:name w:val="l3"/>
    <w:basedOn w:val="Normlny"/>
    <w:uiPriority w:val="99"/>
    <w:rsid w:val="00733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qFormat/>
    <w:rsid w:val="0070060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65681-1546-42D3-B736-2EAEFDEF6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Michalíková, Daniela</dc:creator>
  <cp:lastModifiedBy>Dindofferová, Alexandra</cp:lastModifiedBy>
  <cp:revision>7</cp:revision>
  <cp:lastPrinted>2015-01-20T08:41:00Z</cp:lastPrinted>
  <dcterms:created xsi:type="dcterms:W3CDTF">2014-12-11T10:50:00Z</dcterms:created>
  <dcterms:modified xsi:type="dcterms:W3CDTF">2015-06-10T13:09:00Z</dcterms:modified>
</cp:coreProperties>
</file>