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69" w:rsidRPr="00661E06" w:rsidRDefault="001E4469" w:rsidP="001E4469">
      <w:pPr>
        <w:jc w:val="center"/>
        <w:rPr>
          <w:rFonts w:ascii="Times New Roman" w:hAnsi="Times New Roman"/>
          <w:b/>
          <w:caps/>
          <w:color w:val="000000"/>
          <w:spacing w:val="30"/>
          <w:sz w:val="24"/>
          <w:szCs w:val="24"/>
        </w:rPr>
      </w:pPr>
      <w:r w:rsidRPr="00661E06">
        <w:rPr>
          <w:rFonts w:ascii="Times New Roman" w:hAnsi="Times New Roman"/>
          <w:b/>
          <w:caps/>
          <w:color w:val="000000"/>
          <w:spacing w:val="30"/>
          <w:sz w:val="24"/>
          <w:szCs w:val="24"/>
        </w:rPr>
        <w:t>Dôvodová správa</w:t>
      </w:r>
    </w:p>
    <w:p w:rsidR="001D7648" w:rsidRDefault="001D7648" w:rsidP="001E4469">
      <w:pPr>
        <w:jc w:val="both"/>
        <w:rPr>
          <w:rFonts w:ascii="Times New Roman" w:hAnsi="Times New Roman"/>
          <w:b/>
          <w:color w:val="000000"/>
          <w:sz w:val="24"/>
          <w:szCs w:val="24"/>
        </w:rPr>
      </w:pPr>
    </w:p>
    <w:p w:rsidR="001E4469" w:rsidRPr="00661E06" w:rsidRDefault="001E4469" w:rsidP="001E4469">
      <w:pPr>
        <w:jc w:val="both"/>
        <w:rPr>
          <w:rFonts w:ascii="Times New Roman" w:hAnsi="Times New Roman"/>
          <w:b/>
          <w:color w:val="000000"/>
          <w:sz w:val="24"/>
          <w:szCs w:val="24"/>
        </w:rPr>
      </w:pPr>
      <w:r w:rsidRPr="00661E06">
        <w:rPr>
          <w:rFonts w:ascii="Times New Roman" w:hAnsi="Times New Roman"/>
          <w:b/>
          <w:color w:val="000000"/>
          <w:sz w:val="24"/>
          <w:szCs w:val="24"/>
        </w:rPr>
        <w:t>A. Všeobecná časť</w:t>
      </w:r>
    </w:p>
    <w:p w:rsidR="001E4469" w:rsidRPr="00661E06" w:rsidRDefault="001E4469" w:rsidP="001D7648">
      <w:pPr>
        <w:spacing w:after="0" w:line="240" w:lineRule="auto"/>
        <w:ind w:firstLine="708"/>
        <w:jc w:val="both"/>
        <w:rPr>
          <w:rStyle w:val="Textzstupnhosymbolu"/>
          <w:color w:val="auto"/>
          <w:sz w:val="24"/>
          <w:szCs w:val="24"/>
        </w:rPr>
      </w:pPr>
      <w:r w:rsidRPr="00661E06">
        <w:rPr>
          <w:rStyle w:val="Textzstupnhosymbolu"/>
          <w:color w:val="000000"/>
          <w:sz w:val="24"/>
          <w:szCs w:val="24"/>
        </w:rPr>
        <w:t xml:space="preserve">Ministerstvo financií Slovenskej republiky predkladá návrh zákona, </w:t>
      </w:r>
      <w:r w:rsidR="000E1303" w:rsidRPr="000E1303">
        <w:rPr>
          <w:rStyle w:val="Textzstupnhosymbolu"/>
          <w:color w:val="000000"/>
          <w:sz w:val="24"/>
          <w:szCs w:val="24"/>
        </w:rPr>
        <w:t>ktorým  sa mení a  dopĺňa zákon č. 563/2009 Z. z. o správe daní (daňový poriadok) a o zmene a doplnení niektorých zákonov v znení neskorších predpisov a ktorým sa menia a dopĺňajú niektoré zákony</w:t>
      </w:r>
      <w:r w:rsidR="000E1303">
        <w:rPr>
          <w:rStyle w:val="Textzstupnhosymbolu"/>
          <w:color w:val="000000"/>
          <w:sz w:val="24"/>
          <w:szCs w:val="24"/>
        </w:rPr>
        <w:t xml:space="preserve"> </w:t>
      </w:r>
      <w:r w:rsidR="00093A25">
        <w:rPr>
          <w:rStyle w:val="Textzstupnhosymbolu"/>
          <w:color w:val="000000"/>
          <w:sz w:val="24"/>
          <w:szCs w:val="24"/>
        </w:rPr>
        <w:t xml:space="preserve">ako iniciatívny a súčasne </w:t>
      </w:r>
      <w:r w:rsidRPr="00661E06">
        <w:rPr>
          <w:rStyle w:val="Textzstupnhosymbolu"/>
          <w:color w:val="000000"/>
          <w:sz w:val="24"/>
          <w:szCs w:val="24"/>
        </w:rPr>
        <w:t xml:space="preserve">v </w:t>
      </w:r>
      <w:r w:rsidRPr="00661E06">
        <w:rPr>
          <w:rFonts w:ascii="Times New Roman" w:hAnsi="Times New Roman"/>
          <w:sz w:val="24"/>
          <w:szCs w:val="24"/>
        </w:rPr>
        <w:t>nadväznosti na Správu o stave podnikateľského prostredia v SR s návrhmi na jeho zlepšenie, ktorá bola vzatá na vedomie uznesením vlády č. 172 zo dňa 16. apríla 2014.</w:t>
      </w:r>
    </w:p>
    <w:p w:rsidR="001E4469" w:rsidRPr="00661E06" w:rsidRDefault="001E4469" w:rsidP="001D7648">
      <w:pPr>
        <w:spacing w:after="0" w:line="240" w:lineRule="auto"/>
        <w:ind w:firstLine="708"/>
        <w:jc w:val="both"/>
        <w:rPr>
          <w:rStyle w:val="Textzstupnhosymbolu"/>
          <w:color w:val="000000"/>
          <w:sz w:val="24"/>
          <w:szCs w:val="24"/>
        </w:rPr>
      </w:pPr>
    </w:p>
    <w:p w:rsidR="001E4469" w:rsidRPr="00661E06" w:rsidRDefault="001E4469" w:rsidP="001D7648">
      <w:pPr>
        <w:spacing w:after="0" w:line="240" w:lineRule="auto"/>
        <w:ind w:firstLine="708"/>
        <w:jc w:val="both"/>
        <w:rPr>
          <w:rFonts w:ascii="Times New Roman" w:hAnsi="Times New Roman"/>
          <w:sz w:val="24"/>
          <w:szCs w:val="24"/>
        </w:rPr>
      </w:pPr>
      <w:r w:rsidRPr="00661E06">
        <w:rPr>
          <w:rFonts w:ascii="Times New Roman" w:hAnsi="Times New Roman"/>
          <w:sz w:val="24"/>
          <w:szCs w:val="24"/>
        </w:rPr>
        <w:t xml:space="preserve">S cieľom motivovať daňové subjekty k riadnemu a včasnému plneniu daňových povinností sa v predkladanom návrhu zákona navrhuje úprava sankcií zohľadňujúca časové hľadisko pri dodatočnom priznaní a vyrubení správnej výšky dane. Zároveň sa navrhuje možnosť podať dodatočné daňové priznanie aj po začatí daňovej kontroly v lehote 15 dní, ktorého podanie bude mať za následok uloženie nižšej sankcie než v prípade vyrubenia dane správcom dane na základe výsledkov daňovej kontroly. </w:t>
      </w:r>
    </w:p>
    <w:p w:rsidR="001E4469" w:rsidRPr="00661E06" w:rsidRDefault="001E4469" w:rsidP="001D7648">
      <w:pPr>
        <w:spacing w:after="0" w:line="240" w:lineRule="auto"/>
        <w:ind w:firstLine="708"/>
        <w:jc w:val="both"/>
        <w:rPr>
          <w:rFonts w:ascii="Times New Roman" w:hAnsi="Times New Roman"/>
          <w:sz w:val="24"/>
          <w:szCs w:val="24"/>
        </w:rPr>
      </w:pPr>
    </w:p>
    <w:p w:rsidR="001E4469" w:rsidRPr="00661E06" w:rsidRDefault="001E4469" w:rsidP="001D7648">
      <w:pPr>
        <w:spacing w:after="0" w:line="240" w:lineRule="auto"/>
        <w:ind w:firstLine="708"/>
        <w:jc w:val="both"/>
        <w:rPr>
          <w:rFonts w:ascii="Times New Roman" w:hAnsi="Times New Roman"/>
          <w:sz w:val="24"/>
          <w:szCs w:val="24"/>
        </w:rPr>
      </w:pPr>
      <w:r w:rsidRPr="00661E06">
        <w:rPr>
          <w:rFonts w:ascii="Times New Roman" w:hAnsi="Times New Roman"/>
          <w:sz w:val="24"/>
          <w:szCs w:val="24"/>
        </w:rPr>
        <w:t>Súčasne sa pri ukladaní pokút zavádza absorpčná zásada, a to nadväzne na Odporúčanie Výboru ministrov Rady Európy schválené 13. februára 1991, ako aj na judikatúru slovenských súdov. Podmienkou uplatnenia absorpčnej zásady bude dopustenie sa viacerých správnych deliktov rovnakého druhu na rovnakom úseku verejnej správy jednou osobou, za ktoré bude príslušný správca dane oprávnený uložiť úhrnnú pokutu podľa zákonného ustanovenia s najvyššou hornou hranicou sadzby pokuty.</w:t>
      </w:r>
    </w:p>
    <w:p w:rsidR="001E4469" w:rsidRPr="00661E06" w:rsidRDefault="001E4469" w:rsidP="001D7648">
      <w:pPr>
        <w:spacing w:after="0" w:line="240" w:lineRule="auto"/>
        <w:ind w:firstLine="708"/>
        <w:jc w:val="both"/>
        <w:rPr>
          <w:rFonts w:ascii="Times New Roman" w:hAnsi="Times New Roman"/>
          <w:sz w:val="24"/>
          <w:szCs w:val="24"/>
        </w:rPr>
      </w:pPr>
    </w:p>
    <w:p w:rsidR="001E4469" w:rsidRPr="00661E06" w:rsidRDefault="001E4469" w:rsidP="001D7648">
      <w:pPr>
        <w:spacing w:after="0" w:line="240" w:lineRule="auto"/>
        <w:ind w:firstLine="708"/>
        <w:jc w:val="both"/>
        <w:rPr>
          <w:rFonts w:ascii="Times New Roman" w:hAnsi="Times New Roman"/>
          <w:sz w:val="24"/>
          <w:szCs w:val="24"/>
        </w:rPr>
      </w:pPr>
      <w:r w:rsidRPr="00661E06">
        <w:rPr>
          <w:rFonts w:ascii="Times New Roman" w:hAnsi="Times New Roman"/>
          <w:sz w:val="24"/>
          <w:szCs w:val="24"/>
        </w:rPr>
        <w:t>Predkladaným zákonom sa zároveň navrhuje možnosť použiť sumu dane z pridanej hodnoty priznanej platiteľovi DPH na úhradu nedoplatkov a tiež na úhradu pohľadávky členského štátu, a to  na základe zaslanej žiadosti o poskytnutie medzinárodnej pomoci pri vymáhaní.</w:t>
      </w:r>
    </w:p>
    <w:p w:rsidR="001E4469" w:rsidRPr="00661E06" w:rsidRDefault="001E4469" w:rsidP="001D7648">
      <w:pPr>
        <w:spacing w:after="0" w:line="240" w:lineRule="auto"/>
        <w:ind w:firstLine="708"/>
        <w:jc w:val="both"/>
        <w:rPr>
          <w:rFonts w:ascii="Times New Roman" w:hAnsi="Times New Roman"/>
          <w:sz w:val="24"/>
          <w:szCs w:val="24"/>
        </w:rPr>
      </w:pPr>
    </w:p>
    <w:p w:rsidR="001E4469" w:rsidRPr="00661E06" w:rsidRDefault="001E4469" w:rsidP="001D7648">
      <w:pPr>
        <w:spacing w:after="0" w:line="240" w:lineRule="auto"/>
        <w:ind w:firstLine="708"/>
        <w:jc w:val="both"/>
        <w:rPr>
          <w:rStyle w:val="Textzstupnhosymbolu"/>
          <w:color w:val="auto"/>
          <w:sz w:val="24"/>
          <w:szCs w:val="24"/>
        </w:rPr>
      </w:pPr>
      <w:r w:rsidRPr="00661E06">
        <w:rPr>
          <w:rStyle w:val="Textzstupnhosymbolu"/>
          <w:color w:val="auto"/>
          <w:sz w:val="24"/>
          <w:szCs w:val="24"/>
        </w:rPr>
        <w:t xml:space="preserve">Predkladaným  návrhom zákona sa tiež upravujú niektoré ustanovenia daňového poriadku na základe poznatkov z praxe tak, aby sa zefektívnila správa daní. </w:t>
      </w:r>
    </w:p>
    <w:p w:rsidR="001E4469" w:rsidRPr="00661E06" w:rsidRDefault="001E4469" w:rsidP="001D7648">
      <w:pPr>
        <w:spacing w:after="0" w:line="240" w:lineRule="auto"/>
        <w:jc w:val="both"/>
        <w:rPr>
          <w:rStyle w:val="Textzstupnhosymbolu"/>
          <w:color w:val="auto"/>
          <w:sz w:val="24"/>
          <w:szCs w:val="24"/>
        </w:rPr>
      </w:pPr>
    </w:p>
    <w:p w:rsidR="001E4469" w:rsidRPr="00661E06" w:rsidRDefault="001E4469" w:rsidP="001D7648">
      <w:pPr>
        <w:spacing w:after="0" w:line="240" w:lineRule="auto"/>
        <w:ind w:firstLine="708"/>
        <w:jc w:val="both"/>
        <w:rPr>
          <w:rStyle w:val="Textzstupnhosymbolu"/>
          <w:color w:val="auto"/>
          <w:sz w:val="24"/>
          <w:szCs w:val="24"/>
        </w:rPr>
      </w:pPr>
      <w:r w:rsidRPr="00661E06">
        <w:rPr>
          <w:rStyle w:val="Textzstupnhosymbolu"/>
          <w:color w:val="auto"/>
          <w:sz w:val="24"/>
          <w:szCs w:val="24"/>
        </w:rPr>
        <w:t xml:space="preserve">Prijatie navrhovaného zákona bude mať pozitívny </w:t>
      </w:r>
      <w:r w:rsidR="005A1A7E">
        <w:rPr>
          <w:rStyle w:val="Textzstupnhosymbolu"/>
          <w:color w:val="auto"/>
          <w:sz w:val="24"/>
          <w:szCs w:val="24"/>
        </w:rPr>
        <w:t xml:space="preserve">a súčasne negatívny </w:t>
      </w:r>
      <w:r w:rsidRPr="00661E06">
        <w:rPr>
          <w:rStyle w:val="Textzstupnhosymbolu"/>
          <w:color w:val="auto"/>
          <w:sz w:val="24"/>
          <w:szCs w:val="24"/>
        </w:rPr>
        <w:t>vplyv na rozpočet verejnej správy</w:t>
      </w:r>
      <w:r w:rsidR="005A1A7E">
        <w:rPr>
          <w:rStyle w:val="Textzstupnhosymbolu"/>
          <w:color w:val="auto"/>
          <w:sz w:val="24"/>
          <w:szCs w:val="24"/>
        </w:rPr>
        <w:t xml:space="preserve">, bude mať </w:t>
      </w:r>
      <w:r w:rsidR="005A1A7E" w:rsidRPr="00661E06">
        <w:rPr>
          <w:rStyle w:val="Textzstupnhosymbolu"/>
          <w:color w:val="auto"/>
          <w:sz w:val="24"/>
          <w:szCs w:val="24"/>
        </w:rPr>
        <w:t>pozitívny</w:t>
      </w:r>
      <w:r w:rsidR="005A1A7E">
        <w:rPr>
          <w:rStyle w:val="Textzstupnhosymbolu"/>
          <w:color w:val="auto"/>
          <w:sz w:val="24"/>
          <w:szCs w:val="24"/>
        </w:rPr>
        <w:t xml:space="preserve"> vplyv na</w:t>
      </w:r>
      <w:r w:rsidRPr="00661E06">
        <w:rPr>
          <w:rStyle w:val="Textzstupnhosymbolu"/>
          <w:color w:val="auto"/>
          <w:sz w:val="24"/>
          <w:szCs w:val="24"/>
        </w:rPr>
        <w:t xml:space="preserve"> podnikateľské prostredie a</w:t>
      </w:r>
      <w:r w:rsidR="005A1A7E">
        <w:rPr>
          <w:rStyle w:val="Textzstupnhosymbolu"/>
          <w:color w:val="auto"/>
          <w:sz w:val="24"/>
          <w:szCs w:val="24"/>
        </w:rPr>
        <w:t> </w:t>
      </w:r>
      <w:r w:rsidRPr="00661E06">
        <w:rPr>
          <w:rStyle w:val="Textzstupnhosymbolu"/>
          <w:color w:val="auto"/>
          <w:sz w:val="24"/>
          <w:szCs w:val="24"/>
        </w:rPr>
        <w:t>ne</w:t>
      </w:r>
      <w:r w:rsidR="005A1A7E">
        <w:rPr>
          <w:rStyle w:val="Textzstupnhosymbolu"/>
          <w:color w:val="auto"/>
          <w:sz w:val="24"/>
          <w:szCs w:val="24"/>
        </w:rPr>
        <w:t>bude mať</w:t>
      </w:r>
      <w:r w:rsidRPr="00661E06">
        <w:rPr>
          <w:rStyle w:val="Textzstupnhosymbolu"/>
          <w:color w:val="auto"/>
          <w:sz w:val="24"/>
          <w:szCs w:val="24"/>
        </w:rPr>
        <w:t xml:space="preserve"> sociálne vplyvy ani vplyvy na zamestnanosť, životné prostredie a  informatizáciu spoločnosti. </w:t>
      </w:r>
    </w:p>
    <w:p w:rsidR="001E4469" w:rsidRPr="00661E06" w:rsidRDefault="001E4469" w:rsidP="001D7648">
      <w:pPr>
        <w:spacing w:after="0" w:line="240" w:lineRule="auto"/>
        <w:ind w:firstLine="708"/>
        <w:jc w:val="both"/>
        <w:rPr>
          <w:rStyle w:val="Textzstupnhosymbolu"/>
          <w:color w:val="auto"/>
          <w:sz w:val="24"/>
          <w:szCs w:val="24"/>
        </w:rPr>
      </w:pPr>
    </w:p>
    <w:p w:rsidR="00713F1D" w:rsidRDefault="001E4469" w:rsidP="001D7648">
      <w:pPr>
        <w:spacing w:after="0" w:line="240" w:lineRule="auto"/>
        <w:ind w:firstLine="708"/>
        <w:jc w:val="both"/>
        <w:rPr>
          <w:rStyle w:val="Textzstupnhosymbolu"/>
          <w:color w:val="auto"/>
          <w:sz w:val="24"/>
          <w:szCs w:val="24"/>
        </w:rPr>
      </w:pPr>
      <w:r w:rsidRPr="00661E06">
        <w:rPr>
          <w:rStyle w:val="Textzstupnhosymbolu"/>
          <w:color w:val="auto"/>
          <w:sz w:val="24"/>
          <w:szCs w:val="24"/>
        </w:rPr>
        <w:t>Predložený návrh zákona je v súlade s Ústavou Slovenskej republiky, inými zákonmi a všeobecne záväznými právnymi predpismi, ako aj s medzinárodnými zmluvami, ktorými je Slovenská republika viazaná</w:t>
      </w:r>
      <w:r w:rsidR="00713F1D">
        <w:rPr>
          <w:rStyle w:val="Textzstupnhosymbolu"/>
          <w:color w:val="auto"/>
          <w:sz w:val="24"/>
          <w:szCs w:val="24"/>
        </w:rPr>
        <w:t xml:space="preserve"> a s právom Európskej únie v zmysle čl. 2 ods. 1 Legislatívnych pravidiel vlády Slovenskej republiky. </w:t>
      </w:r>
    </w:p>
    <w:p w:rsidR="001D7648" w:rsidRDefault="001D7648" w:rsidP="001D7648">
      <w:pPr>
        <w:spacing w:after="0" w:line="240" w:lineRule="auto"/>
        <w:ind w:firstLine="708"/>
        <w:jc w:val="both"/>
        <w:rPr>
          <w:rStyle w:val="Textzstupnhosymbolu"/>
          <w:color w:val="auto"/>
          <w:sz w:val="24"/>
          <w:szCs w:val="24"/>
        </w:rPr>
      </w:pPr>
    </w:p>
    <w:p w:rsidR="001E4469" w:rsidRDefault="00713F1D" w:rsidP="001D7648">
      <w:pPr>
        <w:spacing w:after="0" w:line="240" w:lineRule="auto"/>
        <w:ind w:firstLine="708"/>
        <w:jc w:val="both"/>
        <w:rPr>
          <w:rStyle w:val="Textzstupnhosymbolu"/>
          <w:color w:val="FF0000"/>
          <w:sz w:val="24"/>
          <w:szCs w:val="24"/>
        </w:rPr>
      </w:pPr>
      <w:r>
        <w:rPr>
          <w:rStyle w:val="Textzstupnhosymbolu"/>
          <w:color w:val="auto"/>
          <w:sz w:val="24"/>
          <w:szCs w:val="24"/>
        </w:rPr>
        <w:t>Ú</w:t>
      </w:r>
      <w:r w:rsidR="001E4469" w:rsidRPr="00661E06">
        <w:rPr>
          <w:rStyle w:val="Textzstupnhosymbolu"/>
          <w:color w:val="auto"/>
          <w:sz w:val="24"/>
          <w:szCs w:val="24"/>
        </w:rPr>
        <w:t>činnosť zákona sa navrhuje 1. januára 2016</w:t>
      </w:r>
      <w:r w:rsidR="004C33A2">
        <w:rPr>
          <w:rStyle w:val="Textzstupnhosymbolu"/>
          <w:color w:val="auto"/>
          <w:sz w:val="24"/>
          <w:szCs w:val="24"/>
        </w:rPr>
        <w:t xml:space="preserve"> </w:t>
      </w:r>
      <w:r w:rsidR="004C33A2" w:rsidRPr="004C33A2">
        <w:rPr>
          <w:rStyle w:val="Textzstupnhosymbolu"/>
          <w:color w:val="auto"/>
          <w:sz w:val="24"/>
          <w:szCs w:val="24"/>
        </w:rPr>
        <w:t>okrem čl. I bodov 16 a 17, ktoré nadobúdajú účinnosť 1. mája 2016.</w:t>
      </w:r>
      <w:bookmarkStart w:id="0" w:name="_GoBack"/>
      <w:bookmarkEnd w:id="0"/>
    </w:p>
    <w:p w:rsidR="00A8025E" w:rsidRDefault="00A8025E" w:rsidP="001D7648">
      <w:pPr>
        <w:spacing w:line="240" w:lineRule="auto"/>
      </w:pPr>
    </w:p>
    <w:sectPr w:rsidR="00A8025E" w:rsidSect="00D3362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69"/>
    <w:rsid w:val="00093A25"/>
    <w:rsid w:val="000E1303"/>
    <w:rsid w:val="001D7648"/>
    <w:rsid w:val="001E4469"/>
    <w:rsid w:val="004C33A2"/>
    <w:rsid w:val="005A1A7E"/>
    <w:rsid w:val="00713F1D"/>
    <w:rsid w:val="00A8025E"/>
    <w:rsid w:val="00D336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4469"/>
    <w:rPr>
      <w:rFonts w:eastAsia="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E4469"/>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4469"/>
    <w:rPr>
      <w:rFonts w:eastAsia="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E4469"/>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7637">
      <w:bodyDiv w:val="1"/>
      <w:marLeft w:val="0"/>
      <w:marRight w:val="0"/>
      <w:marTop w:val="0"/>
      <w:marBottom w:val="0"/>
      <w:divBdr>
        <w:top w:val="none" w:sz="0" w:space="0" w:color="auto"/>
        <w:left w:val="none" w:sz="0" w:space="0" w:color="auto"/>
        <w:bottom w:val="none" w:sz="0" w:space="0" w:color="auto"/>
        <w:right w:val="none" w:sz="0" w:space="0" w:color="auto"/>
      </w:divBdr>
    </w:div>
    <w:div w:id="1342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Ivanicova Eva</dc:creator>
  <cp:lastModifiedBy>Ivanicova Eva</cp:lastModifiedBy>
  <cp:revision>7</cp:revision>
  <cp:lastPrinted>2015-05-12T13:54:00Z</cp:lastPrinted>
  <dcterms:created xsi:type="dcterms:W3CDTF">2015-04-13T10:21:00Z</dcterms:created>
  <dcterms:modified xsi:type="dcterms:W3CDTF">2015-05-12T13:54:00Z</dcterms:modified>
</cp:coreProperties>
</file>