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C042A6" w:rsidTr="00C042A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it-IT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C042A6" w:rsidRDefault="00C042A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5225/2015-min. 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E207A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Hospodárskej a sociálnej rady  Slovenskej republiky </w:t>
            </w:r>
            <w:bookmarkStart w:id="0" w:name="_GoBack"/>
            <w:bookmarkEnd w:id="0"/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zákon</w:t>
            </w:r>
            <w:proofErr w:type="spellEnd"/>
            <w:r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b/>
                <w:color w:val="000000"/>
                <w:sz w:val="24"/>
                <w:szCs w:val="24"/>
                <w:lang w:val="sk-SK"/>
              </w:rPr>
              <w:t>o pôsobnosti pre oblasť prístupu ku genetickým zdrojom a využívania prínosov vyplývajúcich z ich používania a o zmene a doplnení zákona č. 362/2011 Z. z. o liekoch a zdravotníckych pomôckach a o zmene a doplnení niektorých zákonov v znení neskorších predpisov </w:t>
            </w:r>
          </w:p>
        </w:tc>
      </w:tr>
      <w:tr w:rsidR="00C042A6" w:rsidTr="00C042A6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Plán legislatívnych úloh vlády Slovenskej republiky na rok 2015. </w:t>
            </w:r>
          </w:p>
        </w:tc>
        <w:tc>
          <w:tcPr>
            <w:tcW w:w="4700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C042A6" w:rsidTr="00C042A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P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</w:pPr>
            <w:r w:rsidRPr="00C042A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t xml:space="preserve">Peter Žiga, minister životného prostredia Slovenskej republiky </w:t>
            </w:r>
            <w:r w:rsidRPr="00C042A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042A6" w:rsidRDefault="00C042A6" w:rsidP="00C042A6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7B0328" w:rsidRPr="00C042A6" w:rsidRDefault="007B0328">
      <w:pPr>
        <w:rPr>
          <w:lang w:val="sk-SK"/>
        </w:rPr>
      </w:pPr>
    </w:p>
    <w:sectPr w:rsidR="007B0328" w:rsidRPr="00C0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7B0328"/>
    <w:rsid w:val="00C042A6"/>
    <w:rsid w:val="00E207A5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2A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42A6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2A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42A6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3</cp:revision>
  <dcterms:created xsi:type="dcterms:W3CDTF">2015-05-07T12:14:00Z</dcterms:created>
  <dcterms:modified xsi:type="dcterms:W3CDTF">2015-05-07T12:15:00Z</dcterms:modified>
</cp:coreProperties>
</file>