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Návrh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ZÁKON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z ...................... 2015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 xml:space="preserve">o pôsobnosti </w:t>
      </w:r>
      <w:r w:rsidR="00934F14" w:rsidRPr="00A6678E">
        <w:rPr>
          <w:rFonts w:ascii="Times New Roman" w:hAnsi="Times New Roman"/>
          <w:b/>
          <w:bCs/>
          <w:sz w:val="24"/>
          <w:szCs w:val="24"/>
        </w:rPr>
        <w:t>pre oblasť</w:t>
      </w:r>
      <w:r w:rsidRPr="00A6678E">
        <w:rPr>
          <w:rFonts w:ascii="Times New Roman" w:hAnsi="Times New Roman"/>
          <w:b/>
          <w:bCs/>
          <w:sz w:val="24"/>
          <w:szCs w:val="24"/>
        </w:rPr>
        <w:t xml:space="preserve"> prístupu ku genetickým zdrojom a využívania prínosov vyplývajúcich z ich</w:t>
      </w:r>
      <w:r w:rsidR="006C6100" w:rsidRPr="00A6678E">
        <w:rPr>
          <w:rFonts w:ascii="Times New Roman" w:hAnsi="Times New Roman"/>
          <w:b/>
          <w:bCs/>
          <w:sz w:val="24"/>
          <w:szCs w:val="24"/>
        </w:rPr>
        <w:t xml:space="preserve"> používania a o zmene a doplnení zákona </w:t>
      </w:r>
      <w:r w:rsidR="006C6100" w:rsidRPr="00A6678E">
        <w:rPr>
          <w:rFonts w:ascii="Times New Roman" w:hAnsi="Times New Roman"/>
          <w:b/>
          <w:sz w:val="24"/>
          <w:szCs w:val="24"/>
        </w:rPr>
        <w:t>č. 362/2011 Z. z. o liekoch a zdravotníckych pomôckach a o zmene   a doplnení niektorých zákonov</w:t>
      </w:r>
      <w:r w:rsidR="00296C76" w:rsidRPr="00A6678E">
        <w:rPr>
          <w:rFonts w:ascii="Times New Roman" w:hAnsi="Times New Roman"/>
          <w:b/>
          <w:sz w:val="24"/>
          <w:szCs w:val="24"/>
        </w:rPr>
        <w:t xml:space="preserve"> v znení neskorších predpisov </w:t>
      </w:r>
      <w:r w:rsidR="006C6100" w:rsidRPr="00A667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678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Čl. I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§ 1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 xml:space="preserve">Predmet zákona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Tento zákon upravuje </w:t>
      </w:r>
      <w:r w:rsidR="002D1795" w:rsidRPr="00A6678E">
        <w:rPr>
          <w:rFonts w:ascii="Times New Roman" w:hAnsi="Times New Roman"/>
          <w:sz w:val="24"/>
          <w:szCs w:val="24"/>
        </w:rPr>
        <w:t xml:space="preserve">pre oblasť </w:t>
      </w:r>
      <w:r w:rsidRPr="00A6678E">
        <w:rPr>
          <w:rFonts w:ascii="Times New Roman" w:hAnsi="Times New Roman"/>
          <w:sz w:val="24"/>
          <w:szCs w:val="24"/>
        </w:rPr>
        <w:t xml:space="preserve">dodržiavania podmienok </w:t>
      </w:r>
      <w:r w:rsidRPr="00A6678E">
        <w:rPr>
          <w:rFonts w:ascii="Times New Roman" w:hAnsi="Times New Roman"/>
          <w:bCs/>
          <w:sz w:val="24"/>
          <w:szCs w:val="24"/>
        </w:rPr>
        <w:t>prístupu ku genetickým zdrojom</w:t>
      </w:r>
      <w:r w:rsidRPr="00A6678E">
        <w:rPr>
          <w:rStyle w:val="Odkaznapoznmkupodiarou"/>
          <w:rFonts w:ascii="Times New Roman" w:hAnsi="Times New Roman"/>
          <w:bCs/>
          <w:sz w:val="24"/>
          <w:szCs w:val="24"/>
        </w:rPr>
        <w:footnoteReference w:id="1"/>
      </w:r>
      <w:r w:rsidRPr="00A6678E">
        <w:rPr>
          <w:rFonts w:ascii="Times New Roman" w:hAnsi="Times New Roman"/>
          <w:bCs/>
          <w:sz w:val="24"/>
          <w:szCs w:val="24"/>
        </w:rPr>
        <w:t xml:space="preserve">) </w:t>
      </w:r>
      <w:r w:rsidRPr="00A6678E">
        <w:rPr>
          <w:rFonts w:ascii="Times New Roman" w:hAnsi="Times New Roman"/>
          <w:sz w:val="24"/>
          <w:szCs w:val="24"/>
        </w:rPr>
        <w:t>a</w:t>
      </w:r>
      <w:r w:rsidR="00DA7CF7" w:rsidRPr="00A6678E">
        <w:rPr>
          <w:rFonts w:ascii="Times New Roman" w:hAnsi="Times New Roman"/>
          <w:sz w:val="24"/>
          <w:szCs w:val="24"/>
        </w:rPr>
        <w:t> </w:t>
      </w:r>
      <w:r w:rsidRPr="00A6678E">
        <w:rPr>
          <w:rFonts w:ascii="Times New Roman" w:hAnsi="Times New Roman"/>
          <w:sz w:val="24"/>
          <w:szCs w:val="24"/>
        </w:rPr>
        <w:t xml:space="preserve">tradičným poznatkom </w:t>
      </w:r>
      <w:r w:rsidR="007012D9" w:rsidRPr="00A6678E">
        <w:rPr>
          <w:rFonts w:ascii="Times New Roman" w:hAnsi="Times New Roman"/>
          <w:sz w:val="24"/>
          <w:szCs w:val="24"/>
        </w:rPr>
        <w:t>súvisiac</w:t>
      </w:r>
      <w:r w:rsidR="00DA7CF7" w:rsidRPr="00A6678E">
        <w:rPr>
          <w:rFonts w:ascii="Times New Roman" w:hAnsi="Times New Roman"/>
          <w:sz w:val="24"/>
          <w:szCs w:val="24"/>
        </w:rPr>
        <w:t>im</w:t>
      </w:r>
      <w:r w:rsidRPr="00A6678E">
        <w:rPr>
          <w:rFonts w:ascii="Times New Roman" w:hAnsi="Times New Roman"/>
          <w:sz w:val="24"/>
          <w:szCs w:val="24"/>
        </w:rPr>
        <w:t xml:space="preserve"> s genetickými zdrojmi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Pr="00A6678E">
        <w:rPr>
          <w:rFonts w:ascii="Times New Roman" w:hAnsi="Times New Roman"/>
          <w:sz w:val="24"/>
          <w:szCs w:val="24"/>
        </w:rPr>
        <w:t xml:space="preserve">) </w:t>
      </w:r>
      <w:r w:rsidRPr="00A6678E">
        <w:rPr>
          <w:rFonts w:ascii="Times New Roman" w:hAnsi="Times New Roman"/>
          <w:bCs/>
          <w:sz w:val="24"/>
          <w:szCs w:val="24"/>
        </w:rPr>
        <w:t>a</w:t>
      </w:r>
      <w:r w:rsidR="00DA7CF7" w:rsidRPr="00A6678E">
        <w:rPr>
          <w:rFonts w:ascii="Times New Roman" w:hAnsi="Times New Roman"/>
          <w:bCs/>
          <w:sz w:val="24"/>
          <w:szCs w:val="24"/>
        </w:rPr>
        <w:t> </w:t>
      </w:r>
      <w:r w:rsidRPr="00A6678E">
        <w:rPr>
          <w:rFonts w:ascii="Times New Roman" w:hAnsi="Times New Roman"/>
          <w:bCs/>
          <w:sz w:val="24"/>
          <w:szCs w:val="24"/>
        </w:rPr>
        <w:t xml:space="preserve">využívania prínosov vyplývajúcich z ich používania podľa </w:t>
      </w:r>
      <w:r w:rsidRPr="00A6678E">
        <w:rPr>
          <w:rFonts w:ascii="Times New Roman" w:hAnsi="Times New Roman"/>
          <w:sz w:val="24"/>
          <w:szCs w:val="24"/>
        </w:rPr>
        <w:t>osobitného predpisu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Pr="00A6678E">
        <w:rPr>
          <w:rFonts w:ascii="Times New Roman" w:hAnsi="Times New Roman"/>
          <w:sz w:val="24"/>
          <w:szCs w:val="24"/>
        </w:rPr>
        <w:t xml:space="preserve">) </w:t>
      </w:r>
      <w:r w:rsidRPr="00A6678E">
        <w:rPr>
          <w:rFonts w:ascii="Times New Roman" w:hAnsi="Times New Roman"/>
          <w:bCs/>
          <w:sz w:val="24"/>
          <w:szCs w:val="24"/>
        </w:rPr>
        <w:t>(ďalej len „oblasť využívania genetických zdrojov“)</w:t>
      </w:r>
      <w:r w:rsidR="000F589B" w:rsidRPr="00A6678E">
        <w:rPr>
          <w:rFonts w:ascii="Times New Roman" w:hAnsi="Times New Roman"/>
          <w:bCs/>
          <w:sz w:val="24"/>
          <w:szCs w:val="24"/>
        </w:rPr>
        <w:t xml:space="preserve"> s</w:t>
      </w:r>
      <w:r w:rsidRPr="00A6678E">
        <w:rPr>
          <w:rFonts w:ascii="Times New Roman" w:hAnsi="Times New Roman"/>
          <w:bCs/>
          <w:sz w:val="24"/>
          <w:szCs w:val="24"/>
        </w:rPr>
        <w:t> cieľom prispieť k zachovaniu biologickej diverzity a trvalo udrž</w:t>
      </w:r>
      <w:r w:rsidR="002D1795" w:rsidRPr="00A6678E">
        <w:rPr>
          <w:rFonts w:ascii="Times New Roman" w:hAnsi="Times New Roman"/>
          <w:bCs/>
          <w:sz w:val="24"/>
          <w:szCs w:val="24"/>
        </w:rPr>
        <w:t>ateľnému využívaniu jej zložiek</w:t>
      </w:r>
      <w:r w:rsidRPr="00A6678E">
        <w:rPr>
          <w:rStyle w:val="Odkaznapoznmkupodiarou"/>
          <w:rFonts w:ascii="Times New Roman" w:hAnsi="Times New Roman"/>
          <w:bCs/>
          <w:sz w:val="24"/>
          <w:szCs w:val="24"/>
        </w:rPr>
        <w:footnoteReference w:id="4"/>
      </w:r>
      <w:r w:rsidRPr="00A6678E">
        <w:rPr>
          <w:rFonts w:ascii="Times New Roman" w:hAnsi="Times New Roman"/>
          <w:bCs/>
          <w:sz w:val="24"/>
          <w:szCs w:val="24"/>
        </w:rPr>
        <w:t>)</w:t>
      </w:r>
    </w:p>
    <w:p w:rsidR="002D1795" w:rsidRPr="00A6678E" w:rsidRDefault="002D1795" w:rsidP="002D179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a) pôsobnosť orgánov štátnej správy a právnických osôb,</w:t>
      </w:r>
    </w:p>
    <w:p w:rsidR="00782A6C" w:rsidRPr="00A6678E" w:rsidRDefault="002D1795" w:rsidP="002D179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b) zodpovednosť za porušenie povinností.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2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6678E">
        <w:rPr>
          <w:rFonts w:ascii="Times New Roman" w:hAnsi="Times New Roman"/>
          <w:b/>
          <w:sz w:val="24"/>
          <w:szCs w:val="24"/>
        </w:rPr>
        <w:t>Ministerstvo životného prostredia Slovenskej republiky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Ministerstvo životného prostredia Slovenskej republiky (ďalej len „ministerstvo“) 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riadi výkon štátnej správy v oblasti využívania genetických zdrojov a určuje hlavné smery tejto činnosti,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posudzuje zaradenie zbierky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A6678E">
        <w:rPr>
          <w:rFonts w:ascii="Times New Roman" w:hAnsi="Times New Roman"/>
          <w:sz w:val="24"/>
          <w:szCs w:val="24"/>
        </w:rPr>
        <w:t xml:space="preserve">) alebo jej časti do registra zbierok v rámci Európskej únie </w:t>
      </w:r>
      <w:r w:rsidR="006F6CD5" w:rsidRPr="00A6678E">
        <w:rPr>
          <w:rFonts w:ascii="Times New Roman" w:hAnsi="Times New Roman"/>
          <w:sz w:val="24"/>
          <w:szCs w:val="24"/>
        </w:rPr>
        <w:t xml:space="preserve">postupom </w:t>
      </w:r>
      <w:r w:rsidRPr="00A6678E">
        <w:rPr>
          <w:rFonts w:ascii="Times New Roman" w:hAnsi="Times New Roman"/>
          <w:sz w:val="24"/>
          <w:szCs w:val="24"/>
        </w:rPr>
        <w:t>podľa osobitného predpisu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Pr="00A6678E">
        <w:rPr>
          <w:rFonts w:ascii="Times New Roman" w:hAnsi="Times New Roman"/>
          <w:sz w:val="24"/>
          <w:szCs w:val="24"/>
        </w:rPr>
        <w:t>)</w:t>
      </w:r>
      <w:r w:rsidR="00AD48DC" w:rsidRPr="00A6678E">
        <w:rPr>
          <w:rFonts w:ascii="Times New Roman" w:hAnsi="Times New Roman"/>
          <w:sz w:val="24"/>
          <w:szCs w:val="24"/>
        </w:rPr>
        <w:t xml:space="preserve"> a vykonávacieho aktu Európskej komisie</w:t>
      </w:r>
      <w:r w:rsidR="009A076E" w:rsidRPr="00A6678E">
        <w:rPr>
          <w:rFonts w:ascii="Times New Roman" w:hAnsi="Times New Roman"/>
          <w:sz w:val="24"/>
          <w:szCs w:val="24"/>
        </w:rPr>
        <w:t xml:space="preserve"> (ďalej len </w:t>
      </w:r>
      <w:r w:rsidR="009A076E" w:rsidRPr="00A6678E">
        <w:rPr>
          <w:rFonts w:ascii="Times New Roman" w:hAnsi="Times New Roman"/>
          <w:sz w:val="24"/>
          <w:szCs w:val="24"/>
        </w:rPr>
        <w:lastRenderedPageBreak/>
        <w:t>„vykonávací akt Komisie“)</w:t>
      </w:r>
      <w:r w:rsidRPr="00A6678E">
        <w:rPr>
          <w:rFonts w:ascii="Times New Roman" w:hAnsi="Times New Roman"/>
          <w:sz w:val="24"/>
          <w:szCs w:val="24"/>
        </w:rPr>
        <w:t xml:space="preserve"> a oznamuje Európskej komisii</w:t>
      </w:r>
      <w:r w:rsidR="009A076E" w:rsidRPr="00A6678E">
        <w:rPr>
          <w:rFonts w:ascii="Times New Roman" w:hAnsi="Times New Roman"/>
          <w:sz w:val="24"/>
          <w:szCs w:val="24"/>
        </w:rPr>
        <w:t xml:space="preserve"> </w:t>
      </w:r>
      <w:r w:rsidR="008367E5" w:rsidRPr="00A6678E">
        <w:rPr>
          <w:rFonts w:ascii="Times New Roman" w:hAnsi="Times New Roman"/>
          <w:sz w:val="24"/>
          <w:szCs w:val="24"/>
        </w:rPr>
        <w:t>(ďalej len „Komisia</w:t>
      </w:r>
      <w:r w:rsidR="009A076E" w:rsidRPr="00A6678E">
        <w:rPr>
          <w:rFonts w:ascii="Times New Roman" w:hAnsi="Times New Roman"/>
          <w:sz w:val="24"/>
          <w:szCs w:val="24"/>
        </w:rPr>
        <w:t>“)</w:t>
      </w:r>
      <w:r w:rsidR="00AD48DC" w:rsidRPr="00A6678E">
        <w:rPr>
          <w:rFonts w:ascii="Times New Roman" w:hAnsi="Times New Roman"/>
          <w:sz w:val="24"/>
          <w:szCs w:val="24"/>
        </w:rPr>
        <w:t xml:space="preserve"> </w:t>
      </w:r>
      <w:r w:rsidRPr="00A6678E">
        <w:rPr>
          <w:rFonts w:ascii="Times New Roman" w:hAnsi="Times New Roman"/>
          <w:sz w:val="24"/>
          <w:szCs w:val="24"/>
        </w:rPr>
        <w:t>názov a kontaktné údaje pre zbierku</w:t>
      </w:r>
      <w:r w:rsidR="000E2DA9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> jej vlastníka a druh zbierky,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informuje </w:t>
      </w:r>
      <w:r w:rsidR="00914789" w:rsidRPr="00A6678E">
        <w:rPr>
          <w:rFonts w:ascii="Times New Roman" w:hAnsi="Times New Roman"/>
          <w:sz w:val="24"/>
          <w:szCs w:val="24"/>
        </w:rPr>
        <w:t>K</w:t>
      </w:r>
      <w:r w:rsidRPr="00A6678E">
        <w:rPr>
          <w:rFonts w:ascii="Times New Roman" w:hAnsi="Times New Roman"/>
          <w:sz w:val="24"/>
          <w:szCs w:val="24"/>
        </w:rPr>
        <w:t>omisiu o nesplnení kritérií na zaradenie zbierky alebo jej časti do registra zbierok v rámci Európskej únie podľa osobitného predpisu,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7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prijíma vyhlásenia a informácie podľa osobitného predpisu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8"/>
      </w:r>
      <w:r w:rsidRPr="00A6678E">
        <w:rPr>
          <w:rFonts w:ascii="Times New Roman" w:hAnsi="Times New Roman"/>
          <w:sz w:val="24"/>
          <w:szCs w:val="24"/>
        </w:rPr>
        <w:t>)</w:t>
      </w:r>
      <w:r w:rsidR="006F6CD5" w:rsidRPr="00A6678E">
        <w:rPr>
          <w:rFonts w:ascii="Times New Roman" w:hAnsi="Times New Roman"/>
          <w:sz w:val="24"/>
          <w:szCs w:val="24"/>
        </w:rPr>
        <w:t xml:space="preserve"> za podmienok a spôsobom ustanoveným vykonávacím aktom Komisie,</w:t>
      </w:r>
      <w:r w:rsidR="00AD48DC" w:rsidRPr="00A6678E">
        <w:rPr>
          <w:rFonts w:ascii="Times New Roman" w:hAnsi="Times New Roman"/>
          <w:sz w:val="24"/>
          <w:szCs w:val="24"/>
        </w:rPr>
        <w:t xml:space="preserve"> </w:t>
      </w:r>
      <w:r w:rsidRPr="00A6678E">
        <w:rPr>
          <w:rFonts w:ascii="Times New Roman" w:hAnsi="Times New Roman"/>
          <w:sz w:val="24"/>
          <w:szCs w:val="24"/>
        </w:rPr>
        <w:t>ako aj dôkazy pre tieto vyhlásenia, ak na ich prijímanie nie sú príslušné iné orgány</w:t>
      </w:r>
      <w:r w:rsidR="00F77AD5">
        <w:rPr>
          <w:rFonts w:ascii="Times New Roman" w:hAnsi="Times New Roman"/>
          <w:sz w:val="24"/>
          <w:szCs w:val="24"/>
        </w:rPr>
        <w:t xml:space="preserve"> alebo právnické osoby </w:t>
      </w:r>
      <w:r w:rsidRPr="00A6678E">
        <w:rPr>
          <w:rFonts w:ascii="Times New Roman" w:hAnsi="Times New Roman"/>
          <w:sz w:val="24"/>
          <w:szCs w:val="24"/>
        </w:rPr>
        <w:t xml:space="preserve">podľa </w:t>
      </w:r>
      <w:bookmarkStart w:id="0" w:name="_GoBack"/>
      <w:bookmarkEnd w:id="0"/>
      <w:r w:rsidRPr="00A6678E">
        <w:rPr>
          <w:rFonts w:ascii="Times New Roman" w:hAnsi="Times New Roman"/>
          <w:sz w:val="24"/>
          <w:szCs w:val="24"/>
        </w:rPr>
        <w:t>tohto zákona, a vo vzťahu k prijatým vyhláseniam a informáciám plní informačnú povinnosť,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9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spolupracuje s </w:t>
      </w:r>
      <w:r w:rsidR="00914789" w:rsidRPr="00A6678E">
        <w:rPr>
          <w:rFonts w:ascii="Times New Roman" w:hAnsi="Times New Roman"/>
          <w:sz w:val="24"/>
          <w:szCs w:val="24"/>
        </w:rPr>
        <w:t>K</w:t>
      </w:r>
      <w:r w:rsidRPr="00A6678E">
        <w:rPr>
          <w:rFonts w:ascii="Times New Roman" w:hAnsi="Times New Roman"/>
          <w:sz w:val="24"/>
          <w:szCs w:val="24"/>
        </w:rPr>
        <w:t>omisiou a ďalšími subjektmi v rozsahu ustanovenom osobitným  predpisom,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0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zabezpečuje vykonávanie opatrení podľa osobitného predpisu,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1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podáva </w:t>
      </w:r>
      <w:r w:rsidR="00914789" w:rsidRPr="00A6678E">
        <w:rPr>
          <w:rFonts w:ascii="Times New Roman" w:hAnsi="Times New Roman"/>
          <w:sz w:val="24"/>
          <w:szCs w:val="24"/>
        </w:rPr>
        <w:t>K</w:t>
      </w:r>
      <w:r w:rsidRPr="00A6678E">
        <w:rPr>
          <w:rFonts w:ascii="Times New Roman" w:hAnsi="Times New Roman"/>
          <w:sz w:val="24"/>
          <w:szCs w:val="24"/>
        </w:rPr>
        <w:t>omisii správy o uplatňovaní osobitného predpisu,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2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zúčastňuje sa na medzinárodnej spolupráci a na uskutočňovaní medzinárodných programov, projektov a dohovorov v 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3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sz w:val="24"/>
          <w:szCs w:val="24"/>
        </w:rPr>
        <w:t>Ústredný kontrolný a skúšobný ústav poľnohospodársky</w:t>
      </w:r>
      <w:r w:rsidRPr="00A6678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Ústredný kontrolný a skúšobný ústav poľnohospodársky</w:t>
      </w:r>
    </w:p>
    <w:p w:rsidR="00782A6C" w:rsidRPr="00A6678E" w:rsidRDefault="00782A6C" w:rsidP="00782A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prijíma od používateľov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3"/>
      </w:r>
      <w:r w:rsidRPr="00A6678E">
        <w:rPr>
          <w:rFonts w:ascii="Times New Roman" w:hAnsi="Times New Roman"/>
          <w:sz w:val="24"/>
          <w:szCs w:val="24"/>
        </w:rPr>
        <w:t>) vyhlásenia a infor</w:t>
      </w:r>
      <w:r w:rsidR="00185F4C" w:rsidRPr="00A6678E">
        <w:rPr>
          <w:rFonts w:ascii="Times New Roman" w:hAnsi="Times New Roman"/>
          <w:sz w:val="24"/>
          <w:szCs w:val="24"/>
        </w:rPr>
        <w:t>mácie podľa osobitného predpisu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4"/>
      </w:r>
      <w:r w:rsidRPr="00A6678E">
        <w:rPr>
          <w:rFonts w:ascii="Times New Roman" w:hAnsi="Times New Roman"/>
          <w:sz w:val="24"/>
          <w:szCs w:val="24"/>
        </w:rPr>
        <w:t>)</w:t>
      </w:r>
      <w:r w:rsidR="00185F4C" w:rsidRPr="00A6678E">
        <w:rPr>
          <w:rFonts w:ascii="Times New Roman" w:hAnsi="Times New Roman"/>
          <w:sz w:val="24"/>
          <w:szCs w:val="24"/>
        </w:rPr>
        <w:t xml:space="preserve"> </w:t>
      </w:r>
      <w:r w:rsidR="006F6CD5" w:rsidRPr="00A6678E">
        <w:rPr>
          <w:rFonts w:ascii="Times New Roman" w:hAnsi="Times New Roman"/>
          <w:sz w:val="24"/>
          <w:szCs w:val="24"/>
        </w:rPr>
        <w:t>za podmienok a spôsobom ustanoveným vykonávacím aktom</w:t>
      </w:r>
      <w:r w:rsidR="00185F4C" w:rsidRPr="00A6678E">
        <w:rPr>
          <w:rFonts w:ascii="Times New Roman" w:hAnsi="Times New Roman"/>
          <w:sz w:val="24"/>
          <w:szCs w:val="24"/>
        </w:rPr>
        <w:t xml:space="preserve"> </w:t>
      </w:r>
      <w:r w:rsidR="00914789" w:rsidRPr="00A6678E">
        <w:rPr>
          <w:rFonts w:ascii="Times New Roman" w:hAnsi="Times New Roman"/>
          <w:sz w:val="24"/>
          <w:szCs w:val="24"/>
        </w:rPr>
        <w:t>K</w:t>
      </w:r>
      <w:r w:rsidR="00185F4C" w:rsidRPr="00A6678E">
        <w:rPr>
          <w:rFonts w:ascii="Times New Roman" w:hAnsi="Times New Roman"/>
          <w:sz w:val="24"/>
          <w:szCs w:val="24"/>
        </w:rPr>
        <w:t>omisie,</w:t>
      </w:r>
      <w:r w:rsidRPr="00A6678E">
        <w:rPr>
          <w:rFonts w:ascii="Times New Roman" w:hAnsi="Times New Roman"/>
          <w:sz w:val="24"/>
          <w:szCs w:val="24"/>
        </w:rPr>
        <w:t xml:space="preserve"> ak ide o prípravky na ochranu rastlín, pomocné prípravky v ochrane rastlín, hnojivá, krmivá, odrody pestovaných rastlín alebo množiteľský materiál pestovaných rastlín, ktoré sú pred ich uvedením na trh predmetom</w:t>
      </w:r>
      <w:r w:rsidR="00B41A37" w:rsidRPr="00A6678E">
        <w:rPr>
          <w:rFonts w:ascii="Times New Roman" w:hAnsi="Times New Roman"/>
          <w:sz w:val="24"/>
          <w:szCs w:val="24"/>
        </w:rPr>
        <w:t xml:space="preserve"> povoľovania, autorizácie alebo notifikácie </w:t>
      </w:r>
      <w:r w:rsidRPr="00A6678E">
        <w:rPr>
          <w:rFonts w:ascii="Times New Roman" w:hAnsi="Times New Roman"/>
          <w:sz w:val="24"/>
          <w:szCs w:val="24"/>
        </w:rPr>
        <w:t>podľa osobitných predpisov,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5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vo vzťahu k prijatým vyhláseniam a informáciám podľa písmena a) plní informačnú povinnosť,</w:t>
      </w:r>
      <w:r w:rsidRPr="00A6678E">
        <w:rPr>
          <w:rFonts w:ascii="Times New Roman" w:hAnsi="Times New Roman"/>
          <w:sz w:val="24"/>
          <w:szCs w:val="24"/>
          <w:vertAlign w:val="superscript"/>
        </w:rPr>
        <w:t>9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bCs/>
          <w:sz w:val="24"/>
          <w:szCs w:val="24"/>
        </w:rPr>
        <w:t xml:space="preserve">spolupracuje a poskytuje súčinnosť ministerstvu a </w:t>
      </w:r>
      <w:r w:rsidRPr="00A6678E">
        <w:rPr>
          <w:rFonts w:ascii="Times New Roman" w:hAnsi="Times New Roman"/>
          <w:sz w:val="24"/>
          <w:szCs w:val="24"/>
        </w:rPr>
        <w:t xml:space="preserve">Slovenskej inšpekcii životného prostredia (ďalej len „inšpekcia“) </w:t>
      </w:r>
      <w:r w:rsidRPr="00A6678E">
        <w:rPr>
          <w:rFonts w:ascii="Times New Roman" w:hAnsi="Times New Roman"/>
          <w:bCs/>
          <w:sz w:val="24"/>
          <w:szCs w:val="24"/>
        </w:rPr>
        <w:t xml:space="preserve">v </w:t>
      </w:r>
      <w:r w:rsidRPr="00A6678E">
        <w:rPr>
          <w:rFonts w:ascii="Times New Roman" w:hAnsi="Times New Roman"/>
          <w:sz w:val="24"/>
          <w:szCs w:val="24"/>
        </w:rPr>
        <w:t>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lastRenderedPageBreak/>
        <w:t>§ 4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sz w:val="24"/>
          <w:szCs w:val="24"/>
        </w:rPr>
        <w:t>Štátny ústav pre kontrolu liečiv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>Štátny ústav pre kontrolu liečiv</w:t>
      </w:r>
    </w:p>
    <w:p w:rsidR="008367E5" w:rsidRPr="00A6678E" w:rsidRDefault="00782A6C" w:rsidP="00782A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prijíma od používateľov vyhlásenia a informácie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t>14</w:t>
      </w:r>
      <w:r w:rsidRPr="00A6678E">
        <w:rPr>
          <w:rFonts w:ascii="Times New Roman" w:hAnsi="Times New Roman"/>
          <w:sz w:val="24"/>
          <w:szCs w:val="24"/>
        </w:rPr>
        <w:t>)</w:t>
      </w:r>
      <w:r w:rsidR="002E76BD" w:rsidRPr="00A6678E">
        <w:rPr>
          <w:rFonts w:ascii="Times New Roman" w:hAnsi="Times New Roman"/>
          <w:sz w:val="24"/>
          <w:szCs w:val="24"/>
        </w:rPr>
        <w:t xml:space="preserve"> </w:t>
      </w:r>
      <w:r w:rsidR="006F6CD5" w:rsidRPr="00A6678E">
        <w:rPr>
          <w:rFonts w:ascii="Times New Roman" w:hAnsi="Times New Roman"/>
          <w:sz w:val="24"/>
          <w:szCs w:val="24"/>
        </w:rPr>
        <w:t>za podmienok a spôsobom ustanoveným vykonávacím aktom Komisie</w:t>
      </w:r>
      <w:r w:rsidR="002E76BD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 xml:space="preserve"> ak ide o humánne lieky alebo zdravotnícke pomôcky, ktoré sú pred ich uvedením na trh predmetom </w:t>
      </w:r>
      <w:r w:rsidR="00B41A37" w:rsidRPr="00A6678E">
        <w:rPr>
          <w:rFonts w:ascii="Times New Roman" w:hAnsi="Times New Roman"/>
          <w:sz w:val="24"/>
          <w:szCs w:val="24"/>
        </w:rPr>
        <w:t>povoľovania</w:t>
      </w:r>
      <w:r w:rsidR="00577B94" w:rsidRPr="00A6678E">
        <w:rPr>
          <w:rFonts w:ascii="Times New Roman" w:hAnsi="Times New Roman"/>
          <w:sz w:val="24"/>
          <w:szCs w:val="24"/>
        </w:rPr>
        <w:t xml:space="preserve"> </w:t>
      </w:r>
      <w:r w:rsidR="004B353C" w:rsidRPr="00A6678E">
        <w:rPr>
          <w:rFonts w:ascii="Times New Roman" w:hAnsi="Times New Roman"/>
          <w:sz w:val="24"/>
          <w:szCs w:val="24"/>
        </w:rPr>
        <w:t>alebo</w:t>
      </w:r>
      <w:r w:rsidRPr="00A6678E">
        <w:rPr>
          <w:rFonts w:ascii="Times New Roman" w:hAnsi="Times New Roman"/>
          <w:sz w:val="24"/>
          <w:szCs w:val="24"/>
        </w:rPr>
        <w:t xml:space="preserve"> notifikácie</w:t>
      </w:r>
      <w:r w:rsidR="004B353C" w:rsidRPr="00A6678E">
        <w:rPr>
          <w:rFonts w:ascii="Times New Roman" w:hAnsi="Times New Roman"/>
          <w:sz w:val="24"/>
          <w:szCs w:val="24"/>
        </w:rPr>
        <w:t xml:space="preserve"> podľa osobitného predpisu</w:t>
      </w:r>
      <w:r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6"/>
      </w:r>
      <w:r w:rsidRPr="00A6678E">
        <w:rPr>
          <w:rFonts w:ascii="Times New Roman" w:hAnsi="Times New Roman"/>
          <w:sz w:val="24"/>
          <w:szCs w:val="24"/>
        </w:rPr>
        <w:t>)</w:t>
      </w:r>
      <w:r w:rsidR="004B353C"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vo vzťahu k prijatým vyhláseniam a informáciám podľa písmena a) plní informačnú povinnosť,</w:t>
      </w:r>
      <w:r w:rsidRPr="00A6678E">
        <w:rPr>
          <w:rFonts w:ascii="Times New Roman" w:hAnsi="Times New Roman"/>
          <w:sz w:val="24"/>
          <w:szCs w:val="24"/>
          <w:vertAlign w:val="superscript"/>
        </w:rPr>
        <w:t>9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bCs/>
          <w:sz w:val="24"/>
          <w:szCs w:val="24"/>
        </w:rPr>
        <w:t xml:space="preserve">spolupracuje a poskytuje súčinnosť ministerstvu a inšpekcii v </w:t>
      </w:r>
      <w:r w:rsidRPr="00A6678E">
        <w:rPr>
          <w:rFonts w:ascii="Times New Roman" w:hAnsi="Times New Roman"/>
          <w:sz w:val="24"/>
          <w:szCs w:val="24"/>
        </w:rPr>
        <w:t>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5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sz w:val="24"/>
          <w:szCs w:val="24"/>
        </w:rPr>
        <w:t>Ústav štátnej kontroly veterinárnych biopreparátov a liečiv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>Ústav štátnej kontroly veterinárnych biopreparátov a liečiv</w:t>
      </w:r>
    </w:p>
    <w:p w:rsidR="00782A6C" w:rsidRPr="00A6678E" w:rsidRDefault="00782A6C" w:rsidP="00782A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prijíma od používateľov vyhlásenia a informácie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t>14</w:t>
      </w:r>
      <w:r w:rsidRPr="00A6678E">
        <w:rPr>
          <w:rFonts w:ascii="Times New Roman" w:hAnsi="Times New Roman"/>
          <w:sz w:val="24"/>
          <w:szCs w:val="24"/>
        </w:rPr>
        <w:t>)</w:t>
      </w:r>
      <w:r w:rsidR="002E76BD" w:rsidRPr="00A6678E">
        <w:rPr>
          <w:rFonts w:ascii="Times New Roman" w:hAnsi="Times New Roman"/>
          <w:sz w:val="24"/>
          <w:szCs w:val="24"/>
        </w:rPr>
        <w:t xml:space="preserve"> </w:t>
      </w:r>
      <w:r w:rsidR="006F6CD5" w:rsidRPr="00A6678E">
        <w:rPr>
          <w:rFonts w:ascii="Times New Roman" w:hAnsi="Times New Roman"/>
          <w:sz w:val="24"/>
          <w:szCs w:val="24"/>
        </w:rPr>
        <w:t>za podmienok a spôsobom ustanoveným vykonávacím aktom Komisie</w:t>
      </w:r>
      <w:r w:rsidR="002E76BD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 xml:space="preserve"> ak ide o veterinárne lieky, ktoré sú pred ich uvedením na trh predmetom </w:t>
      </w:r>
      <w:r w:rsidR="004B353C" w:rsidRPr="00A6678E">
        <w:rPr>
          <w:rFonts w:ascii="Times New Roman" w:hAnsi="Times New Roman"/>
          <w:sz w:val="24"/>
          <w:szCs w:val="24"/>
        </w:rPr>
        <w:t>povoľovania podľa osobitného predpisu</w:t>
      </w:r>
      <w:r w:rsidRPr="00A6678E">
        <w:rPr>
          <w:rFonts w:ascii="Times New Roman" w:hAnsi="Times New Roman"/>
          <w:sz w:val="24"/>
          <w:szCs w:val="24"/>
        </w:rPr>
        <w:t>,</w:t>
      </w:r>
      <w:r w:rsidR="006436A8" w:rsidRPr="00A6678E">
        <w:rPr>
          <w:rStyle w:val="Odkaznapoznmkupodiarou"/>
          <w:rFonts w:ascii="Times New Roman" w:hAnsi="Times New Roman"/>
          <w:sz w:val="24"/>
          <w:szCs w:val="24"/>
        </w:rPr>
        <w:footnoteReference w:id="17"/>
      </w:r>
      <w:r w:rsidR="006436A8" w:rsidRPr="00A6678E">
        <w:rPr>
          <w:rFonts w:ascii="Times New Roman" w:hAnsi="Times New Roman"/>
          <w:sz w:val="24"/>
          <w:szCs w:val="24"/>
        </w:rPr>
        <w:t>)</w:t>
      </w:r>
      <w:r w:rsidR="004B353C"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vo vzťahu k prijatým vyhláseniam a informáciám podľa písmena a) plní informačnú povinnosť,</w:t>
      </w:r>
      <w:r w:rsidRPr="00A6678E">
        <w:rPr>
          <w:rFonts w:ascii="Times New Roman" w:hAnsi="Times New Roman"/>
          <w:sz w:val="24"/>
          <w:szCs w:val="24"/>
          <w:vertAlign w:val="superscript"/>
        </w:rPr>
        <w:t>9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bCs/>
          <w:sz w:val="24"/>
          <w:szCs w:val="24"/>
        </w:rPr>
        <w:t xml:space="preserve">spolupracuje a poskytuje súčinnosť ministerstvu a inšpekcii v </w:t>
      </w:r>
      <w:r w:rsidRPr="00A6678E">
        <w:rPr>
          <w:rFonts w:ascii="Times New Roman" w:hAnsi="Times New Roman"/>
          <w:sz w:val="24"/>
          <w:szCs w:val="24"/>
        </w:rPr>
        <w:t>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6</w:t>
      </w:r>
    </w:p>
    <w:p w:rsidR="00782A6C" w:rsidRPr="00A6678E" w:rsidRDefault="00FE27D6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Ministerstvo hospodárstva Slovenskej republiky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</w:r>
      <w:r w:rsidR="00920489" w:rsidRPr="00A6678E">
        <w:rPr>
          <w:rFonts w:ascii="Times New Roman" w:hAnsi="Times New Roman"/>
          <w:bCs/>
          <w:sz w:val="24"/>
          <w:szCs w:val="24"/>
        </w:rPr>
        <w:t xml:space="preserve">Ministerstvo hospodárstva Slovenskej republiky </w:t>
      </w: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prijíma od používateľov vyhlásenia a informácie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t>14</w:t>
      </w:r>
      <w:r w:rsidRPr="00A6678E">
        <w:rPr>
          <w:rFonts w:ascii="Times New Roman" w:hAnsi="Times New Roman"/>
          <w:sz w:val="24"/>
          <w:szCs w:val="24"/>
        </w:rPr>
        <w:t>)</w:t>
      </w:r>
      <w:r w:rsidR="006436A8" w:rsidRPr="00A6678E">
        <w:rPr>
          <w:rFonts w:ascii="Times New Roman" w:hAnsi="Times New Roman"/>
          <w:sz w:val="24"/>
          <w:szCs w:val="24"/>
        </w:rPr>
        <w:t xml:space="preserve"> za podmienok a spôsobom ustanoveným vykonávacím aktom Komisie</w:t>
      </w:r>
      <w:r w:rsidR="002E76BD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 xml:space="preserve"> ak ide o biocídne výrobky, ktoré sú pred ich uvedením na trh predmetom </w:t>
      </w:r>
      <w:r w:rsidR="00FE27D6" w:rsidRPr="00A6678E">
        <w:rPr>
          <w:rFonts w:ascii="Times New Roman" w:hAnsi="Times New Roman"/>
          <w:sz w:val="24"/>
          <w:szCs w:val="24"/>
        </w:rPr>
        <w:t>povoľovania</w:t>
      </w:r>
      <w:r w:rsidR="006436A8" w:rsidRPr="00A6678E">
        <w:rPr>
          <w:rFonts w:ascii="Times New Roman" w:hAnsi="Times New Roman"/>
          <w:sz w:val="24"/>
          <w:szCs w:val="24"/>
        </w:rPr>
        <w:t xml:space="preserve"> alebo </w:t>
      </w:r>
      <w:r w:rsidR="00CA432B" w:rsidRPr="00A6678E">
        <w:rPr>
          <w:rFonts w:ascii="Times New Roman" w:hAnsi="Times New Roman"/>
          <w:sz w:val="24"/>
          <w:szCs w:val="24"/>
        </w:rPr>
        <w:t xml:space="preserve"> </w:t>
      </w:r>
      <w:r w:rsidR="006436A8" w:rsidRPr="00A6678E">
        <w:rPr>
          <w:rFonts w:ascii="Times New Roman" w:hAnsi="Times New Roman"/>
          <w:sz w:val="24"/>
          <w:szCs w:val="24"/>
        </w:rPr>
        <w:t>autorizácie</w:t>
      </w:r>
      <w:r w:rsidR="00CA432B" w:rsidRPr="00A6678E">
        <w:rPr>
          <w:rFonts w:ascii="Times New Roman" w:hAnsi="Times New Roman"/>
          <w:sz w:val="24"/>
          <w:szCs w:val="24"/>
        </w:rPr>
        <w:t xml:space="preserve"> </w:t>
      </w:r>
      <w:r w:rsidR="00FE27D6" w:rsidRPr="00A6678E">
        <w:rPr>
          <w:rFonts w:ascii="Times New Roman" w:hAnsi="Times New Roman"/>
          <w:sz w:val="24"/>
          <w:szCs w:val="24"/>
        </w:rPr>
        <w:t xml:space="preserve"> </w:t>
      </w:r>
      <w:r w:rsidR="0031437C" w:rsidRPr="00A6678E">
        <w:rPr>
          <w:rFonts w:ascii="Times New Roman" w:hAnsi="Times New Roman"/>
          <w:sz w:val="24"/>
          <w:szCs w:val="24"/>
        </w:rPr>
        <w:t>podľa osobitného predpisu</w:t>
      </w:r>
      <w:r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8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vo vzťahu k prijatým vyhláseniam a informáciám podľa písmena a) plní informačnú povinnosť,</w:t>
      </w:r>
      <w:r w:rsidRPr="00A6678E">
        <w:rPr>
          <w:rFonts w:ascii="Times New Roman" w:hAnsi="Times New Roman"/>
          <w:sz w:val="24"/>
          <w:szCs w:val="24"/>
          <w:vertAlign w:val="superscript"/>
        </w:rPr>
        <w:t>9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bCs/>
          <w:sz w:val="24"/>
          <w:szCs w:val="24"/>
        </w:rPr>
        <w:t xml:space="preserve">spolupracuje a poskytuje súčinnosť ministerstvu a inšpekcii v </w:t>
      </w:r>
      <w:r w:rsidRPr="00A6678E">
        <w:rPr>
          <w:rFonts w:ascii="Times New Roman" w:hAnsi="Times New Roman"/>
          <w:sz w:val="24"/>
          <w:szCs w:val="24"/>
        </w:rPr>
        <w:t>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lastRenderedPageBreak/>
        <w:t>§ 7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Úrad verejného zdravotníctva Slovenskej republiky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</w:r>
      <w:r w:rsidRPr="00A6678E">
        <w:rPr>
          <w:rFonts w:ascii="Times New Roman" w:hAnsi="Times New Roman"/>
          <w:bCs/>
          <w:sz w:val="24"/>
          <w:szCs w:val="24"/>
        </w:rPr>
        <w:t xml:space="preserve">Úrad verejného zdravotníctva Slovenskej republiky </w:t>
      </w:r>
    </w:p>
    <w:p w:rsidR="00782A6C" w:rsidRPr="00A6678E" w:rsidRDefault="00782A6C" w:rsidP="00782A6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prijíma od používateľov vyhlásenia a informácie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t>14</w:t>
      </w:r>
      <w:r w:rsidRPr="00A6678E">
        <w:rPr>
          <w:rFonts w:ascii="Times New Roman" w:hAnsi="Times New Roman"/>
          <w:sz w:val="24"/>
          <w:szCs w:val="24"/>
        </w:rPr>
        <w:t>)</w:t>
      </w:r>
      <w:r w:rsidR="002E76BD" w:rsidRPr="00A6678E">
        <w:rPr>
          <w:rFonts w:ascii="Times New Roman" w:hAnsi="Times New Roman"/>
          <w:sz w:val="24"/>
          <w:szCs w:val="24"/>
        </w:rPr>
        <w:t xml:space="preserve"> </w:t>
      </w:r>
      <w:r w:rsidR="006436A8" w:rsidRPr="00A6678E">
        <w:rPr>
          <w:rFonts w:ascii="Times New Roman" w:hAnsi="Times New Roman"/>
          <w:sz w:val="24"/>
          <w:szCs w:val="24"/>
        </w:rPr>
        <w:t xml:space="preserve">za podmienok a spôsobom ustanoveným vykonávacím aktom Komisie, </w:t>
      </w:r>
      <w:r w:rsidRPr="00A6678E">
        <w:rPr>
          <w:rFonts w:ascii="Times New Roman" w:hAnsi="Times New Roman"/>
          <w:sz w:val="24"/>
          <w:szCs w:val="24"/>
        </w:rPr>
        <w:t>ak ide o nové potraviny</w:t>
      </w:r>
      <w:r w:rsidR="008367E5" w:rsidRPr="00A6678E">
        <w:rPr>
          <w:rFonts w:ascii="Times New Roman" w:hAnsi="Times New Roman"/>
          <w:sz w:val="24"/>
          <w:szCs w:val="24"/>
        </w:rPr>
        <w:t xml:space="preserve"> </w:t>
      </w:r>
      <w:r w:rsidRPr="00A6678E">
        <w:rPr>
          <w:rFonts w:ascii="Times New Roman" w:hAnsi="Times New Roman"/>
          <w:sz w:val="24"/>
          <w:szCs w:val="24"/>
        </w:rPr>
        <w:t xml:space="preserve">alebo výživové doplnky, ktoré sú pred ich uvedením na trh predmetom </w:t>
      </w:r>
      <w:r w:rsidR="009F4EF7" w:rsidRPr="00A6678E">
        <w:rPr>
          <w:rFonts w:ascii="Times New Roman" w:hAnsi="Times New Roman"/>
          <w:sz w:val="24"/>
          <w:szCs w:val="24"/>
        </w:rPr>
        <w:t>povoľovania podľa osobitného predpisu</w:t>
      </w:r>
      <w:r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19"/>
      </w:r>
      <w:r w:rsidRPr="00A6678E">
        <w:rPr>
          <w:rFonts w:ascii="Times New Roman" w:hAnsi="Times New Roman"/>
          <w:sz w:val="24"/>
          <w:szCs w:val="24"/>
        </w:rPr>
        <w:t>)</w:t>
      </w:r>
      <w:r w:rsidR="009F4EF7"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vo vzťahu k prijatým vyhláseniam a informáciám podľa písmena a) plní informačnú povinnosť,</w:t>
      </w:r>
      <w:r w:rsidRPr="00A6678E">
        <w:rPr>
          <w:rFonts w:ascii="Times New Roman" w:hAnsi="Times New Roman"/>
          <w:sz w:val="24"/>
          <w:szCs w:val="24"/>
          <w:vertAlign w:val="superscript"/>
        </w:rPr>
        <w:t>9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bCs/>
          <w:sz w:val="24"/>
          <w:szCs w:val="24"/>
        </w:rPr>
        <w:t xml:space="preserve">spolupracuje a poskytuje súčinnosť ministerstvu a inšpekcii v </w:t>
      </w:r>
      <w:r w:rsidRPr="00A6678E">
        <w:rPr>
          <w:rFonts w:ascii="Times New Roman" w:hAnsi="Times New Roman"/>
          <w:sz w:val="24"/>
          <w:szCs w:val="24"/>
        </w:rPr>
        <w:t>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357"/>
        <w:jc w:val="both"/>
        <w:rPr>
          <w:rFonts w:ascii="Times New Roman" w:hAnsi="Times New Roman"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8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Iné orgány v oblasti využívania genetických zdrojov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left="720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(1) </w:t>
      </w:r>
      <w:r w:rsidR="004B5EFE" w:rsidRPr="00A6678E">
        <w:rPr>
          <w:rFonts w:ascii="Times New Roman" w:hAnsi="Times New Roman"/>
          <w:sz w:val="24"/>
          <w:szCs w:val="24"/>
        </w:rPr>
        <w:t xml:space="preserve">Orgány štátnej správy </w:t>
      </w:r>
      <w:r w:rsidRPr="00A6678E">
        <w:rPr>
          <w:rFonts w:ascii="Times New Roman" w:hAnsi="Times New Roman"/>
          <w:sz w:val="24"/>
          <w:szCs w:val="24"/>
        </w:rPr>
        <w:t>a právnické osoby</w:t>
      </w:r>
      <w:r w:rsidR="00247B05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 xml:space="preserve"> ktoré podľa osobitných predpisov</w:t>
      </w:r>
      <w:r w:rsidRPr="00A6678E">
        <w:rPr>
          <w:rFonts w:ascii="Times New Roman" w:hAnsi="Times New Roman"/>
          <w:sz w:val="24"/>
          <w:szCs w:val="24"/>
          <w:vertAlign w:val="superscript"/>
        </w:rPr>
        <w:footnoteReference w:id="20"/>
      </w:r>
      <w:r w:rsidRPr="00A6678E">
        <w:rPr>
          <w:rFonts w:ascii="Times New Roman" w:hAnsi="Times New Roman"/>
          <w:sz w:val="24"/>
          <w:szCs w:val="24"/>
        </w:rPr>
        <w:t>) rozhodujú o poskytnutí finančných prostriedkov určených na výskum zahrňujúci používanie genetických zdrojov alebo tradičných poznatkov súvisiacich s genetickými zdrojmi fyzickým osobám a právnickým osobám, prijímajú od príjemcov finančných prostriedkov vyhlásenia o uplatňovaní náležitej starostlivosti</w:t>
      </w:r>
      <w:r w:rsidR="00185F4C" w:rsidRPr="00A6678E">
        <w:rPr>
          <w:rFonts w:ascii="Times New Roman" w:hAnsi="Times New Roman"/>
          <w:sz w:val="24"/>
          <w:szCs w:val="24"/>
        </w:rPr>
        <w:t xml:space="preserve">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footnoteReference w:id="21"/>
      </w:r>
      <w:r w:rsidRPr="00A6678E">
        <w:rPr>
          <w:rFonts w:ascii="Times New Roman" w:hAnsi="Times New Roman"/>
          <w:sz w:val="24"/>
          <w:szCs w:val="24"/>
        </w:rPr>
        <w:t>)</w:t>
      </w:r>
      <w:r w:rsidR="00AA32ED" w:rsidRPr="00A6678E">
        <w:rPr>
          <w:rFonts w:ascii="Times New Roman" w:hAnsi="Times New Roman"/>
          <w:sz w:val="24"/>
          <w:szCs w:val="24"/>
        </w:rPr>
        <w:t xml:space="preserve"> za podmienok a spôsobom ustanoveným vykonávacím aktom Komisie,</w:t>
      </w:r>
      <w:r w:rsidR="00185F4C" w:rsidRPr="00A6678E">
        <w:rPr>
          <w:rFonts w:ascii="Times New Roman" w:hAnsi="Times New Roman"/>
          <w:sz w:val="24"/>
          <w:szCs w:val="24"/>
        </w:rPr>
        <w:t xml:space="preserve"> </w:t>
      </w:r>
      <w:r w:rsidRPr="00A6678E">
        <w:rPr>
          <w:rFonts w:ascii="Times New Roman" w:hAnsi="Times New Roman"/>
          <w:sz w:val="24"/>
          <w:szCs w:val="24"/>
        </w:rPr>
        <w:t>a vo vzťahu k prijatým vyhláseniam plnia informačnú povinnosť.</w:t>
      </w:r>
      <w:r w:rsidRPr="00A6678E">
        <w:rPr>
          <w:rFonts w:ascii="Times New Roman" w:hAnsi="Times New Roman"/>
          <w:sz w:val="24"/>
          <w:szCs w:val="24"/>
          <w:vertAlign w:val="superscript"/>
        </w:rPr>
        <w:t>9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(2) </w:t>
      </w:r>
      <w:r w:rsidR="00AA32ED" w:rsidRPr="00A6678E">
        <w:rPr>
          <w:rFonts w:ascii="Times New Roman" w:hAnsi="Times New Roman"/>
          <w:sz w:val="24"/>
          <w:szCs w:val="24"/>
        </w:rPr>
        <w:t>Orgány štátnej správy a</w:t>
      </w:r>
      <w:r w:rsidR="000707D6" w:rsidRPr="00A6678E">
        <w:rPr>
          <w:rFonts w:ascii="Times New Roman" w:hAnsi="Times New Roman"/>
          <w:sz w:val="24"/>
          <w:szCs w:val="24"/>
        </w:rPr>
        <w:t xml:space="preserve"> právnické osoby</w:t>
      </w:r>
      <w:r w:rsidRPr="00A6678E">
        <w:rPr>
          <w:rFonts w:ascii="Times New Roman" w:hAnsi="Times New Roman"/>
          <w:sz w:val="24"/>
          <w:szCs w:val="24"/>
        </w:rPr>
        <w:t xml:space="preserve"> podľa odseku 1</w:t>
      </w:r>
      <w:r w:rsidRPr="00A6678E">
        <w:rPr>
          <w:rFonts w:ascii="Times New Roman" w:hAnsi="Times New Roman"/>
          <w:bCs/>
          <w:sz w:val="24"/>
          <w:szCs w:val="24"/>
        </w:rPr>
        <w:t xml:space="preserve"> spolupracujú a poskytujú súčinnosť ministerstvu a inšpekcii v </w:t>
      </w:r>
      <w:r w:rsidRPr="00A6678E">
        <w:rPr>
          <w:rFonts w:ascii="Times New Roman" w:hAnsi="Times New Roman"/>
          <w:sz w:val="24"/>
          <w:szCs w:val="24"/>
        </w:rPr>
        <w:t>oblasti využívania genetických zdrojov.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70C0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9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sz w:val="24"/>
          <w:szCs w:val="24"/>
        </w:rPr>
        <w:t>Inšpekcia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(1) Inšpekcia ako orgán kontroly v oblasti využívania genetických zdrojov 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vykonáva kontrolu podľa osobitného predpisu,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2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overuje</w:t>
      </w:r>
      <w:r w:rsidR="005B3BBB" w:rsidRPr="00A6678E">
        <w:rPr>
          <w:rFonts w:ascii="Times New Roman" w:hAnsi="Times New Roman"/>
          <w:sz w:val="24"/>
          <w:szCs w:val="24"/>
        </w:rPr>
        <w:t xml:space="preserve"> splnenie </w:t>
      </w:r>
      <w:r w:rsidRPr="00A6678E">
        <w:rPr>
          <w:rFonts w:ascii="Times New Roman" w:hAnsi="Times New Roman"/>
          <w:sz w:val="24"/>
          <w:szCs w:val="24"/>
        </w:rPr>
        <w:t xml:space="preserve">kritérií na zaradenie zbierky alebo jej časti do registra zbierok v rámci Európskej únie </w:t>
      </w:r>
      <w:r w:rsidR="00AA32ED" w:rsidRPr="00A6678E">
        <w:rPr>
          <w:rFonts w:ascii="Times New Roman" w:hAnsi="Times New Roman"/>
          <w:sz w:val="24"/>
          <w:szCs w:val="24"/>
        </w:rPr>
        <w:t xml:space="preserve">postupom </w:t>
      </w:r>
      <w:r w:rsidRPr="00A6678E">
        <w:rPr>
          <w:rFonts w:ascii="Times New Roman" w:hAnsi="Times New Roman"/>
          <w:sz w:val="24"/>
          <w:szCs w:val="24"/>
        </w:rPr>
        <w:t>podľa osobitného predpisu</w:t>
      </w:r>
      <w:r w:rsidR="002E76BD" w:rsidRPr="00A6678E">
        <w:rPr>
          <w:rFonts w:ascii="Times New Roman" w:hAnsi="Times New Roman"/>
          <w:sz w:val="24"/>
          <w:szCs w:val="24"/>
          <w:vertAlign w:val="superscript"/>
        </w:rPr>
        <w:t>7</w:t>
      </w:r>
      <w:r w:rsidRPr="00A6678E">
        <w:rPr>
          <w:rFonts w:ascii="Times New Roman" w:hAnsi="Times New Roman"/>
          <w:sz w:val="24"/>
          <w:szCs w:val="24"/>
        </w:rPr>
        <w:t>)</w:t>
      </w:r>
      <w:r w:rsidR="00185F4C" w:rsidRPr="00A6678E">
        <w:rPr>
          <w:rFonts w:ascii="Times New Roman" w:hAnsi="Times New Roman"/>
          <w:sz w:val="24"/>
          <w:szCs w:val="24"/>
        </w:rPr>
        <w:t xml:space="preserve"> a vykonávacieho aktu </w:t>
      </w:r>
      <w:r w:rsidR="00AA32ED" w:rsidRPr="00A6678E">
        <w:rPr>
          <w:rFonts w:ascii="Times New Roman" w:hAnsi="Times New Roman"/>
          <w:sz w:val="24"/>
          <w:szCs w:val="24"/>
        </w:rPr>
        <w:t>K</w:t>
      </w:r>
      <w:r w:rsidR="00185F4C" w:rsidRPr="00A6678E">
        <w:rPr>
          <w:rFonts w:ascii="Times New Roman" w:hAnsi="Times New Roman"/>
          <w:sz w:val="24"/>
          <w:szCs w:val="24"/>
        </w:rPr>
        <w:t>omisie,</w:t>
      </w:r>
      <w:r w:rsidR="005B3BBB" w:rsidRPr="00A6678E">
        <w:rPr>
          <w:rFonts w:ascii="Times New Roman" w:hAnsi="Times New Roman"/>
          <w:sz w:val="24"/>
          <w:szCs w:val="24"/>
        </w:rPr>
        <w:t xml:space="preserve">  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lastRenderedPageBreak/>
        <w:t>ukladá fyzickým osobám alebo právnickým osobám povinnosť prijať opatrenia na odstránenie  a</w:t>
      </w:r>
      <w:r w:rsidR="0072113E" w:rsidRPr="00A6678E">
        <w:rPr>
          <w:rFonts w:ascii="Times New Roman" w:hAnsi="Times New Roman"/>
          <w:sz w:val="24"/>
          <w:szCs w:val="24"/>
        </w:rPr>
        <w:t xml:space="preserve">lebo </w:t>
      </w:r>
      <w:r w:rsidRPr="00A6678E">
        <w:rPr>
          <w:rFonts w:ascii="Times New Roman" w:hAnsi="Times New Roman"/>
          <w:sz w:val="24"/>
          <w:szCs w:val="24"/>
        </w:rPr>
        <w:t>na nápravu zistených nedostatkov,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3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6678E">
        <w:rPr>
          <w:rFonts w:ascii="Times New Roman" w:hAnsi="Times New Roman"/>
          <w:sz w:val="24"/>
          <w:szCs w:val="24"/>
        </w:rPr>
        <w:t>prejednáva</w:t>
      </w:r>
      <w:proofErr w:type="spellEnd"/>
      <w:r w:rsidRPr="00A6678E">
        <w:rPr>
          <w:rFonts w:ascii="Times New Roman" w:hAnsi="Times New Roman"/>
          <w:sz w:val="24"/>
          <w:szCs w:val="24"/>
        </w:rPr>
        <w:t xml:space="preserve"> </w:t>
      </w:r>
      <w:r w:rsidR="00427FC1" w:rsidRPr="00A6678E">
        <w:rPr>
          <w:rFonts w:ascii="Times New Roman" w:hAnsi="Times New Roman"/>
          <w:sz w:val="24"/>
          <w:szCs w:val="24"/>
        </w:rPr>
        <w:t xml:space="preserve">priestupky a iné správne delikty </w:t>
      </w:r>
      <w:r w:rsidRPr="00A6678E">
        <w:rPr>
          <w:rFonts w:ascii="Times New Roman" w:hAnsi="Times New Roman"/>
          <w:sz w:val="24"/>
          <w:szCs w:val="24"/>
        </w:rPr>
        <w:t>a ukladá pokuty podľa § 10 až 12,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vedie záznamy o vykonaných kontrolách</w:t>
      </w:r>
      <w:r w:rsidR="0072113E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 xml:space="preserve"> uložených opatreniach na odstránenie </w:t>
      </w:r>
      <w:r w:rsidR="0072113E" w:rsidRPr="00A6678E">
        <w:rPr>
          <w:rFonts w:ascii="Times New Roman" w:hAnsi="Times New Roman"/>
          <w:sz w:val="24"/>
          <w:szCs w:val="24"/>
        </w:rPr>
        <w:t>alebo</w:t>
      </w:r>
      <w:r w:rsidRPr="00A6678E">
        <w:rPr>
          <w:rFonts w:ascii="Times New Roman" w:hAnsi="Times New Roman"/>
          <w:sz w:val="24"/>
          <w:szCs w:val="24"/>
        </w:rPr>
        <w:t xml:space="preserve"> na ná</w:t>
      </w:r>
      <w:r w:rsidR="0072113E" w:rsidRPr="00A6678E">
        <w:rPr>
          <w:rFonts w:ascii="Times New Roman" w:hAnsi="Times New Roman"/>
          <w:sz w:val="24"/>
          <w:szCs w:val="24"/>
        </w:rPr>
        <w:t>pravu zistených nedostatkov a </w:t>
      </w:r>
      <w:r w:rsidRPr="00A6678E">
        <w:rPr>
          <w:rFonts w:ascii="Times New Roman" w:hAnsi="Times New Roman"/>
          <w:sz w:val="24"/>
          <w:szCs w:val="24"/>
        </w:rPr>
        <w:t>uložených pokutách podľa osobitného predpisu</w:t>
      </w:r>
      <w:r w:rsidR="0072113E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4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informuje ministerstvo o vykonaných kontrolách, uložených opatreniach na odstránenie alebo na nápravu zistených nedostatkov</w:t>
      </w:r>
      <w:r w:rsidR="0072113E"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Fonts w:ascii="Times New Roman" w:hAnsi="Times New Roman"/>
          <w:sz w:val="24"/>
          <w:szCs w:val="24"/>
        </w:rPr>
        <w:t xml:space="preserve"> uložených pokutách a výsledku overov</w:t>
      </w:r>
      <w:r w:rsidR="00570CCE" w:rsidRPr="00A6678E">
        <w:rPr>
          <w:rFonts w:ascii="Times New Roman" w:hAnsi="Times New Roman"/>
          <w:sz w:val="24"/>
          <w:szCs w:val="24"/>
        </w:rPr>
        <w:t>ania splnenia</w:t>
      </w:r>
      <w:r w:rsidRPr="00A6678E">
        <w:rPr>
          <w:rFonts w:ascii="Times New Roman" w:hAnsi="Times New Roman"/>
          <w:sz w:val="24"/>
          <w:szCs w:val="24"/>
        </w:rPr>
        <w:t xml:space="preserve"> kritérií na zaradenie zbierky alebo jej časti</w:t>
      </w:r>
      <w:r w:rsidR="0072113E" w:rsidRPr="00A6678E">
        <w:rPr>
          <w:rFonts w:ascii="Times New Roman" w:hAnsi="Times New Roman"/>
          <w:sz w:val="24"/>
          <w:szCs w:val="24"/>
        </w:rPr>
        <w:t xml:space="preserve"> do registra zbierok v rámci Európskej únie</w:t>
      </w:r>
      <w:r w:rsidRPr="00A6678E">
        <w:rPr>
          <w:rFonts w:ascii="Times New Roman" w:hAnsi="Times New Roman"/>
          <w:sz w:val="24"/>
          <w:szCs w:val="24"/>
        </w:rPr>
        <w:t>,</w:t>
      </w:r>
    </w:p>
    <w:p w:rsidR="00782A6C" w:rsidRPr="00A6678E" w:rsidRDefault="00782A6C" w:rsidP="00782A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 poskytuje súčinnosť  ministerstvu </w:t>
      </w:r>
      <w:r w:rsidR="00CC0D09" w:rsidRPr="00A6678E">
        <w:rPr>
          <w:rFonts w:ascii="Times New Roman" w:hAnsi="Times New Roman"/>
          <w:sz w:val="24"/>
          <w:szCs w:val="24"/>
        </w:rPr>
        <w:t>na účely spolupráce podľa osobitného</w:t>
      </w:r>
      <w:r w:rsidRPr="00A6678E">
        <w:rPr>
          <w:rFonts w:ascii="Times New Roman" w:hAnsi="Times New Roman"/>
          <w:sz w:val="24"/>
          <w:szCs w:val="24"/>
        </w:rPr>
        <w:t xml:space="preserve"> predpisom.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5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(2) Pri výkone činnosti </w:t>
      </w:r>
      <w:r w:rsidR="007C6031" w:rsidRPr="00A6678E">
        <w:rPr>
          <w:rFonts w:ascii="Times New Roman" w:hAnsi="Times New Roman"/>
          <w:sz w:val="24"/>
          <w:szCs w:val="24"/>
        </w:rPr>
        <w:t>podľa odseku</w:t>
      </w:r>
      <w:r w:rsidRPr="00A6678E">
        <w:rPr>
          <w:rFonts w:ascii="Times New Roman" w:hAnsi="Times New Roman"/>
          <w:sz w:val="24"/>
          <w:szCs w:val="24"/>
        </w:rPr>
        <w:t xml:space="preserve"> 1 písm. a)</w:t>
      </w:r>
      <w:r w:rsidR="00AA32ED" w:rsidRPr="00A6678E">
        <w:rPr>
          <w:rFonts w:ascii="Times New Roman" w:hAnsi="Times New Roman"/>
          <w:sz w:val="24"/>
          <w:szCs w:val="24"/>
        </w:rPr>
        <w:t xml:space="preserve"> a b)</w:t>
      </w:r>
      <w:r w:rsidRPr="00A6678E">
        <w:rPr>
          <w:rFonts w:ascii="Times New Roman" w:hAnsi="Times New Roman"/>
          <w:sz w:val="24"/>
          <w:szCs w:val="24"/>
        </w:rPr>
        <w:t xml:space="preserve"> </w:t>
      </w:r>
      <w:r w:rsidR="00247B05" w:rsidRPr="00A6678E">
        <w:rPr>
          <w:rFonts w:ascii="Times New Roman" w:hAnsi="Times New Roman"/>
          <w:sz w:val="24"/>
          <w:szCs w:val="24"/>
        </w:rPr>
        <w:t xml:space="preserve">sa </w:t>
      </w:r>
      <w:r w:rsidRPr="00A6678E">
        <w:rPr>
          <w:rFonts w:ascii="Times New Roman" w:hAnsi="Times New Roman"/>
          <w:sz w:val="24"/>
          <w:szCs w:val="24"/>
        </w:rPr>
        <w:t>postupuje primerane podľa základných pravidiel kontrolnej činnosti.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6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     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§ 10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Priestupky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(1) Priestupku v oblasti využívania genetických zdrojov sa dopustí ten, kto </w:t>
      </w:r>
    </w:p>
    <w:p w:rsidR="00782A6C" w:rsidRPr="00A6678E" w:rsidRDefault="00782A6C" w:rsidP="00782A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použije alebo presunie genetické zdroje alebo tradičné poznatky súvisiace s genetickými zdrojmi v rozpore s osobitným predpisom,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7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nezíska, neuchová alebo neodovzdá ďalším používateľom informácie a dokumenty podľa osobitného predpisu,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8"/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nepredloží vyhlásenie a informácie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t>8</w:t>
      </w:r>
      <w:r w:rsidRPr="00A6678E">
        <w:rPr>
          <w:rFonts w:ascii="Times New Roman" w:hAnsi="Times New Roman"/>
          <w:sz w:val="24"/>
          <w:szCs w:val="24"/>
        </w:rPr>
        <w:t>)</w:t>
      </w:r>
      <w:r w:rsidR="00185F4C" w:rsidRPr="00A6678E">
        <w:rPr>
          <w:rFonts w:ascii="Times New Roman" w:hAnsi="Times New Roman"/>
          <w:sz w:val="24"/>
          <w:szCs w:val="24"/>
        </w:rPr>
        <w:t xml:space="preserve"> a vykonávacieho aktu Európskej komisie</w:t>
      </w:r>
      <w:r w:rsidRPr="00A6678E">
        <w:rPr>
          <w:rFonts w:ascii="Times New Roman" w:hAnsi="Times New Roman"/>
          <w:sz w:val="24"/>
          <w:szCs w:val="24"/>
        </w:rPr>
        <w:t xml:space="preserve"> alebo v predloženom vyhlásení uvedie nepravdivé informácie,</w:t>
      </w:r>
    </w:p>
    <w:p w:rsidR="00782A6C" w:rsidRPr="00A6678E" w:rsidRDefault="00782A6C" w:rsidP="00782A6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nesplní </w:t>
      </w:r>
      <w:r w:rsidR="00427FC1" w:rsidRPr="00A6678E">
        <w:rPr>
          <w:rFonts w:ascii="Times New Roman" w:hAnsi="Times New Roman"/>
          <w:sz w:val="24"/>
          <w:szCs w:val="24"/>
        </w:rPr>
        <w:t xml:space="preserve">v určenej lehote </w:t>
      </w:r>
      <w:r w:rsidRPr="00A6678E">
        <w:rPr>
          <w:rFonts w:ascii="Times New Roman" w:hAnsi="Times New Roman"/>
          <w:sz w:val="24"/>
          <w:szCs w:val="24"/>
        </w:rPr>
        <w:t>uloženú povinnosť prijať opatrenia na odstránenie a</w:t>
      </w:r>
      <w:r w:rsidR="007F6038" w:rsidRPr="00A6678E">
        <w:rPr>
          <w:rFonts w:ascii="Times New Roman" w:hAnsi="Times New Roman"/>
          <w:sz w:val="24"/>
          <w:szCs w:val="24"/>
        </w:rPr>
        <w:t>lebo</w:t>
      </w:r>
      <w:r w:rsidRPr="00A6678E">
        <w:rPr>
          <w:rFonts w:ascii="Times New Roman" w:hAnsi="Times New Roman"/>
          <w:sz w:val="24"/>
          <w:szCs w:val="24"/>
        </w:rPr>
        <w:t xml:space="preserve"> na nápravu zistených nedostatkov </w:t>
      </w:r>
      <w:r w:rsidR="00570CCE" w:rsidRPr="00A6678E">
        <w:rPr>
          <w:rFonts w:ascii="Times New Roman" w:hAnsi="Times New Roman"/>
          <w:sz w:val="24"/>
          <w:szCs w:val="24"/>
        </w:rPr>
        <w:t xml:space="preserve">podľa </w:t>
      </w:r>
      <w:r w:rsidRPr="00A6678E">
        <w:rPr>
          <w:rFonts w:ascii="Times New Roman" w:hAnsi="Times New Roman"/>
          <w:sz w:val="24"/>
          <w:szCs w:val="24"/>
        </w:rPr>
        <w:t>§ 9 ods. 1 písm. c).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(2) Za priestupok podľa odseku 1 písm. a) uloží inšpekcia pokutu od 100 eur do   </w:t>
      </w:r>
      <w:r w:rsidR="00570CCE" w:rsidRPr="00A6678E">
        <w:rPr>
          <w:rFonts w:ascii="Times New Roman" w:hAnsi="Times New Roman"/>
          <w:sz w:val="24"/>
          <w:szCs w:val="24"/>
        </w:rPr>
        <w:t xml:space="preserve">        </w:t>
      </w:r>
      <w:r w:rsidRPr="00A6678E">
        <w:rPr>
          <w:rFonts w:ascii="Times New Roman" w:hAnsi="Times New Roman"/>
          <w:sz w:val="24"/>
          <w:szCs w:val="24"/>
        </w:rPr>
        <w:t>2 500 eur.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>(3) Za priestupok podľa odseku 1 písm. b) až d) uloží inšpekcia pokutu od 100 eur do 1 000 eur.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(4) Na priestupky a ich </w:t>
      </w:r>
      <w:proofErr w:type="spellStart"/>
      <w:r w:rsidRPr="00A6678E">
        <w:rPr>
          <w:rFonts w:ascii="Times New Roman" w:hAnsi="Times New Roman"/>
          <w:sz w:val="24"/>
          <w:szCs w:val="24"/>
        </w:rPr>
        <w:t>prejednávanie</w:t>
      </w:r>
      <w:proofErr w:type="spellEnd"/>
      <w:r w:rsidRPr="00A6678E">
        <w:rPr>
          <w:rFonts w:ascii="Times New Roman" w:hAnsi="Times New Roman"/>
          <w:sz w:val="24"/>
          <w:szCs w:val="24"/>
        </w:rPr>
        <w:t xml:space="preserve"> sa vzťahuje všeobecný predpis </w:t>
      </w:r>
      <w:r w:rsidR="00570CCE" w:rsidRPr="00A6678E">
        <w:rPr>
          <w:rFonts w:ascii="Times New Roman" w:hAnsi="Times New Roman"/>
          <w:sz w:val="24"/>
          <w:szCs w:val="24"/>
        </w:rPr>
        <w:t>o priestupkoch</w:t>
      </w:r>
      <w:r w:rsidRPr="00A6678E">
        <w:rPr>
          <w:rFonts w:ascii="Times New Roman" w:hAnsi="Times New Roman"/>
          <w:sz w:val="24"/>
          <w:szCs w:val="24"/>
        </w:rPr>
        <w:t>,</w:t>
      </w:r>
      <w:r w:rsidRPr="00A6678E">
        <w:rPr>
          <w:rStyle w:val="Odkaznapoznmkupodiarou"/>
          <w:rFonts w:ascii="Times New Roman" w:hAnsi="Times New Roman"/>
          <w:sz w:val="24"/>
          <w:szCs w:val="24"/>
        </w:rPr>
        <w:footnoteReference w:id="29"/>
      </w:r>
      <w:r w:rsidRPr="00A6678E">
        <w:rPr>
          <w:rFonts w:ascii="Times New Roman" w:hAnsi="Times New Roman"/>
          <w:sz w:val="24"/>
          <w:szCs w:val="24"/>
        </w:rPr>
        <w:t>) ak § 12 neustanovuje inak.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lastRenderedPageBreak/>
        <w:t>§ 11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Iné správne delikty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(1) Iného správneho deliktu v oblasti využívania genetických zdrojov sa dopustí  fyzická osoba – podnikateľ alebo právnická osoba, ak </w:t>
      </w:r>
    </w:p>
    <w:p w:rsidR="00782A6C" w:rsidRPr="00A6678E" w:rsidRDefault="00782A6C" w:rsidP="00782A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použije alebo presunie genetické zdroje alebo tradičné poznatky súvisiace s genetickými zdrojmi v rozpore s osobitným predpisom,</w:t>
      </w:r>
      <w:r w:rsidR="00FF2224" w:rsidRPr="00A6678E">
        <w:rPr>
          <w:rFonts w:ascii="Times New Roman" w:hAnsi="Times New Roman"/>
          <w:sz w:val="24"/>
          <w:szCs w:val="24"/>
          <w:vertAlign w:val="superscript"/>
        </w:rPr>
        <w:t>2</w:t>
      </w:r>
      <w:r w:rsidR="00C050CF" w:rsidRPr="00A6678E">
        <w:rPr>
          <w:rFonts w:ascii="Times New Roman" w:hAnsi="Times New Roman"/>
          <w:sz w:val="24"/>
          <w:szCs w:val="24"/>
          <w:vertAlign w:val="superscript"/>
        </w:rPr>
        <w:t>7</w:t>
      </w:r>
      <w:r w:rsidRPr="00A6678E">
        <w:rPr>
          <w:rFonts w:ascii="Times New Roman" w:hAnsi="Times New Roman"/>
          <w:sz w:val="24"/>
          <w:szCs w:val="24"/>
        </w:rPr>
        <w:t xml:space="preserve">) </w:t>
      </w:r>
    </w:p>
    <w:p w:rsidR="00782A6C" w:rsidRPr="00A6678E" w:rsidRDefault="00782A6C" w:rsidP="00782A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nezíska, neuchová alebo neodovzdá ďalším používateľom informácie a dokumenty podľa osobitného predpisu,</w:t>
      </w:r>
      <w:r w:rsidR="00FF2224" w:rsidRPr="00A6678E">
        <w:rPr>
          <w:rFonts w:ascii="Times New Roman" w:hAnsi="Times New Roman"/>
          <w:sz w:val="24"/>
          <w:szCs w:val="24"/>
          <w:vertAlign w:val="superscript"/>
        </w:rPr>
        <w:t>2</w:t>
      </w:r>
      <w:r w:rsidR="00C050CF" w:rsidRPr="00A6678E">
        <w:rPr>
          <w:rFonts w:ascii="Times New Roman" w:hAnsi="Times New Roman"/>
          <w:sz w:val="24"/>
          <w:szCs w:val="24"/>
          <w:vertAlign w:val="superscript"/>
        </w:rPr>
        <w:t>8</w:t>
      </w:r>
      <w:r w:rsidRPr="00A6678E">
        <w:rPr>
          <w:rFonts w:ascii="Times New Roman" w:hAnsi="Times New Roman"/>
          <w:sz w:val="24"/>
          <w:szCs w:val="24"/>
        </w:rPr>
        <w:t>)</w:t>
      </w:r>
    </w:p>
    <w:p w:rsidR="00782A6C" w:rsidRPr="00A6678E" w:rsidRDefault="00782A6C" w:rsidP="00782A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nepredloží vyhlásenie a informácie podľa osobitného predpisu</w:t>
      </w:r>
      <w:r w:rsidRPr="00A6678E">
        <w:rPr>
          <w:rFonts w:ascii="Times New Roman" w:hAnsi="Times New Roman"/>
          <w:sz w:val="24"/>
          <w:szCs w:val="24"/>
          <w:vertAlign w:val="superscript"/>
        </w:rPr>
        <w:t>8</w:t>
      </w:r>
      <w:r w:rsidRPr="00A6678E">
        <w:rPr>
          <w:rFonts w:ascii="Times New Roman" w:hAnsi="Times New Roman"/>
          <w:sz w:val="24"/>
          <w:szCs w:val="24"/>
        </w:rPr>
        <w:t>)</w:t>
      </w:r>
      <w:r w:rsidR="00185F4C" w:rsidRPr="00A6678E">
        <w:rPr>
          <w:rFonts w:ascii="Times New Roman" w:hAnsi="Times New Roman"/>
          <w:sz w:val="24"/>
          <w:szCs w:val="24"/>
        </w:rPr>
        <w:t xml:space="preserve"> a vykonávacieho aktu Európskej komisie</w:t>
      </w:r>
      <w:r w:rsidRPr="00A6678E">
        <w:rPr>
          <w:rFonts w:ascii="Times New Roman" w:hAnsi="Times New Roman"/>
          <w:sz w:val="24"/>
          <w:szCs w:val="24"/>
        </w:rPr>
        <w:t xml:space="preserve"> alebo v predloženom vyhlásení uvedie nepravdivé informácie,</w:t>
      </w:r>
    </w:p>
    <w:p w:rsidR="00782A6C" w:rsidRPr="00A6678E" w:rsidRDefault="00782A6C" w:rsidP="00782A6C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nesplní </w:t>
      </w:r>
      <w:r w:rsidR="005B3BBB" w:rsidRPr="00A6678E">
        <w:rPr>
          <w:rFonts w:ascii="Times New Roman" w:hAnsi="Times New Roman"/>
          <w:sz w:val="24"/>
          <w:szCs w:val="24"/>
        </w:rPr>
        <w:t xml:space="preserve">v určenej lehote </w:t>
      </w:r>
      <w:r w:rsidRPr="00A6678E">
        <w:rPr>
          <w:rFonts w:ascii="Times New Roman" w:hAnsi="Times New Roman"/>
          <w:sz w:val="24"/>
          <w:szCs w:val="24"/>
        </w:rPr>
        <w:t>uloženú povinnosť prijať opatrenia na odstránenie a</w:t>
      </w:r>
      <w:r w:rsidR="007F6038" w:rsidRPr="00A6678E">
        <w:rPr>
          <w:rFonts w:ascii="Times New Roman" w:hAnsi="Times New Roman"/>
          <w:sz w:val="24"/>
          <w:szCs w:val="24"/>
        </w:rPr>
        <w:t>lebo</w:t>
      </w:r>
      <w:r w:rsidRPr="00A6678E">
        <w:rPr>
          <w:rFonts w:ascii="Times New Roman" w:hAnsi="Times New Roman"/>
          <w:sz w:val="24"/>
          <w:szCs w:val="24"/>
        </w:rPr>
        <w:t xml:space="preserve"> na nápravu zistených nedostatkov </w:t>
      </w:r>
      <w:r w:rsidR="00570CCE" w:rsidRPr="00A6678E">
        <w:rPr>
          <w:rFonts w:ascii="Times New Roman" w:hAnsi="Times New Roman"/>
          <w:sz w:val="24"/>
          <w:szCs w:val="24"/>
        </w:rPr>
        <w:t xml:space="preserve"> podľa </w:t>
      </w:r>
      <w:r w:rsidRPr="00A6678E">
        <w:rPr>
          <w:rFonts w:ascii="Times New Roman" w:hAnsi="Times New Roman"/>
          <w:sz w:val="24"/>
          <w:szCs w:val="24"/>
        </w:rPr>
        <w:t>§ 9 ods. 1 písm. c).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(2) Za iný správny delikt podľa odseku 1 písm. a</w:t>
      </w:r>
      <w:r w:rsidR="006C6100" w:rsidRPr="00A6678E">
        <w:rPr>
          <w:rFonts w:ascii="Times New Roman" w:hAnsi="Times New Roman"/>
          <w:sz w:val="24"/>
          <w:szCs w:val="24"/>
        </w:rPr>
        <w:t>) uloží inšpekcia pokutu od 500</w:t>
      </w:r>
      <w:r w:rsidRPr="00A6678E">
        <w:rPr>
          <w:rFonts w:ascii="Times New Roman" w:hAnsi="Times New Roman"/>
          <w:sz w:val="24"/>
          <w:szCs w:val="24"/>
        </w:rPr>
        <w:t xml:space="preserve"> eur do 100 000 eur.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>(3) Za iný správny delikt podľa odseku 1 písm. b) až d</w:t>
      </w:r>
      <w:r w:rsidR="006C6100" w:rsidRPr="00A6678E">
        <w:rPr>
          <w:rFonts w:ascii="Times New Roman" w:hAnsi="Times New Roman"/>
          <w:sz w:val="24"/>
          <w:szCs w:val="24"/>
        </w:rPr>
        <w:t>) uloží inšpekcia pokutu od 500</w:t>
      </w:r>
      <w:r w:rsidRPr="00A6678E">
        <w:rPr>
          <w:rFonts w:ascii="Times New Roman" w:hAnsi="Times New Roman"/>
          <w:sz w:val="24"/>
          <w:szCs w:val="24"/>
        </w:rPr>
        <w:t xml:space="preserve"> eur do 25 000 eur.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  <w:r w:rsidRPr="00A6678E">
        <w:rPr>
          <w:rFonts w:ascii="Times New Roman" w:hAnsi="Times New Roman"/>
          <w:sz w:val="24"/>
          <w:szCs w:val="24"/>
        </w:rPr>
        <w:tab/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(4) Konanie o uložení pokuty za iný správny delikt možno začať do jedného roka odo dňa, keď sa inšpekcia dozvedela o porušení povinnosti, najneskôr však do troch rokov odo dňa, keď k porušeniu povinnosti došlo.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(5) Pri určení výšky pokuty za iný správny delikt sa prihliadne najmä na závažnosť, spôsob, trvanie a následky protiprávneho konania.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(6) Za viac iných správnych deliktov tej istej fyzickej osoby – podnikateľa alebo právnickej osoby </w:t>
      </w:r>
      <w:proofErr w:type="spellStart"/>
      <w:r w:rsidRPr="00A6678E">
        <w:rPr>
          <w:rFonts w:ascii="Times New Roman" w:hAnsi="Times New Roman"/>
          <w:sz w:val="24"/>
          <w:szCs w:val="24"/>
        </w:rPr>
        <w:t>prejednávaných</w:t>
      </w:r>
      <w:proofErr w:type="spellEnd"/>
      <w:r w:rsidRPr="00A6678E">
        <w:rPr>
          <w:rFonts w:ascii="Times New Roman" w:hAnsi="Times New Roman"/>
          <w:sz w:val="24"/>
          <w:szCs w:val="24"/>
        </w:rPr>
        <w:t xml:space="preserve"> v jednom konaní sa uloží sankcia podľa ustanovenia vzťahujúceho sa na iný správny delikt najprísnejšie postihnuteľný.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§ 12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 xml:space="preserve">Spoločné ustanovenia o ukladaní pokút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 (1) Pokuta je splatná do </w:t>
      </w:r>
      <w:r w:rsidR="00FE1406" w:rsidRPr="00A6678E">
        <w:rPr>
          <w:rFonts w:ascii="Times New Roman" w:hAnsi="Times New Roman"/>
          <w:sz w:val="24"/>
          <w:szCs w:val="24"/>
        </w:rPr>
        <w:t xml:space="preserve">30 </w:t>
      </w:r>
      <w:r w:rsidRPr="00A6678E">
        <w:rPr>
          <w:rFonts w:ascii="Times New Roman" w:hAnsi="Times New Roman"/>
          <w:sz w:val="24"/>
          <w:szCs w:val="24"/>
        </w:rPr>
        <w:t>dní odo dňa nadobudnutia právoplatnosti rozhodnutia, ktorým bola uložená, ak v tomto rozhodnutí nebola určená dlhšia lehota jej splatnosti.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(2) Inšpekcia môže v rozhodnutí o pokute povinnému súčasne uložiť, aby v určenej lehote vykonal opatrenia na odstránenie alebo nápravu následkov protiprávneho konania, za ktoré mu bola pokuta uložená. Ak povinný tieto opatrenia v určenej lehote nevykoná, uloží mu inšpekcia ďalšiu pokutu až do dvojnásobku uloženej pokuty, a to aj opakovane.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 xml:space="preserve">(3) Ak povinný znovu poruší v čase do jedného roka od právoplatnosti rozhodnutia </w:t>
      </w:r>
      <w:r w:rsidRPr="00A6678E">
        <w:rPr>
          <w:rFonts w:ascii="Times New Roman" w:hAnsi="Times New Roman"/>
          <w:sz w:val="24"/>
          <w:szCs w:val="24"/>
        </w:rPr>
        <w:lastRenderedPageBreak/>
        <w:t xml:space="preserve">o uložení pokuty podľa tohto zákona povinnosť, za ktorú mu bola pokuta uložená, uloží mu inšpekcia ďalšiu pokutu až do dvojnásobku hornej hranice pokuty ustanovenej týmto zákonom. 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(4) Výnosy z uložených pokút sú príjmom Environmentálneho fondu.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§ 13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b/>
          <w:bCs/>
          <w:sz w:val="24"/>
          <w:szCs w:val="24"/>
        </w:rPr>
        <w:t>Konanie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2A6C" w:rsidRPr="00A6678E" w:rsidRDefault="002E76BD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</w:r>
      <w:r w:rsidR="00296C76" w:rsidRPr="00A6678E">
        <w:rPr>
          <w:rFonts w:ascii="Times New Roman" w:hAnsi="Times New Roman"/>
          <w:sz w:val="24"/>
          <w:szCs w:val="24"/>
        </w:rPr>
        <w:t xml:space="preserve">(1) </w:t>
      </w:r>
      <w:r w:rsidRPr="00A6678E">
        <w:rPr>
          <w:rFonts w:ascii="Times New Roman" w:hAnsi="Times New Roman"/>
          <w:sz w:val="24"/>
          <w:szCs w:val="24"/>
        </w:rPr>
        <w:t xml:space="preserve">Na konanie </w:t>
      </w:r>
      <w:r w:rsidR="00782A6C" w:rsidRPr="00A6678E">
        <w:rPr>
          <w:rFonts w:ascii="Times New Roman" w:hAnsi="Times New Roman"/>
          <w:sz w:val="24"/>
          <w:szCs w:val="24"/>
        </w:rPr>
        <w:t>podľa to</w:t>
      </w:r>
      <w:r w:rsidR="00D92367" w:rsidRPr="00A6678E">
        <w:rPr>
          <w:rFonts w:ascii="Times New Roman" w:hAnsi="Times New Roman"/>
          <w:sz w:val="24"/>
          <w:szCs w:val="24"/>
        </w:rPr>
        <w:t>hto zákona sa vzťahuje všeobecný</w:t>
      </w:r>
      <w:r w:rsidR="00782A6C" w:rsidRPr="00A6678E">
        <w:rPr>
          <w:rFonts w:ascii="Times New Roman" w:hAnsi="Times New Roman"/>
          <w:sz w:val="24"/>
          <w:szCs w:val="24"/>
        </w:rPr>
        <w:t xml:space="preserve"> predpis o správnom konaní</w:t>
      </w:r>
      <w:r w:rsidR="00782A6C" w:rsidRPr="00A6678E">
        <w:rPr>
          <w:rStyle w:val="Odkaznapoznmkupodiarou"/>
          <w:rFonts w:ascii="Times New Roman" w:hAnsi="Times New Roman"/>
          <w:sz w:val="24"/>
          <w:szCs w:val="24"/>
        </w:rPr>
        <w:footnoteReference w:id="30"/>
      </w:r>
      <w:r w:rsidR="005B3BBB" w:rsidRPr="00A6678E">
        <w:rPr>
          <w:rFonts w:ascii="Times New Roman" w:hAnsi="Times New Roman"/>
          <w:sz w:val="24"/>
          <w:szCs w:val="24"/>
        </w:rPr>
        <w:t xml:space="preserve">) s výnimkou </w:t>
      </w:r>
      <w:r w:rsidRPr="00A6678E">
        <w:rPr>
          <w:rFonts w:ascii="Times New Roman" w:hAnsi="Times New Roman"/>
          <w:sz w:val="24"/>
          <w:szCs w:val="24"/>
        </w:rPr>
        <w:t xml:space="preserve">§ 2 písm. b) a </w:t>
      </w:r>
      <w:r w:rsidR="005B3BBB" w:rsidRPr="00A6678E">
        <w:rPr>
          <w:rFonts w:ascii="Times New Roman" w:hAnsi="Times New Roman"/>
          <w:sz w:val="24"/>
          <w:szCs w:val="24"/>
        </w:rPr>
        <w:t>§ 9 písm. b)</w:t>
      </w:r>
      <w:r w:rsidR="00247B05" w:rsidRPr="00A6678E">
        <w:rPr>
          <w:rFonts w:ascii="Times New Roman" w:hAnsi="Times New Roman"/>
          <w:sz w:val="24"/>
          <w:szCs w:val="24"/>
        </w:rPr>
        <w:t>.</w:t>
      </w:r>
    </w:p>
    <w:p w:rsidR="00296C76" w:rsidRPr="00A6678E" w:rsidRDefault="00296C76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96C76" w:rsidRPr="00A6678E" w:rsidRDefault="00296C76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>(2) Vyhlásenia a informácie podľa osobitného predpisu</w:t>
      </w:r>
      <w:r w:rsidR="00C050CF" w:rsidRPr="00A6678E">
        <w:rPr>
          <w:rStyle w:val="Odkaznapoznmkupodiarou"/>
          <w:rFonts w:ascii="Times New Roman" w:hAnsi="Times New Roman"/>
          <w:sz w:val="24"/>
          <w:szCs w:val="24"/>
        </w:rPr>
        <w:footnoteReference w:id="31"/>
      </w:r>
      <w:r w:rsidR="00C050CF" w:rsidRPr="00A6678E">
        <w:rPr>
          <w:rFonts w:ascii="Times New Roman" w:hAnsi="Times New Roman"/>
          <w:sz w:val="24"/>
          <w:szCs w:val="24"/>
        </w:rPr>
        <w:t>)</w:t>
      </w:r>
      <w:r w:rsidR="00E465C6" w:rsidRPr="00A6678E">
        <w:rPr>
          <w:rFonts w:ascii="Times New Roman" w:hAnsi="Times New Roman"/>
          <w:sz w:val="24"/>
          <w:szCs w:val="24"/>
        </w:rPr>
        <w:t xml:space="preserve"> a vykonávacieho aktu Komisie sa predkladajú</w:t>
      </w:r>
      <w:r w:rsidR="00C050CF" w:rsidRPr="00A6678E">
        <w:rPr>
          <w:rFonts w:ascii="Times New Roman" w:hAnsi="Times New Roman"/>
          <w:sz w:val="24"/>
          <w:szCs w:val="24"/>
        </w:rPr>
        <w:t xml:space="preserve"> elektronicky</w:t>
      </w:r>
      <w:r w:rsidR="00E465C6" w:rsidRPr="00A6678E">
        <w:rPr>
          <w:rFonts w:ascii="Times New Roman" w:hAnsi="Times New Roman"/>
          <w:sz w:val="24"/>
          <w:szCs w:val="24"/>
        </w:rPr>
        <w:t xml:space="preserve">.   </w:t>
      </w:r>
    </w:p>
    <w:p w:rsidR="00782A6C" w:rsidRPr="00A6678E" w:rsidRDefault="00782A6C" w:rsidP="006C610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6C6100" w:rsidP="00782A6C">
      <w:pPr>
        <w:pStyle w:val="Default"/>
        <w:jc w:val="center"/>
        <w:rPr>
          <w:b/>
        </w:rPr>
      </w:pPr>
      <w:r w:rsidRPr="00A6678E">
        <w:rPr>
          <w:b/>
        </w:rPr>
        <w:t>Čl. II</w:t>
      </w:r>
    </w:p>
    <w:p w:rsidR="00782A6C" w:rsidRPr="00A6678E" w:rsidRDefault="00782A6C" w:rsidP="00782A6C">
      <w:pPr>
        <w:pStyle w:val="Default"/>
        <w:jc w:val="center"/>
        <w:rPr>
          <w:sz w:val="23"/>
          <w:szCs w:val="23"/>
        </w:rPr>
      </w:pPr>
    </w:p>
    <w:p w:rsidR="00782A6C" w:rsidRPr="00A6678E" w:rsidRDefault="00782A6C" w:rsidP="00782A6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Zákon č. 362/2011 Z. z. o liekoch a zdravotníckych pomôckach a o zmene a doplnení niektorých zákonov v znení zákona č. 244/2012 Z. z., zákona č. 459/2012 Z. z., zákona č. 153/2013 Z. z., zákona č. 220/2013 Z. z. a zákona č. 185/2014 Z. z. sa dopĺňa takto:</w:t>
      </w:r>
    </w:p>
    <w:p w:rsidR="00782A6C" w:rsidRPr="00A6678E" w:rsidRDefault="00782A6C" w:rsidP="00782A6C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pStyle w:val="Odsekzoznamu"/>
        <w:spacing w:after="0"/>
        <w:ind w:left="0" w:firstLine="709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1. V § 34 sa ods</w:t>
      </w:r>
      <w:r w:rsidR="008443EB" w:rsidRPr="00A6678E">
        <w:rPr>
          <w:rFonts w:ascii="Times New Roman" w:hAnsi="Times New Roman"/>
          <w:sz w:val="24"/>
          <w:szCs w:val="24"/>
        </w:rPr>
        <w:t>ek</w:t>
      </w:r>
      <w:r w:rsidRPr="00A6678E">
        <w:rPr>
          <w:rFonts w:ascii="Times New Roman" w:hAnsi="Times New Roman"/>
          <w:sz w:val="24"/>
          <w:szCs w:val="24"/>
        </w:rPr>
        <w:t xml:space="preserve"> 2 dopĺňa písmenom s), ktoré znie: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„s) informácie podľa osobitného predpisu,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Pr="00A6678E">
        <w:rPr>
          <w:rFonts w:ascii="Times New Roman" w:hAnsi="Times New Roman"/>
          <w:sz w:val="24"/>
          <w:szCs w:val="24"/>
        </w:rPr>
        <w:t>) ak skúšaný humánny produkt a skúšaný humánny liek bol vyvinutý a vyrobený s použitím genetických zdrojov alebo tradičných poznatkov súvisiacich s genetickými zdrojmi, na ktoré sa vzťahuje osobitný predpis.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Poznámky pod čiarou k odkazom 46b) a 46c) znejú: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„46b)</w:t>
      </w:r>
      <w:r w:rsidRPr="00A6678E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Čl. 4 ods. 3 nariadenie Európskeho parlamentu a Rady (EÚ) č. 511/2014 zo 16. apríla 2014 o opatreniach na zaistenie súladu pre používateľov </w:t>
      </w:r>
      <w:proofErr w:type="spellStart"/>
      <w:r w:rsidRPr="00A6678E">
        <w:rPr>
          <w:rStyle w:val="Siln"/>
          <w:rFonts w:ascii="Times New Roman" w:hAnsi="Times New Roman"/>
          <w:b w:val="0"/>
          <w:bCs/>
          <w:sz w:val="24"/>
          <w:szCs w:val="24"/>
        </w:rPr>
        <w:t>Nagojského</w:t>
      </w:r>
      <w:proofErr w:type="spellEnd"/>
      <w:r w:rsidRPr="00A6678E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protokolu o prístupe ku genetickým zdrojom a spravodlivom a rovnocennom spoločnom využívaní prínosov vyplývajúcich z ich používania v Únii (Ú. v. EÚ</w:t>
      </w:r>
      <w:r w:rsidRPr="00A6678E">
        <w:rPr>
          <w:rFonts w:ascii="Times New Roman" w:hAnsi="Times New Roman"/>
          <w:b/>
          <w:sz w:val="24"/>
          <w:szCs w:val="24"/>
        </w:rPr>
        <w:t xml:space="preserve"> </w:t>
      </w:r>
      <w:r w:rsidR="006347F7" w:rsidRPr="00A6678E">
        <w:rPr>
          <w:rFonts w:ascii="Times New Roman" w:hAnsi="Times New Roman"/>
          <w:sz w:val="24"/>
          <w:szCs w:val="24"/>
        </w:rPr>
        <w:t>L 150</w:t>
      </w:r>
      <w:r w:rsidRPr="00A6678E">
        <w:rPr>
          <w:rFonts w:ascii="Times New Roman" w:hAnsi="Times New Roman"/>
          <w:sz w:val="24"/>
          <w:szCs w:val="24"/>
        </w:rPr>
        <w:t>, 20.5.2014).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46c) N</w:t>
      </w:r>
      <w:r w:rsidRPr="00A6678E">
        <w:rPr>
          <w:rStyle w:val="Siln"/>
          <w:rFonts w:ascii="Times New Roman" w:hAnsi="Times New Roman"/>
          <w:b w:val="0"/>
          <w:bCs/>
          <w:sz w:val="24"/>
          <w:szCs w:val="24"/>
        </w:rPr>
        <w:t>ariadenie (EÚ) č. 511/2014.“.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2A6C" w:rsidRPr="00A6678E" w:rsidRDefault="00782A6C" w:rsidP="00782A6C">
      <w:pPr>
        <w:pStyle w:val="Odsekzoznamu"/>
        <w:spacing w:after="0"/>
        <w:ind w:left="0" w:firstLine="720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2. § 48 sa dopĺňa odsekom 5, ktorý znie: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„(5) Žiadosť o registráciu humánneho lieku, ktorý bol vyvinutý a vyrobený s použitím genetických zdrojov alebo tradičných poznatkov súvisiacich s genetickými zdrojmi, na ktoré sa vzťahuje osobitný predpis,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>) musí okrem údajov uvedených v odseku 1 obsahovať aj informácie podľa osobitného predpisu.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pStyle w:val="Odsekzoznamu"/>
        <w:spacing w:after="0"/>
        <w:ind w:left="0" w:firstLine="720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 xml:space="preserve">3. V § 79 </w:t>
      </w:r>
      <w:r w:rsidR="00FE1406" w:rsidRPr="00A6678E">
        <w:rPr>
          <w:rFonts w:ascii="Times New Roman" w:hAnsi="Times New Roman"/>
          <w:sz w:val="24"/>
          <w:szCs w:val="24"/>
        </w:rPr>
        <w:t>sa odsek</w:t>
      </w:r>
      <w:r w:rsidRPr="00A6678E">
        <w:rPr>
          <w:rFonts w:ascii="Times New Roman" w:hAnsi="Times New Roman"/>
          <w:sz w:val="24"/>
          <w:szCs w:val="24"/>
        </w:rPr>
        <w:t xml:space="preserve"> 2 dopĺňa písmenom n), ktoré znie: 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lastRenderedPageBreak/>
        <w:t>„n) informácie podľa osobitného predpisu,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Pr="00A6678E">
        <w:rPr>
          <w:rFonts w:ascii="Times New Roman" w:hAnsi="Times New Roman"/>
          <w:sz w:val="24"/>
          <w:szCs w:val="24"/>
        </w:rPr>
        <w:t>) ak skúšaný veterinárny produkt a skúšaný veterinárny liek bol vyvinutý a vyrobený s použitím genetických zdrojov alebo tradičných poznatkov súvisiacich s genetickými zdrojmi, na ktoré sa vzťahuje osobitný predpis.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pStyle w:val="Odsekzoznamu"/>
        <w:spacing w:after="0" w:line="360" w:lineRule="auto"/>
        <w:ind w:left="0" w:firstLine="720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4. § 86 sa dopĺňa odsekom 4, ktorý znie: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„(4) Žiadosť o registráciu veterinárneho lieku, ktorý bol vyvinutý a vyrobený s použitím genetických zdrojov alebo tradičných poznatkov súvisiacich s genetickými zdrojmi, na ktoré sa vzťahuje osobitný predpis,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>) musí okrem údajov uvedených v odseku 1 obsahovať aj informácie podľa osobitného predpisu.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5. V § 110 ods. 2 sa na konci pripája táto veta: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„Ak zdravotnícka pomôcka bola vyvinutá a vyrobená s použitím genetických zdrojov alebo tradičných poznatkov súvisiacich s genetickými zdrojmi, na ktoré sa vzťahuje osobitný predpis,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="000443BB" w:rsidRPr="00A6678E">
        <w:rPr>
          <w:rFonts w:ascii="Times New Roman" w:hAnsi="Times New Roman"/>
          <w:sz w:val="24"/>
          <w:szCs w:val="24"/>
        </w:rPr>
        <w:t>)</w:t>
      </w:r>
      <w:r w:rsidR="00135A55" w:rsidRPr="00A6678E">
        <w:rPr>
          <w:rFonts w:ascii="Times New Roman" w:hAnsi="Times New Roman"/>
          <w:sz w:val="24"/>
          <w:szCs w:val="24"/>
        </w:rPr>
        <w:t xml:space="preserve"> je povinný predložiť </w:t>
      </w:r>
      <w:r w:rsidRPr="00A6678E">
        <w:rPr>
          <w:rFonts w:ascii="Times New Roman" w:hAnsi="Times New Roman"/>
          <w:sz w:val="24"/>
          <w:szCs w:val="24"/>
        </w:rPr>
        <w:t>aj údaje a informácie podľa osobitného predpisu.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6. V § 110 ods. 3 sa za druhú vetu vkladá nová tretia veta, ktorá znie: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„Ak zdravotnícka pomôcka bola vyvinutá a vyrobená s použitím genetických zdrojov alebo tradičných poznatkov súvisiacich s genetickými zdrojmi, na ktoré sa vzťahuje osobitný predpis,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 xml:space="preserve">) </w:t>
      </w:r>
      <w:r w:rsidR="00135A55" w:rsidRPr="00A6678E">
        <w:rPr>
          <w:rFonts w:ascii="Times New Roman" w:hAnsi="Times New Roman"/>
          <w:sz w:val="24"/>
          <w:szCs w:val="24"/>
        </w:rPr>
        <w:t xml:space="preserve">je povinný predložiť </w:t>
      </w:r>
      <w:r w:rsidRPr="00A6678E">
        <w:rPr>
          <w:rFonts w:ascii="Times New Roman" w:hAnsi="Times New Roman"/>
          <w:sz w:val="24"/>
          <w:szCs w:val="24"/>
        </w:rPr>
        <w:t>aj údaje a informácie podľa osobitného predpisu.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7. V § 110 ods. 4 sa na konci pripája táto veta: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>„Ak zdravotnícka pomôcka bola vyvinutá a vyrobená s použitím genetických zdrojov alebo tradičných poznatkov súvisiacich s genetickými zdrojmi, na ktoré sa vzťahuje osobitný predpis,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46c</w:t>
      </w:r>
      <w:r w:rsidRPr="00A6678E">
        <w:rPr>
          <w:rFonts w:ascii="Times New Roman" w:hAnsi="Times New Roman"/>
          <w:sz w:val="24"/>
          <w:szCs w:val="24"/>
        </w:rPr>
        <w:t xml:space="preserve">) </w:t>
      </w:r>
      <w:r w:rsidR="00135A55" w:rsidRPr="00A6678E">
        <w:rPr>
          <w:rFonts w:ascii="Times New Roman" w:hAnsi="Times New Roman"/>
          <w:sz w:val="24"/>
          <w:szCs w:val="24"/>
        </w:rPr>
        <w:t xml:space="preserve">je povinný predložiť </w:t>
      </w:r>
      <w:r w:rsidRPr="00A6678E">
        <w:rPr>
          <w:rFonts w:ascii="Times New Roman" w:hAnsi="Times New Roman"/>
          <w:sz w:val="24"/>
          <w:szCs w:val="24"/>
        </w:rPr>
        <w:t>aj údaje a informácie podľa osobitného predpisu.</w:t>
      </w:r>
      <w:r w:rsidRPr="00A6678E">
        <w:rPr>
          <w:rFonts w:ascii="Times New Roman" w:hAnsi="Times New Roman"/>
          <w:sz w:val="24"/>
          <w:szCs w:val="24"/>
          <w:vertAlign w:val="superscript"/>
        </w:rPr>
        <w:t>46b</w:t>
      </w:r>
      <w:r w:rsidRPr="00A6678E">
        <w:rPr>
          <w:rFonts w:ascii="Times New Roman" w:hAnsi="Times New Roman"/>
          <w:sz w:val="24"/>
          <w:szCs w:val="24"/>
        </w:rPr>
        <w:t>)“.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782A6C" w:rsidRPr="00A6678E" w:rsidRDefault="006C6100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6678E">
        <w:rPr>
          <w:rFonts w:ascii="Times New Roman" w:hAnsi="Times New Roman"/>
          <w:b/>
          <w:sz w:val="24"/>
          <w:szCs w:val="24"/>
        </w:rPr>
        <w:t>Čl. III</w:t>
      </w:r>
    </w:p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82A6C" w:rsidRPr="00B40AEA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6678E">
        <w:rPr>
          <w:rFonts w:ascii="Times New Roman" w:hAnsi="Times New Roman"/>
          <w:sz w:val="24"/>
          <w:szCs w:val="24"/>
        </w:rPr>
        <w:tab/>
        <w:t>Tento zákon nadobúda účinnosť 15. októbra 2015.</w:t>
      </w:r>
    </w:p>
    <w:p w:rsidR="007B0328" w:rsidRDefault="007B0328"/>
    <w:sectPr w:rsidR="007B0328">
      <w:pgSz w:w="11907" w:h="16840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18" w:rsidRDefault="00626418" w:rsidP="00782A6C">
      <w:pPr>
        <w:spacing w:after="0" w:line="240" w:lineRule="auto"/>
      </w:pPr>
      <w:r>
        <w:separator/>
      </w:r>
    </w:p>
  </w:endnote>
  <w:endnote w:type="continuationSeparator" w:id="0">
    <w:p w:rsidR="00626418" w:rsidRDefault="00626418" w:rsidP="0078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18" w:rsidRDefault="00626418" w:rsidP="00782A6C">
      <w:pPr>
        <w:spacing w:after="0" w:line="240" w:lineRule="auto"/>
      </w:pPr>
      <w:r>
        <w:separator/>
      </w:r>
    </w:p>
  </w:footnote>
  <w:footnote w:type="continuationSeparator" w:id="0">
    <w:p w:rsidR="00626418" w:rsidRDefault="00626418" w:rsidP="00782A6C">
      <w:pPr>
        <w:spacing w:after="0" w:line="240" w:lineRule="auto"/>
      </w:pPr>
      <w:r>
        <w:continuationSeparator/>
      </w:r>
    </w:p>
  </w:footnote>
  <w:footnote w:id="1">
    <w:p w:rsidR="00782A6C" w:rsidRDefault="00782A6C" w:rsidP="00782A6C">
      <w:pPr>
        <w:pStyle w:val="Textpoznmkypodiarou"/>
        <w:spacing w:after="0"/>
        <w:jc w:val="both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 xml:space="preserve">) Čl. 3 </w:t>
      </w:r>
      <w:r>
        <w:rPr>
          <w:rFonts w:ascii="Times New Roman" w:hAnsi="Times New Roman"/>
        </w:rPr>
        <w:t>bod</w:t>
      </w:r>
      <w:r w:rsidRPr="007500A0">
        <w:rPr>
          <w:rFonts w:ascii="Times New Roman" w:hAnsi="Times New Roman"/>
        </w:rPr>
        <w:t xml:space="preserve"> 2 n</w:t>
      </w:r>
      <w:r w:rsidRPr="007500A0">
        <w:rPr>
          <w:rStyle w:val="Siln"/>
          <w:rFonts w:ascii="Times New Roman" w:hAnsi="Times New Roman"/>
          <w:b w:val="0"/>
          <w:bCs/>
        </w:rPr>
        <w:t xml:space="preserve">ariadenia Európskeho parlamentu a Rady (EÚ) č. 511/2014 zo 16. apríla 2014 o opatreniach na zaistenie súladu pre používateľov </w:t>
      </w:r>
      <w:proofErr w:type="spellStart"/>
      <w:r w:rsidRPr="007500A0">
        <w:rPr>
          <w:rStyle w:val="Siln"/>
          <w:rFonts w:ascii="Times New Roman" w:hAnsi="Times New Roman"/>
          <w:b w:val="0"/>
          <w:bCs/>
        </w:rPr>
        <w:t>Nagojského</w:t>
      </w:r>
      <w:proofErr w:type="spellEnd"/>
      <w:r w:rsidRPr="007500A0">
        <w:rPr>
          <w:rStyle w:val="Siln"/>
          <w:rFonts w:ascii="Times New Roman" w:hAnsi="Times New Roman"/>
          <w:b w:val="0"/>
          <w:bCs/>
        </w:rPr>
        <w:t xml:space="preserve"> protokolu o prístupe ku genetickým zdrojom a spravodlivom a rovnocennom spoločnom využívaní prínosov vyplývajúcich z ich používania v Únii (Ú. v. EÚ</w:t>
      </w:r>
      <w:r w:rsidRPr="007500A0">
        <w:rPr>
          <w:rFonts w:ascii="Times New Roman" w:hAnsi="Times New Roman"/>
          <w:b/>
        </w:rPr>
        <w:t xml:space="preserve"> </w:t>
      </w:r>
      <w:r w:rsidRPr="007500A0">
        <w:rPr>
          <w:rFonts w:ascii="Times New Roman" w:hAnsi="Times New Roman"/>
        </w:rPr>
        <w:t>L 150, 20.5.2014).</w:t>
      </w:r>
    </w:p>
  </w:footnote>
  <w:footnote w:id="2">
    <w:p w:rsidR="00782A6C" w:rsidRDefault="00782A6C" w:rsidP="00782A6C">
      <w:pPr>
        <w:pStyle w:val="Textpoznmkypodiarou"/>
        <w:spacing w:after="0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 xml:space="preserve">) Čl. 3 </w:t>
      </w:r>
      <w:r>
        <w:rPr>
          <w:rFonts w:ascii="Times New Roman" w:hAnsi="Times New Roman"/>
        </w:rPr>
        <w:t>bod 7</w:t>
      </w:r>
      <w:r w:rsidRPr="007500A0">
        <w:rPr>
          <w:rStyle w:val="Siln"/>
          <w:rFonts w:ascii="Times New Roman" w:hAnsi="Times New Roman"/>
          <w:b w:val="0"/>
          <w:bCs/>
        </w:rPr>
        <w:t xml:space="preserve"> nariadenia (EÚ) č. 511/2014.</w:t>
      </w:r>
      <w:r w:rsidRPr="007500A0">
        <w:rPr>
          <w:rFonts w:ascii="Times New Roman" w:hAnsi="Times New Roman"/>
        </w:rPr>
        <w:t xml:space="preserve">  </w:t>
      </w:r>
    </w:p>
  </w:footnote>
  <w:footnote w:id="3">
    <w:p w:rsidR="00782A6C" w:rsidRDefault="00782A6C" w:rsidP="00782A6C">
      <w:pPr>
        <w:pStyle w:val="Textpoznmkypodiarou"/>
        <w:spacing w:after="0" w:line="276" w:lineRule="auto"/>
        <w:jc w:val="both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>)</w:t>
      </w:r>
      <w:r w:rsidRPr="007500A0">
        <w:rPr>
          <w:rFonts w:ascii="Times New Roman" w:hAnsi="Times New Roman"/>
          <w:b/>
        </w:rPr>
        <w:t xml:space="preserve"> </w:t>
      </w:r>
      <w:r w:rsidRPr="007500A0">
        <w:rPr>
          <w:rFonts w:ascii="Times New Roman" w:hAnsi="Times New Roman"/>
        </w:rPr>
        <w:t>N</w:t>
      </w:r>
      <w:r w:rsidRPr="007500A0">
        <w:rPr>
          <w:rStyle w:val="Siln"/>
          <w:rFonts w:ascii="Times New Roman" w:hAnsi="Times New Roman"/>
          <w:b w:val="0"/>
          <w:bCs/>
        </w:rPr>
        <w:t>ariadenie (EÚ) č. 511/2014.</w:t>
      </w:r>
    </w:p>
  </w:footnote>
  <w:footnote w:id="4">
    <w:p w:rsidR="00782A6C" w:rsidRDefault="00782A6C" w:rsidP="00782A6C">
      <w:pPr>
        <w:pStyle w:val="Textpoznmkypodiarou"/>
        <w:spacing w:after="0"/>
      </w:pPr>
      <w:r>
        <w:rPr>
          <w:rStyle w:val="Odkaznapoznmkupodiarou"/>
        </w:rPr>
        <w:footnoteRef/>
      </w:r>
      <w:r>
        <w:t xml:space="preserve">) </w:t>
      </w:r>
      <w:r w:rsidRPr="008367E5">
        <w:rPr>
          <w:rFonts w:ascii="Times New Roman" w:hAnsi="Times New Roman"/>
        </w:rPr>
        <w:t>Čl. 1</w:t>
      </w:r>
      <w:r w:rsidRPr="00551E93">
        <w:rPr>
          <w:rFonts w:ascii="Times New Roman" w:hAnsi="Times New Roman"/>
        </w:rPr>
        <w:t xml:space="preserve"> Dohovoru o biologickej diverzite (oznámenie č. 34/1996 Z.</w:t>
      </w:r>
      <w:r w:rsidR="008367E5">
        <w:rPr>
          <w:rFonts w:ascii="Times New Roman" w:hAnsi="Times New Roman"/>
        </w:rPr>
        <w:t xml:space="preserve"> </w:t>
      </w:r>
      <w:r w:rsidRPr="00551E93">
        <w:rPr>
          <w:rFonts w:ascii="Times New Roman" w:hAnsi="Times New Roman"/>
        </w:rPr>
        <w:t>z.)</w:t>
      </w:r>
      <w:r w:rsidR="00C7397E">
        <w:rPr>
          <w:rFonts w:ascii="Times New Roman" w:hAnsi="Times New Roman"/>
        </w:rPr>
        <w:t>.</w:t>
      </w:r>
    </w:p>
  </w:footnote>
  <w:footnote w:id="5">
    <w:p w:rsidR="00782A6C" w:rsidRDefault="00782A6C" w:rsidP="00782A6C">
      <w:pPr>
        <w:pStyle w:val="Textpoznmkypodiarou"/>
        <w:spacing w:after="0" w:line="276" w:lineRule="auto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 xml:space="preserve">) Čl. 3 </w:t>
      </w:r>
      <w:r>
        <w:rPr>
          <w:rFonts w:ascii="Times New Roman" w:hAnsi="Times New Roman"/>
        </w:rPr>
        <w:t>bod</w:t>
      </w:r>
      <w:r w:rsidRPr="007500A0">
        <w:rPr>
          <w:rFonts w:ascii="Times New Roman" w:hAnsi="Times New Roman"/>
        </w:rPr>
        <w:t xml:space="preserve"> 9</w:t>
      </w:r>
      <w:r w:rsidRPr="007500A0">
        <w:rPr>
          <w:rStyle w:val="Siln"/>
          <w:rFonts w:ascii="Times New Roman" w:hAnsi="Times New Roman"/>
          <w:b w:val="0"/>
          <w:bCs/>
        </w:rPr>
        <w:t xml:space="preserve"> nariadenia (EÚ) č. 511/2014.</w:t>
      </w:r>
      <w:r w:rsidRPr="007500A0">
        <w:rPr>
          <w:rFonts w:ascii="Times New Roman" w:hAnsi="Times New Roman"/>
        </w:rPr>
        <w:t xml:space="preserve">  </w:t>
      </w:r>
    </w:p>
  </w:footnote>
  <w:footnote w:id="6">
    <w:p w:rsidR="00782A6C" w:rsidRDefault="00782A6C" w:rsidP="00782A6C">
      <w:pPr>
        <w:pStyle w:val="Textpoznmkypodiarou"/>
        <w:spacing w:after="0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>) Čl. 5 ods</w:t>
      </w:r>
      <w:r w:rsidRPr="00A6678E">
        <w:rPr>
          <w:rFonts w:ascii="Times New Roman" w:hAnsi="Times New Roman"/>
        </w:rPr>
        <w:t>. 2</w:t>
      </w:r>
      <w:r w:rsidR="002E76BD" w:rsidRPr="00A6678E">
        <w:rPr>
          <w:rFonts w:ascii="Times New Roman" w:hAnsi="Times New Roman"/>
        </w:rPr>
        <w:t xml:space="preserve"> a </w:t>
      </w:r>
      <w:r w:rsidRPr="00A6678E">
        <w:rPr>
          <w:rFonts w:ascii="Times New Roman" w:hAnsi="Times New Roman"/>
        </w:rPr>
        <w:t>3</w:t>
      </w:r>
      <w:r w:rsidR="002E76BD" w:rsidRPr="00A6678E">
        <w:rPr>
          <w:rFonts w:ascii="Times New Roman" w:hAnsi="Times New Roman"/>
        </w:rPr>
        <w:t xml:space="preserve"> </w:t>
      </w:r>
      <w:r w:rsidRPr="00A6678E">
        <w:rPr>
          <w:rStyle w:val="Siln"/>
          <w:rFonts w:ascii="Times New Roman" w:hAnsi="Times New Roman"/>
          <w:b w:val="0"/>
          <w:bCs/>
        </w:rPr>
        <w:t>nariadenia</w:t>
      </w:r>
      <w:r w:rsidRPr="007500A0">
        <w:rPr>
          <w:rStyle w:val="Siln"/>
          <w:rFonts w:ascii="Times New Roman" w:hAnsi="Times New Roman"/>
          <w:b w:val="0"/>
          <w:bCs/>
        </w:rPr>
        <w:t xml:space="preserve"> (EÚ) č. 511/2014.</w:t>
      </w:r>
    </w:p>
  </w:footnote>
  <w:footnote w:id="7">
    <w:p w:rsidR="00782A6C" w:rsidRDefault="00782A6C" w:rsidP="00782A6C">
      <w:pPr>
        <w:pStyle w:val="Textpoznmkypodiarou"/>
        <w:spacing w:after="0" w:line="276" w:lineRule="auto"/>
      </w:pPr>
      <w:r w:rsidRPr="007500A0"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</w:rPr>
        <w:t>) Čl. 5 ods. 4</w:t>
      </w:r>
      <w:r w:rsidRPr="007500A0">
        <w:rPr>
          <w:rFonts w:ascii="Times New Roman" w:hAnsi="Times New Roman"/>
        </w:rPr>
        <w:t xml:space="preserve"> </w:t>
      </w:r>
      <w:r w:rsidRPr="007500A0">
        <w:rPr>
          <w:rStyle w:val="Siln"/>
          <w:rFonts w:ascii="Times New Roman" w:hAnsi="Times New Roman"/>
          <w:b w:val="0"/>
          <w:bCs/>
        </w:rPr>
        <w:t>nariadenia (EÚ) č. 511/2014.</w:t>
      </w:r>
      <w:r w:rsidRPr="007500A0">
        <w:rPr>
          <w:rFonts w:ascii="Times New Roman" w:hAnsi="Times New Roman"/>
        </w:rPr>
        <w:t xml:space="preserve"> </w:t>
      </w:r>
    </w:p>
  </w:footnote>
  <w:footnote w:id="8">
    <w:p w:rsidR="00782A6C" w:rsidRPr="00A6678E" w:rsidRDefault="00782A6C" w:rsidP="00782A6C">
      <w:pPr>
        <w:pStyle w:val="Textpoznmkypodiarou"/>
        <w:spacing w:after="0" w:line="276" w:lineRule="auto"/>
        <w:jc w:val="both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 xml:space="preserve">) Čl. </w:t>
      </w:r>
      <w:r w:rsidRPr="00A6678E">
        <w:rPr>
          <w:rFonts w:ascii="Times New Roman" w:hAnsi="Times New Roman"/>
        </w:rPr>
        <w:t>7 ods. 1</w:t>
      </w:r>
      <w:r w:rsidR="002E76BD" w:rsidRPr="00A6678E">
        <w:rPr>
          <w:rFonts w:ascii="Times New Roman" w:hAnsi="Times New Roman"/>
        </w:rPr>
        <w:t xml:space="preserve"> a</w:t>
      </w:r>
      <w:r w:rsidRPr="00A6678E">
        <w:rPr>
          <w:rFonts w:ascii="Times New Roman" w:hAnsi="Times New Roman"/>
        </w:rPr>
        <w:t> 2</w:t>
      </w:r>
      <w:r w:rsidRPr="00A6678E">
        <w:rPr>
          <w:rStyle w:val="Siln"/>
          <w:rFonts w:ascii="Times New Roman" w:hAnsi="Times New Roman"/>
          <w:b w:val="0"/>
          <w:bCs/>
        </w:rPr>
        <w:t xml:space="preserve"> nariadenia (EÚ) č. 511/2014.</w:t>
      </w:r>
      <w:r w:rsidRPr="00A6678E">
        <w:rPr>
          <w:rFonts w:ascii="Times New Roman" w:hAnsi="Times New Roman"/>
        </w:rPr>
        <w:t xml:space="preserve">  </w:t>
      </w:r>
    </w:p>
  </w:footnote>
  <w:footnote w:id="9">
    <w:p w:rsidR="00782A6C" w:rsidRPr="00A6678E" w:rsidRDefault="00782A6C" w:rsidP="00782A6C">
      <w:pPr>
        <w:pStyle w:val="Textpoznmkypodiarou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>) Čl. 7 ods. 3</w:t>
      </w:r>
      <w:r w:rsidRPr="00A6678E">
        <w:rPr>
          <w:rStyle w:val="Siln"/>
          <w:rFonts w:ascii="Times New Roman" w:hAnsi="Times New Roman"/>
          <w:b w:val="0"/>
          <w:bCs/>
        </w:rPr>
        <w:t xml:space="preserve"> nariadenia (EÚ) č. 511/2014.</w:t>
      </w:r>
    </w:p>
  </w:footnote>
  <w:footnote w:id="10">
    <w:p w:rsidR="00782A6C" w:rsidRPr="00A6678E" w:rsidRDefault="00782A6C" w:rsidP="00782A6C">
      <w:pPr>
        <w:pStyle w:val="Textpoznmkypodiarou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 xml:space="preserve">) Čl. 7 ods. 4 a čl. 12 </w:t>
      </w:r>
      <w:r w:rsidRPr="00A6678E">
        <w:rPr>
          <w:rStyle w:val="Siln"/>
          <w:rFonts w:ascii="Times New Roman" w:hAnsi="Times New Roman"/>
          <w:b w:val="0"/>
          <w:bCs/>
        </w:rPr>
        <w:t>nariadenia (EÚ) č. 511/2014.</w:t>
      </w:r>
      <w:r w:rsidRPr="00A6678E">
        <w:rPr>
          <w:rFonts w:ascii="Times New Roman" w:hAnsi="Times New Roman"/>
        </w:rPr>
        <w:t xml:space="preserve"> </w:t>
      </w:r>
    </w:p>
  </w:footnote>
  <w:footnote w:id="11">
    <w:p w:rsidR="00782A6C" w:rsidRPr="00A6678E" w:rsidRDefault="00782A6C" w:rsidP="00782A6C">
      <w:pPr>
        <w:pStyle w:val="Textpoznmkypodiarou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 xml:space="preserve">) Čl. 13 </w:t>
      </w:r>
      <w:r w:rsidRPr="00A6678E">
        <w:rPr>
          <w:rStyle w:val="Siln"/>
          <w:rFonts w:ascii="Times New Roman" w:hAnsi="Times New Roman"/>
          <w:b w:val="0"/>
          <w:bCs/>
        </w:rPr>
        <w:t>nariadenia (EÚ) č. 511/2014.</w:t>
      </w:r>
      <w:r w:rsidRPr="00A6678E">
        <w:rPr>
          <w:rFonts w:ascii="Times New Roman" w:hAnsi="Times New Roman"/>
        </w:rPr>
        <w:t xml:space="preserve"> </w:t>
      </w:r>
    </w:p>
  </w:footnote>
  <w:footnote w:id="12">
    <w:p w:rsidR="00782A6C" w:rsidRPr="00A6678E" w:rsidRDefault="00782A6C" w:rsidP="00782A6C">
      <w:pPr>
        <w:pStyle w:val="Textpoznmkypodiarou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 xml:space="preserve">) Čl. 16 ods. 1 </w:t>
      </w:r>
      <w:r w:rsidRPr="00A6678E">
        <w:rPr>
          <w:rStyle w:val="Siln"/>
          <w:rFonts w:ascii="Times New Roman" w:hAnsi="Times New Roman"/>
          <w:b w:val="0"/>
          <w:bCs/>
        </w:rPr>
        <w:t>nariadenia (EÚ) č. 511/2014.</w:t>
      </w:r>
    </w:p>
  </w:footnote>
  <w:footnote w:id="13">
    <w:p w:rsidR="00782A6C" w:rsidRPr="00A6678E" w:rsidRDefault="00782A6C" w:rsidP="00782A6C">
      <w:pPr>
        <w:pStyle w:val="Textpoznmkypodiarou"/>
        <w:spacing w:after="0" w:line="276" w:lineRule="auto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>) Čl. 3 bod 4</w:t>
      </w:r>
      <w:r w:rsidRPr="00A6678E">
        <w:rPr>
          <w:rStyle w:val="Siln"/>
          <w:rFonts w:ascii="Times New Roman" w:hAnsi="Times New Roman"/>
          <w:b w:val="0"/>
          <w:bCs/>
        </w:rPr>
        <w:t xml:space="preserve"> nariadenia (EÚ) č. 511/2014.</w:t>
      </w:r>
      <w:r w:rsidRPr="00A6678E">
        <w:rPr>
          <w:rFonts w:ascii="Times New Roman" w:hAnsi="Times New Roman"/>
        </w:rPr>
        <w:t xml:space="preserve"> </w:t>
      </w:r>
    </w:p>
  </w:footnote>
  <w:footnote w:id="14">
    <w:p w:rsidR="00782A6C" w:rsidRPr="00A6678E" w:rsidRDefault="00782A6C" w:rsidP="00782A6C">
      <w:pPr>
        <w:pStyle w:val="Textpoznmkypodiarou"/>
        <w:spacing w:after="0" w:line="276" w:lineRule="auto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 xml:space="preserve">) Čl. </w:t>
      </w:r>
      <w:r w:rsidRPr="00A6678E">
        <w:rPr>
          <w:rStyle w:val="Siln"/>
          <w:rFonts w:ascii="Times New Roman" w:hAnsi="Times New Roman"/>
          <w:b w:val="0"/>
          <w:bCs/>
        </w:rPr>
        <w:t>7 ods. 2 nariadenia (EÚ) č. 511/2014.</w:t>
      </w:r>
      <w:r w:rsidRPr="00A6678E">
        <w:rPr>
          <w:rFonts w:ascii="Times New Roman" w:hAnsi="Times New Roman"/>
        </w:rPr>
        <w:t xml:space="preserve"> </w:t>
      </w:r>
    </w:p>
  </w:footnote>
  <w:footnote w:id="15">
    <w:p w:rsidR="00782A6C" w:rsidRDefault="00782A6C" w:rsidP="00782A6C">
      <w:pPr>
        <w:pStyle w:val="Textpoznmkypodiarou"/>
        <w:spacing w:after="0"/>
        <w:jc w:val="both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 xml:space="preserve">) Napríklad </w:t>
      </w:r>
      <w:r w:rsidRPr="00A6678E">
        <w:rPr>
          <w:rFonts w:ascii="Times New Roman" w:hAnsi="Times New Roman"/>
          <w:bCs/>
        </w:rPr>
        <w:t>zákon č. 136/2000 Z. z. o hnojivách v znení neskorších predpisov,</w:t>
      </w:r>
      <w:r w:rsidRPr="00A6678E">
        <w:rPr>
          <w:rFonts w:ascii="Times New Roman" w:hAnsi="Times New Roman"/>
        </w:rPr>
        <w:t xml:space="preserve"> zákon č. 271/2005 Z. z. </w:t>
      </w:r>
      <w:r w:rsidRPr="00A6678E">
        <w:rPr>
          <w:rFonts w:ascii="Times New Roman" w:hAnsi="Times New Roman"/>
          <w:bCs/>
        </w:rPr>
        <w:t>o výrobe, uvádzaní na trh a používaní krmív (</w:t>
      </w:r>
      <w:proofErr w:type="spellStart"/>
      <w:r w:rsidRPr="00A6678E">
        <w:rPr>
          <w:rFonts w:ascii="Times New Roman" w:hAnsi="Times New Roman"/>
          <w:bCs/>
        </w:rPr>
        <w:t>krmivársky</w:t>
      </w:r>
      <w:proofErr w:type="spellEnd"/>
      <w:r w:rsidRPr="00A6678E">
        <w:rPr>
          <w:rFonts w:ascii="Times New Roman" w:hAnsi="Times New Roman"/>
          <w:bCs/>
        </w:rPr>
        <w:t xml:space="preserve"> zákon), zákon</w:t>
      </w:r>
      <w:r w:rsidRPr="00A6678E">
        <w:rPr>
          <w:rFonts w:ascii="Times New Roman" w:hAnsi="Times New Roman"/>
        </w:rPr>
        <w:t xml:space="preserve"> č. 597/2006 Z. z. o pôsobnosti orgánov štátnej správy v oblasti registrácie odrôd pestovaných rastlín a uvádzaní množiteľského materiálu pestovaných rastlín na trh </w:t>
      </w:r>
      <w:r w:rsidRPr="00A6678E">
        <w:rPr>
          <w:rFonts w:ascii="Times New Roman" w:hAnsi="Times New Roman"/>
          <w:bCs/>
        </w:rPr>
        <w:t xml:space="preserve">v znení zákona č. 467/2008 Z. z., </w:t>
      </w:r>
      <w:r w:rsidRPr="00A6678E">
        <w:rPr>
          <w:rFonts w:ascii="Times New Roman" w:hAnsi="Times New Roman"/>
        </w:rPr>
        <w:t xml:space="preserve">zákon č. 405/2011 Z. z. </w:t>
      </w:r>
      <w:r w:rsidRPr="00A6678E">
        <w:rPr>
          <w:rFonts w:ascii="Times New Roman" w:hAnsi="Times New Roman"/>
          <w:bCs/>
        </w:rPr>
        <w:t xml:space="preserve">o rastlinolekárskej starostlivosti a o zmene zákona Národnej rady Slovenskej republiky č. </w:t>
      </w:r>
      <w:hyperlink r:id="rId1" w:history="1">
        <w:r w:rsidRPr="00A6678E">
          <w:rPr>
            <w:rFonts w:ascii="Times New Roman" w:hAnsi="Times New Roman"/>
            <w:bCs/>
          </w:rPr>
          <w:t>145/1995 Z. z.</w:t>
        </w:r>
      </w:hyperlink>
      <w:r w:rsidRPr="00A6678E">
        <w:rPr>
          <w:rFonts w:ascii="Times New Roman" w:hAnsi="Times New Roman"/>
          <w:bCs/>
        </w:rPr>
        <w:t xml:space="preserve"> o správnych poplatkoch v znení neskorších predpisov v znení zákona</w:t>
      </w:r>
      <w:r w:rsidRPr="00E06009">
        <w:rPr>
          <w:rFonts w:ascii="Times New Roman" w:hAnsi="Times New Roman"/>
          <w:bCs/>
        </w:rPr>
        <w:t xml:space="preserve"> č. 387/2013 Z. z., zákon č. 387/2013 Z. z. o pomocných prípravkoch v ochrane rastlín a o zmene a doplnení niektorých zákonov.</w:t>
      </w:r>
      <w:r>
        <w:t xml:space="preserve">  </w:t>
      </w:r>
    </w:p>
  </w:footnote>
  <w:footnote w:id="16">
    <w:p w:rsidR="004B353C" w:rsidRPr="008367E5" w:rsidRDefault="00782A6C" w:rsidP="008367E5">
      <w:pPr>
        <w:pStyle w:val="Textpoznmkypodiarou"/>
        <w:spacing w:after="0"/>
        <w:jc w:val="both"/>
        <w:rPr>
          <w:rFonts w:ascii="Times New Roman" w:hAnsi="Times New Roman"/>
        </w:rPr>
      </w:pPr>
      <w:r w:rsidRPr="008367E5">
        <w:rPr>
          <w:rStyle w:val="Odkaznapoznmkupodiarou"/>
          <w:rFonts w:ascii="Times New Roman" w:hAnsi="Times New Roman"/>
        </w:rPr>
        <w:footnoteRef/>
      </w:r>
      <w:r w:rsidRPr="008367E5">
        <w:rPr>
          <w:rFonts w:ascii="Times New Roman" w:hAnsi="Times New Roman"/>
        </w:rPr>
        <w:t xml:space="preserve">) </w:t>
      </w:r>
      <w:r w:rsidR="004B353C" w:rsidRPr="008367E5">
        <w:rPr>
          <w:rFonts w:ascii="Times New Roman" w:hAnsi="Times New Roman"/>
        </w:rPr>
        <w:t>§ 46 a 110 z</w:t>
      </w:r>
      <w:r w:rsidRPr="008367E5">
        <w:rPr>
          <w:rFonts w:ascii="Times New Roman" w:hAnsi="Times New Roman"/>
          <w:bCs/>
        </w:rPr>
        <w:t>ákon</w:t>
      </w:r>
      <w:r w:rsidR="004B353C" w:rsidRPr="008367E5">
        <w:rPr>
          <w:rFonts w:ascii="Times New Roman" w:hAnsi="Times New Roman"/>
          <w:bCs/>
        </w:rPr>
        <w:t xml:space="preserve">a </w:t>
      </w:r>
      <w:r w:rsidRPr="008367E5">
        <w:rPr>
          <w:rFonts w:ascii="Times New Roman" w:hAnsi="Times New Roman"/>
          <w:bCs/>
        </w:rPr>
        <w:t xml:space="preserve"> č. 362/2011 Z. z. o liekoch a zdravotníckych pomôckach a o zmene a doplnení niektorých zákonov v znení neskorších predpisov.</w:t>
      </w:r>
      <w:r w:rsidRPr="008367E5">
        <w:rPr>
          <w:rFonts w:ascii="Times New Roman" w:hAnsi="Times New Roman"/>
        </w:rPr>
        <w:t xml:space="preserve"> </w:t>
      </w:r>
    </w:p>
  </w:footnote>
  <w:footnote w:id="17">
    <w:p w:rsidR="006436A8" w:rsidRPr="008367E5" w:rsidRDefault="006436A8" w:rsidP="008367E5">
      <w:pPr>
        <w:pStyle w:val="Textpoznmkypodiarou"/>
        <w:spacing w:after="0"/>
        <w:jc w:val="both"/>
        <w:rPr>
          <w:rFonts w:ascii="Times New Roman" w:hAnsi="Times New Roman"/>
        </w:rPr>
      </w:pPr>
      <w:r w:rsidRPr="008367E5">
        <w:rPr>
          <w:rStyle w:val="Odkaznapoznmkupodiarou"/>
          <w:rFonts w:ascii="Times New Roman" w:hAnsi="Times New Roman"/>
        </w:rPr>
        <w:footnoteRef/>
      </w:r>
      <w:r w:rsidRPr="008367E5">
        <w:rPr>
          <w:rFonts w:ascii="Times New Roman" w:hAnsi="Times New Roman"/>
        </w:rPr>
        <w:t xml:space="preserve"> ) § 84 z</w:t>
      </w:r>
      <w:r w:rsidRPr="008367E5">
        <w:rPr>
          <w:rFonts w:ascii="Times New Roman" w:hAnsi="Times New Roman"/>
          <w:bCs/>
        </w:rPr>
        <w:t>ákona  č. 362/2011</w:t>
      </w:r>
      <w:r w:rsidR="00E627F0">
        <w:rPr>
          <w:rFonts w:ascii="Times New Roman" w:hAnsi="Times New Roman"/>
          <w:bCs/>
        </w:rPr>
        <w:t xml:space="preserve"> v znení neskorších predpisov. </w:t>
      </w:r>
    </w:p>
  </w:footnote>
  <w:footnote w:id="18">
    <w:p w:rsidR="00782A6C" w:rsidRPr="008367E5" w:rsidRDefault="00782A6C" w:rsidP="008367E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</w:rPr>
      </w:pPr>
      <w:r w:rsidRPr="00A6678E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A6678E">
        <w:rPr>
          <w:rFonts w:ascii="Times New Roman" w:hAnsi="Times New Roman"/>
          <w:sz w:val="20"/>
          <w:szCs w:val="20"/>
        </w:rPr>
        <w:t xml:space="preserve">) </w:t>
      </w:r>
      <w:r w:rsidR="00CA432B" w:rsidRPr="00A6678E">
        <w:rPr>
          <w:rFonts w:ascii="Times New Roman" w:hAnsi="Times New Roman"/>
          <w:sz w:val="20"/>
          <w:szCs w:val="20"/>
        </w:rPr>
        <w:t>§ 4 ods. 1 písm. c) a e) z</w:t>
      </w:r>
      <w:r w:rsidRPr="00A6678E">
        <w:rPr>
          <w:rFonts w:ascii="Times New Roman" w:hAnsi="Times New Roman"/>
          <w:bCs/>
          <w:sz w:val="20"/>
          <w:szCs w:val="20"/>
        </w:rPr>
        <w:t>ákon</w:t>
      </w:r>
      <w:r w:rsidR="00CA432B" w:rsidRPr="00A6678E">
        <w:rPr>
          <w:rFonts w:ascii="Times New Roman" w:hAnsi="Times New Roman"/>
          <w:bCs/>
          <w:sz w:val="20"/>
          <w:szCs w:val="20"/>
        </w:rPr>
        <w:t xml:space="preserve">a </w:t>
      </w:r>
      <w:r w:rsidRPr="00A6678E">
        <w:rPr>
          <w:rFonts w:ascii="Times New Roman" w:hAnsi="Times New Roman"/>
          <w:bCs/>
          <w:sz w:val="20"/>
          <w:szCs w:val="20"/>
        </w:rPr>
        <w:t xml:space="preserve"> č. 319</w:t>
      </w:r>
      <w:r w:rsidRPr="008367E5">
        <w:rPr>
          <w:rFonts w:ascii="Times New Roman" w:hAnsi="Times New Roman"/>
          <w:bCs/>
          <w:sz w:val="20"/>
          <w:szCs w:val="20"/>
        </w:rPr>
        <w:t>/2013 Z. z. o pôsobnosti orgánov štátnej správy pre sprístupňovanie biocídnych výrobkov na trh a ich používanie a o zmene a doplnení niektorých zákonov (biocídny zákon).</w:t>
      </w:r>
      <w:r w:rsidRPr="008367E5">
        <w:rPr>
          <w:rFonts w:ascii="Times New Roman" w:hAnsi="Times New Roman"/>
        </w:rPr>
        <w:t xml:space="preserve">  </w:t>
      </w:r>
    </w:p>
  </w:footnote>
  <w:footnote w:id="19"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A6678E">
        <w:rPr>
          <w:rFonts w:ascii="Times New Roman" w:hAnsi="Times New Roman"/>
          <w:sz w:val="20"/>
          <w:szCs w:val="20"/>
        </w:rPr>
        <w:t xml:space="preserve">) </w:t>
      </w:r>
      <w:r w:rsidR="009F4EF7" w:rsidRPr="00A6678E">
        <w:rPr>
          <w:rFonts w:ascii="Times New Roman" w:hAnsi="Times New Roman"/>
          <w:sz w:val="20"/>
          <w:szCs w:val="20"/>
        </w:rPr>
        <w:t xml:space="preserve">§ 6 ods. 3 písm. a) </w:t>
      </w:r>
      <w:r w:rsidRPr="00A6678E">
        <w:rPr>
          <w:rFonts w:ascii="Times New Roman" w:hAnsi="Times New Roman"/>
          <w:sz w:val="20"/>
          <w:szCs w:val="20"/>
        </w:rPr>
        <w:t>zákon</w:t>
      </w:r>
      <w:r w:rsidR="009F4EF7" w:rsidRPr="00A6678E">
        <w:rPr>
          <w:rFonts w:ascii="Times New Roman" w:hAnsi="Times New Roman"/>
          <w:sz w:val="20"/>
          <w:szCs w:val="20"/>
        </w:rPr>
        <w:t>a</w:t>
      </w:r>
      <w:r w:rsidR="00E627F0">
        <w:rPr>
          <w:rFonts w:ascii="Times New Roman" w:hAnsi="Times New Roman"/>
          <w:sz w:val="20"/>
          <w:szCs w:val="20"/>
        </w:rPr>
        <w:t xml:space="preserve"> Národnej rady Slovenskej republiky</w:t>
      </w:r>
      <w:r w:rsidR="009F4EF7" w:rsidRPr="00A6678E">
        <w:rPr>
          <w:rFonts w:ascii="Times New Roman" w:hAnsi="Times New Roman"/>
          <w:sz w:val="20"/>
          <w:szCs w:val="20"/>
        </w:rPr>
        <w:t xml:space="preserve"> </w:t>
      </w:r>
      <w:r w:rsidRPr="00A6678E">
        <w:rPr>
          <w:rFonts w:ascii="Times New Roman" w:hAnsi="Times New Roman"/>
          <w:sz w:val="20"/>
          <w:szCs w:val="20"/>
        </w:rPr>
        <w:t xml:space="preserve"> č. 152/1995 Z. z. </w:t>
      </w:r>
      <w:r w:rsidRPr="00A6678E">
        <w:rPr>
          <w:rFonts w:ascii="Times New Roman" w:hAnsi="Times New Roman"/>
          <w:bCs/>
          <w:sz w:val="20"/>
          <w:szCs w:val="20"/>
        </w:rPr>
        <w:t>o potravinách v znení neskorších predpisov</w:t>
      </w:r>
      <w:r w:rsidR="009F4EF7" w:rsidRPr="00A6678E">
        <w:rPr>
          <w:rFonts w:ascii="Times New Roman" w:hAnsi="Times New Roman"/>
          <w:bCs/>
          <w:sz w:val="20"/>
          <w:szCs w:val="20"/>
        </w:rPr>
        <w:t xml:space="preserve">. </w:t>
      </w:r>
    </w:p>
  </w:footnote>
  <w:footnote w:id="20">
    <w:p w:rsidR="00782A6C" w:rsidRPr="00A6678E" w:rsidRDefault="00782A6C" w:rsidP="00782A6C">
      <w:pPr>
        <w:widowControl w:val="0"/>
        <w:autoSpaceDE w:val="0"/>
        <w:autoSpaceDN w:val="0"/>
        <w:adjustRightInd w:val="0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  <w:sz w:val="20"/>
          <w:szCs w:val="20"/>
        </w:rPr>
        <w:footnoteRef/>
      </w:r>
      <w:r w:rsidRPr="00A6678E">
        <w:rPr>
          <w:rFonts w:ascii="Times New Roman" w:hAnsi="Times New Roman"/>
          <w:sz w:val="20"/>
          <w:szCs w:val="20"/>
        </w:rPr>
        <w:t xml:space="preserve">) Napríklad zákon č. 172/2005 Z. z. </w:t>
      </w:r>
      <w:r w:rsidRPr="00A6678E">
        <w:rPr>
          <w:rFonts w:ascii="Times New Roman" w:hAnsi="Times New Roman"/>
          <w:bCs/>
          <w:sz w:val="20"/>
          <w:szCs w:val="20"/>
        </w:rPr>
        <w:t xml:space="preserve">o organizácii štátnej podpory výskumu a vývoja a o doplnení zákona č. </w:t>
      </w:r>
      <w:hyperlink r:id="rId2" w:history="1">
        <w:r w:rsidRPr="00A6678E">
          <w:rPr>
            <w:rFonts w:ascii="Times New Roman" w:hAnsi="Times New Roman"/>
            <w:bCs/>
            <w:sz w:val="20"/>
            <w:szCs w:val="20"/>
          </w:rPr>
          <w:t>575/2001 Z. z.</w:t>
        </w:r>
      </w:hyperlink>
      <w:r w:rsidRPr="00A6678E">
        <w:rPr>
          <w:rFonts w:ascii="Times New Roman" w:hAnsi="Times New Roman"/>
          <w:bCs/>
          <w:sz w:val="20"/>
          <w:szCs w:val="20"/>
        </w:rPr>
        <w:t xml:space="preserve"> o organizácii činnosti vlády a organizácii ústrednej štátnej správy v znení neskorších predpisov v znení neskorších predpisov, zákon č. 292/2014 Z. z. o príspevku poskytovanom z európskych štrukturálnych a investičných fondov a o zmene a doplnení niektorých zákonov.</w:t>
      </w:r>
      <w:r w:rsidRPr="00A6678E">
        <w:rPr>
          <w:rFonts w:ascii="Times New Roman" w:hAnsi="Times New Roman"/>
        </w:rPr>
        <w:t xml:space="preserve">  </w:t>
      </w:r>
    </w:p>
  </w:footnote>
  <w:footnote w:id="21">
    <w:p w:rsidR="00782A6C" w:rsidRPr="00A6678E" w:rsidRDefault="00782A6C" w:rsidP="00782A6C">
      <w:pPr>
        <w:pStyle w:val="Textpoznmkypodiarou"/>
        <w:spacing w:after="0" w:line="276" w:lineRule="auto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 xml:space="preserve">) Čl. </w:t>
      </w:r>
      <w:r w:rsidRPr="00A6678E">
        <w:rPr>
          <w:rStyle w:val="Siln"/>
          <w:rFonts w:ascii="Times New Roman" w:hAnsi="Times New Roman"/>
          <w:b w:val="0"/>
          <w:bCs/>
        </w:rPr>
        <w:t>7 ods. 1 nariadenia (EÚ) č. 511/2014.</w:t>
      </w:r>
      <w:r w:rsidRPr="00A6678E">
        <w:rPr>
          <w:rFonts w:ascii="Times New Roman" w:hAnsi="Times New Roman"/>
        </w:rPr>
        <w:t xml:space="preserve"> </w:t>
      </w:r>
    </w:p>
  </w:footnote>
  <w:footnote w:id="22">
    <w:p w:rsidR="00782A6C" w:rsidRDefault="00782A6C" w:rsidP="00782A6C">
      <w:pPr>
        <w:pStyle w:val="Textpoznmkypodiarou"/>
        <w:spacing w:after="0" w:line="276" w:lineRule="auto"/>
        <w:jc w:val="both"/>
      </w:pPr>
      <w:r w:rsidRPr="00A6678E">
        <w:rPr>
          <w:rStyle w:val="Odkaznapoznmkupodiarou"/>
          <w:rFonts w:ascii="Times New Roman" w:hAnsi="Times New Roman"/>
        </w:rPr>
        <w:footnoteRef/>
      </w:r>
      <w:r w:rsidRPr="00A6678E">
        <w:rPr>
          <w:rFonts w:ascii="Times New Roman" w:hAnsi="Times New Roman"/>
        </w:rPr>
        <w:t>) Čl. 9</w:t>
      </w:r>
      <w:r w:rsidRPr="00A6678E">
        <w:rPr>
          <w:rStyle w:val="Siln"/>
          <w:rFonts w:ascii="Times New Roman" w:hAnsi="Times New Roman"/>
          <w:b w:val="0"/>
          <w:bCs/>
        </w:rPr>
        <w:t xml:space="preserve"> nariadenia</w:t>
      </w:r>
      <w:r w:rsidRPr="007500A0">
        <w:rPr>
          <w:rStyle w:val="Siln"/>
          <w:rFonts w:ascii="Times New Roman" w:hAnsi="Times New Roman"/>
          <w:b w:val="0"/>
          <w:bCs/>
        </w:rPr>
        <w:t xml:space="preserve"> (EÚ) č. 511/2014.</w:t>
      </w:r>
      <w:r w:rsidRPr="007500A0">
        <w:rPr>
          <w:rFonts w:ascii="Times New Roman" w:hAnsi="Times New Roman"/>
        </w:rPr>
        <w:t xml:space="preserve">  </w:t>
      </w:r>
    </w:p>
  </w:footnote>
  <w:footnote w:id="23">
    <w:p w:rsidR="00782A6C" w:rsidRDefault="00782A6C" w:rsidP="00782A6C">
      <w:pPr>
        <w:pStyle w:val="Textpoznmkypodiarou"/>
        <w:spacing w:after="0"/>
      </w:pPr>
      <w:r w:rsidRPr="007500A0"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</w:rPr>
        <w:t>) Č</w:t>
      </w:r>
      <w:r w:rsidRPr="007500A0">
        <w:rPr>
          <w:rFonts w:ascii="Times New Roman" w:hAnsi="Times New Roman"/>
        </w:rPr>
        <w:t xml:space="preserve">l. 9 ods. 6 </w:t>
      </w:r>
      <w:r w:rsidRPr="007500A0">
        <w:rPr>
          <w:rStyle w:val="Siln"/>
          <w:rFonts w:ascii="Times New Roman" w:hAnsi="Times New Roman"/>
          <w:b w:val="0"/>
          <w:bCs/>
        </w:rPr>
        <w:t>nariadenia (EÚ) č. 511/2014.</w:t>
      </w:r>
      <w:r w:rsidRPr="007500A0">
        <w:rPr>
          <w:rFonts w:ascii="Times New Roman" w:hAnsi="Times New Roman"/>
        </w:rPr>
        <w:t xml:space="preserve">  </w:t>
      </w:r>
    </w:p>
  </w:footnote>
  <w:footnote w:id="24">
    <w:p w:rsidR="00782A6C" w:rsidRDefault="00782A6C" w:rsidP="00782A6C">
      <w:pPr>
        <w:pStyle w:val="Textpoznmkypodiarou"/>
        <w:spacing w:after="0" w:line="276" w:lineRule="auto"/>
        <w:jc w:val="both"/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>) Čl. 10 ods. 1</w:t>
      </w:r>
      <w:r w:rsidRPr="007500A0">
        <w:rPr>
          <w:rStyle w:val="Siln"/>
          <w:rFonts w:ascii="Times New Roman" w:hAnsi="Times New Roman"/>
          <w:b w:val="0"/>
          <w:bCs/>
        </w:rPr>
        <w:t xml:space="preserve"> nariadenia (EÚ) č. 511/2014.</w:t>
      </w:r>
      <w:r w:rsidRPr="007500A0">
        <w:rPr>
          <w:rFonts w:ascii="Times New Roman" w:hAnsi="Times New Roman"/>
        </w:rPr>
        <w:t xml:space="preserve">  </w:t>
      </w:r>
    </w:p>
  </w:footnote>
  <w:footnote w:id="25">
    <w:p w:rsidR="00782A6C" w:rsidRPr="00C050CF" w:rsidRDefault="00782A6C" w:rsidP="00782A6C">
      <w:pPr>
        <w:pStyle w:val="Textpoznmkypodiarou"/>
        <w:spacing w:after="0" w:line="276" w:lineRule="auto"/>
        <w:rPr>
          <w:rFonts w:ascii="Times New Roman" w:hAnsi="Times New Roman"/>
          <w:bCs/>
        </w:rPr>
      </w:pPr>
      <w:r w:rsidRPr="007500A0">
        <w:rPr>
          <w:rStyle w:val="Odkaznapoznmkupodiarou"/>
          <w:rFonts w:ascii="Times New Roman" w:hAnsi="Times New Roman"/>
        </w:rPr>
        <w:footnoteRef/>
      </w:r>
      <w:r w:rsidRPr="007500A0">
        <w:rPr>
          <w:rFonts w:ascii="Times New Roman" w:hAnsi="Times New Roman"/>
        </w:rPr>
        <w:t xml:space="preserve">) </w:t>
      </w:r>
      <w:r w:rsidRPr="00C108B8">
        <w:rPr>
          <w:rFonts w:ascii="Times New Roman" w:hAnsi="Times New Roman"/>
        </w:rPr>
        <w:t>Čl. 12</w:t>
      </w:r>
      <w:r w:rsidRPr="00C108B8">
        <w:rPr>
          <w:rStyle w:val="Siln"/>
          <w:rFonts w:ascii="Times New Roman" w:hAnsi="Times New Roman"/>
          <w:b w:val="0"/>
          <w:bCs/>
        </w:rPr>
        <w:t xml:space="preserve"> písm. d) a e)</w:t>
      </w:r>
      <w:r w:rsidR="00C050CF">
        <w:rPr>
          <w:rStyle w:val="Siln"/>
          <w:rFonts w:ascii="Times New Roman" w:hAnsi="Times New Roman"/>
          <w:b w:val="0"/>
          <w:bCs/>
        </w:rPr>
        <w:t xml:space="preserve"> </w:t>
      </w:r>
      <w:r w:rsidRPr="00C108B8">
        <w:rPr>
          <w:rStyle w:val="Siln"/>
          <w:rFonts w:ascii="Times New Roman" w:hAnsi="Times New Roman"/>
          <w:b w:val="0"/>
          <w:bCs/>
        </w:rPr>
        <w:t>nariadenia (EÚ) č. 511/2014.</w:t>
      </w:r>
      <w:r w:rsidRPr="00C108B8">
        <w:rPr>
          <w:rFonts w:ascii="Times New Roman" w:hAnsi="Times New Roman"/>
        </w:rPr>
        <w:t xml:space="preserve"> </w:t>
      </w:r>
    </w:p>
  </w:footnote>
  <w:footnote w:id="26">
    <w:p w:rsidR="00782A6C" w:rsidRDefault="00782A6C" w:rsidP="00782A6C">
      <w:pPr>
        <w:pStyle w:val="Textpoznmkypodiarou"/>
        <w:spacing w:after="0" w:line="276" w:lineRule="auto"/>
        <w:jc w:val="both"/>
      </w:pPr>
      <w:r w:rsidRPr="00C108B8"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) § 8 </w:t>
      </w:r>
      <w:r w:rsidRPr="007974AA">
        <w:rPr>
          <w:rFonts w:ascii="Times New Roman" w:hAnsi="Times New Roman"/>
        </w:rPr>
        <w:t>až 16</w:t>
      </w:r>
      <w:r w:rsidRPr="00C108B8">
        <w:rPr>
          <w:rFonts w:ascii="Times New Roman" w:hAnsi="Times New Roman"/>
        </w:rPr>
        <w:t xml:space="preserve"> zákona č. 10/1996 Z. z. o kontrole v štátnej správe v znení neskorších predpisov. </w:t>
      </w:r>
    </w:p>
  </w:footnote>
  <w:footnote w:id="27">
    <w:p w:rsidR="00782A6C" w:rsidRDefault="00782A6C" w:rsidP="00782A6C">
      <w:pPr>
        <w:pStyle w:val="Textpoznmkypodiarou"/>
        <w:spacing w:after="0" w:line="276" w:lineRule="auto"/>
      </w:pPr>
      <w:r w:rsidRPr="00C108B8">
        <w:rPr>
          <w:rStyle w:val="Odkaznapoznmkupodiarou"/>
          <w:rFonts w:ascii="Times New Roman" w:hAnsi="Times New Roman"/>
        </w:rPr>
        <w:footnoteRef/>
      </w:r>
      <w:r w:rsidRPr="00C108B8">
        <w:rPr>
          <w:rFonts w:ascii="Times New Roman" w:hAnsi="Times New Roman"/>
        </w:rPr>
        <w:t>) Čl. 4 ods. 2,</w:t>
      </w:r>
      <w:r w:rsidRPr="00C108B8">
        <w:rPr>
          <w:rStyle w:val="Siln"/>
          <w:rFonts w:ascii="Times New Roman" w:hAnsi="Times New Roman"/>
          <w:b w:val="0"/>
          <w:bCs/>
        </w:rPr>
        <w:t xml:space="preserve"> </w:t>
      </w:r>
      <w:r w:rsidRPr="00C108B8">
        <w:rPr>
          <w:rFonts w:ascii="Times New Roman" w:hAnsi="Times New Roman"/>
        </w:rPr>
        <w:t>5 a</w:t>
      </w:r>
      <w:r w:rsidRPr="00EA2C3A">
        <w:rPr>
          <w:rFonts w:ascii="Times New Roman" w:hAnsi="Times New Roman"/>
        </w:rPr>
        <w:t xml:space="preserve"> 8 </w:t>
      </w:r>
      <w:r w:rsidRPr="00EA2C3A">
        <w:rPr>
          <w:rStyle w:val="Siln"/>
          <w:rFonts w:ascii="Times New Roman" w:hAnsi="Times New Roman"/>
          <w:b w:val="0"/>
          <w:bCs/>
        </w:rPr>
        <w:t>nariadenia (EÚ) č. 511/2014.</w:t>
      </w:r>
    </w:p>
  </w:footnote>
  <w:footnote w:id="28">
    <w:p w:rsidR="00782A6C" w:rsidRDefault="00782A6C" w:rsidP="00782A6C">
      <w:pPr>
        <w:pStyle w:val="Textpoznmkypodiarou"/>
        <w:spacing w:after="0" w:line="276" w:lineRule="auto"/>
      </w:pPr>
      <w:r w:rsidRPr="00EA2C3A">
        <w:rPr>
          <w:rStyle w:val="Odkaznapoznmkupodiarou"/>
          <w:rFonts w:ascii="Times New Roman" w:hAnsi="Times New Roman"/>
        </w:rPr>
        <w:footnoteRef/>
      </w:r>
      <w:r w:rsidRPr="00EA2C3A">
        <w:rPr>
          <w:rFonts w:ascii="Times New Roman" w:hAnsi="Times New Roman"/>
        </w:rPr>
        <w:t xml:space="preserve">) Čl. 4 ods. 3, 6 a 8 </w:t>
      </w:r>
      <w:r w:rsidRPr="00EA2C3A">
        <w:rPr>
          <w:rStyle w:val="Siln"/>
          <w:rFonts w:ascii="Times New Roman" w:hAnsi="Times New Roman"/>
          <w:b w:val="0"/>
          <w:bCs/>
        </w:rPr>
        <w:t>nariadenia (EÚ) č. 511/2014.</w:t>
      </w:r>
    </w:p>
  </w:footnote>
  <w:footnote w:id="29">
    <w:p w:rsidR="00782A6C" w:rsidRDefault="00782A6C" w:rsidP="00782A6C">
      <w:pPr>
        <w:pStyle w:val="Textpoznmkypodiarou"/>
        <w:spacing w:after="0"/>
      </w:pPr>
      <w:r w:rsidRPr="00EA2C3A">
        <w:rPr>
          <w:rStyle w:val="Odkaznapoznmkupodiarou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) Zákon Slovenskej národnej rady č. 372/1990 Zb. o priestupkoch v znení </w:t>
      </w:r>
      <w:r w:rsidRPr="00A6678E">
        <w:rPr>
          <w:rFonts w:ascii="Times New Roman" w:hAnsi="Times New Roman"/>
        </w:rPr>
        <w:t>neskorších pre</w:t>
      </w:r>
      <w:r w:rsidR="00570CCE" w:rsidRPr="00A6678E">
        <w:rPr>
          <w:rFonts w:ascii="Times New Roman" w:hAnsi="Times New Roman"/>
        </w:rPr>
        <w:t>d</w:t>
      </w:r>
      <w:r w:rsidRPr="00A6678E">
        <w:rPr>
          <w:rFonts w:ascii="Times New Roman" w:hAnsi="Times New Roman"/>
        </w:rPr>
        <w:t>pisov</w:t>
      </w:r>
      <w:r>
        <w:rPr>
          <w:rFonts w:ascii="Times New Roman" w:hAnsi="Times New Roman"/>
        </w:rPr>
        <w:t>.</w:t>
      </w:r>
      <w:r w:rsidRPr="00EA2C3A">
        <w:rPr>
          <w:rFonts w:ascii="Times New Roman" w:hAnsi="Times New Roman"/>
        </w:rPr>
        <w:t xml:space="preserve"> </w:t>
      </w:r>
    </w:p>
  </w:footnote>
  <w:footnote w:id="30">
    <w:p w:rsidR="00782A6C" w:rsidRDefault="00782A6C" w:rsidP="00782A6C">
      <w:pPr>
        <w:pStyle w:val="Textpoznmkypodiarou"/>
        <w:spacing w:after="0" w:line="276" w:lineRule="auto"/>
      </w:pPr>
      <w:r w:rsidRPr="00966EFE">
        <w:rPr>
          <w:rStyle w:val="Odkaznapoznmkupodiarou"/>
          <w:rFonts w:ascii="Times New Roman" w:hAnsi="Times New Roman"/>
        </w:rPr>
        <w:footnoteRef/>
      </w:r>
      <w:r w:rsidRPr="00966EFE">
        <w:rPr>
          <w:rFonts w:ascii="Times New Roman" w:hAnsi="Times New Roman"/>
        </w:rPr>
        <w:t xml:space="preserve">) Zákon č. 71/1967 Zb. o správnom konaní (správny poriadok) v znení neskorších predpisov. </w:t>
      </w:r>
    </w:p>
  </w:footnote>
  <w:footnote w:id="31">
    <w:p w:rsidR="00C050CF" w:rsidRDefault="00C050CF">
      <w:pPr>
        <w:pStyle w:val="Textpoznmkypodiarou"/>
      </w:pPr>
      <w:r w:rsidRPr="00A6678E">
        <w:rPr>
          <w:rStyle w:val="Odkaznapoznmkupodiarou"/>
        </w:rPr>
        <w:footnoteRef/>
      </w:r>
      <w:r w:rsidRPr="00A6678E">
        <w:t xml:space="preserve"> ) </w:t>
      </w:r>
      <w:r w:rsidRPr="00A6678E">
        <w:rPr>
          <w:rFonts w:ascii="Times New Roman" w:hAnsi="Times New Roman"/>
        </w:rPr>
        <w:t xml:space="preserve">Čl. 5 ods. 2 a čl. 7 ods. 1 a 2 </w:t>
      </w:r>
      <w:r w:rsidRPr="00A6678E">
        <w:rPr>
          <w:rStyle w:val="Siln"/>
          <w:rFonts w:ascii="Times New Roman" w:hAnsi="Times New Roman"/>
          <w:b w:val="0"/>
          <w:bCs/>
        </w:rPr>
        <w:t>nariadenia (EÚ) č. 511/2014.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03A3"/>
    <w:multiLevelType w:val="hybridMultilevel"/>
    <w:tmpl w:val="F34096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F65033"/>
    <w:multiLevelType w:val="hybridMultilevel"/>
    <w:tmpl w:val="0C66FCC0"/>
    <w:lvl w:ilvl="0" w:tplc="041B0017">
      <w:start w:val="1"/>
      <w:numFmt w:val="lowerLetter"/>
      <w:lvlText w:val="%1)"/>
      <w:lvlJc w:val="left"/>
      <w:pPr>
        <w:ind w:left="36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17384A"/>
    <w:multiLevelType w:val="hybridMultilevel"/>
    <w:tmpl w:val="5CB851CE"/>
    <w:lvl w:ilvl="0" w:tplc="9A94CE0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8E4C17"/>
    <w:multiLevelType w:val="hybridMultilevel"/>
    <w:tmpl w:val="5EA8BA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4674C8"/>
    <w:multiLevelType w:val="hybridMultilevel"/>
    <w:tmpl w:val="E5BAC6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53552D"/>
    <w:multiLevelType w:val="hybridMultilevel"/>
    <w:tmpl w:val="FB0ECD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E173473"/>
    <w:multiLevelType w:val="hybridMultilevel"/>
    <w:tmpl w:val="C02E58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FE0138"/>
    <w:multiLevelType w:val="hybridMultilevel"/>
    <w:tmpl w:val="A97437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E16FCA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1120875"/>
    <w:multiLevelType w:val="hybridMultilevel"/>
    <w:tmpl w:val="2E5CC5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9B"/>
    <w:rsid w:val="00005834"/>
    <w:rsid w:val="000443BB"/>
    <w:rsid w:val="000655E4"/>
    <w:rsid w:val="00065707"/>
    <w:rsid w:val="000707D6"/>
    <w:rsid w:val="00074A8B"/>
    <w:rsid w:val="000E2DA9"/>
    <w:rsid w:val="000F589B"/>
    <w:rsid w:val="00117586"/>
    <w:rsid w:val="00135A55"/>
    <w:rsid w:val="0018303A"/>
    <w:rsid w:val="00185F4C"/>
    <w:rsid w:val="001A73B8"/>
    <w:rsid w:val="001C362C"/>
    <w:rsid w:val="00247B05"/>
    <w:rsid w:val="00296C76"/>
    <w:rsid w:val="002D1795"/>
    <w:rsid w:val="002E2FAB"/>
    <w:rsid w:val="002E76BD"/>
    <w:rsid w:val="0031437C"/>
    <w:rsid w:val="003216DD"/>
    <w:rsid w:val="003249E7"/>
    <w:rsid w:val="0034779B"/>
    <w:rsid w:val="003A39D5"/>
    <w:rsid w:val="00427FC1"/>
    <w:rsid w:val="00470E1F"/>
    <w:rsid w:val="004B115B"/>
    <w:rsid w:val="004B353C"/>
    <w:rsid w:val="004B5EFE"/>
    <w:rsid w:val="00570CCE"/>
    <w:rsid w:val="00577B94"/>
    <w:rsid w:val="005B3BBB"/>
    <w:rsid w:val="00626418"/>
    <w:rsid w:val="006347F7"/>
    <w:rsid w:val="006436A8"/>
    <w:rsid w:val="00673F16"/>
    <w:rsid w:val="006C6100"/>
    <w:rsid w:val="006F6CD5"/>
    <w:rsid w:val="007012D9"/>
    <w:rsid w:val="0072113E"/>
    <w:rsid w:val="00722889"/>
    <w:rsid w:val="007300F8"/>
    <w:rsid w:val="00782A6C"/>
    <w:rsid w:val="007B0328"/>
    <w:rsid w:val="007C6031"/>
    <w:rsid w:val="007C739B"/>
    <w:rsid w:val="007F6038"/>
    <w:rsid w:val="008008FD"/>
    <w:rsid w:val="008367E5"/>
    <w:rsid w:val="008443EB"/>
    <w:rsid w:val="008739F2"/>
    <w:rsid w:val="00892FBF"/>
    <w:rsid w:val="00914789"/>
    <w:rsid w:val="00920489"/>
    <w:rsid w:val="00934F14"/>
    <w:rsid w:val="009A076E"/>
    <w:rsid w:val="009F3590"/>
    <w:rsid w:val="009F4EF7"/>
    <w:rsid w:val="00A6678E"/>
    <w:rsid w:val="00AA32ED"/>
    <w:rsid w:val="00AB2CF1"/>
    <w:rsid w:val="00AD48DC"/>
    <w:rsid w:val="00B41A37"/>
    <w:rsid w:val="00C050CF"/>
    <w:rsid w:val="00C7397E"/>
    <w:rsid w:val="00C746B6"/>
    <w:rsid w:val="00CA432B"/>
    <w:rsid w:val="00CC0D09"/>
    <w:rsid w:val="00D570F7"/>
    <w:rsid w:val="00D92367"/>
    <w:rsid w:val="00DA7CF7"/>
    <w:rsid w:val="00DC28F8"/>
    <w:rsid w:val="00E2460B"/>
    <w:rsid w:val="00E465C6"/>
    <w:rsid w:val="00E627F0"/>
    <w:rsid w:val="00E647F4"/>
    <w:rsid w:val="00F77AD5"/>
    <w:rsid w:val="00FE1406"/>
    <w:rsid w:val="00FE27D6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2A6C"/>
    <w:pPr>
      <w:spacing w:after="160" w:line="259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2A6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82A6C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82A6C"/>
    <w:rPr>
      <w:rFonts w:cs="Times New Roman"/>
      <w:vertAlign w:val="superscript"/>
    </w:rPr>
  </w:style>
  <w:style w:type="character" w:styleId="Siln">
    <w:name w:val="Strong"/>
    <w:basedOn w:val="Predvolenpsmoodseku"/>
    <w:uiPriority w:val="22"/>
    <w:qFormat/>
    <w:rsid w:val="00782A6C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782A6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efault">
    <w:name w:val="Default"/>
    <w:rsid w:val="00782A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16DD"/>
    <w:rPr>
      <w:rFonts w:ascii="Tahoma" w:eastAsiaTheme="minorEastAsi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2A6C"/>
    <w:pPr>
      <w:spacing w:after="160" w:line="259" w:lineRule="auto"/>
    </w:pPr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82A6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82A6C"/>
    <w:rPr>
      <w:rFonts w:eastAsiaTheme="minorEastAsia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82A6C"/>
    <w:rPr>
      <w:rFonts w:cs="Times New Roman"/>
      <w:vertAlign w:val="superscript"/>
    </w:rPr>
  </w:style>
  <w:style w:type="character" w:styleId="Siln">
    <w:name w:val="Strong"/>
    <w:basedOn w:val="Predvolenpsmoodseku"/>
    <w:uiPriority w:val="22"/>
    <w:qFormat/>
    <w:rsid w:val="00782A6C"/>
    <w:rPr>
      <w:rFonts w:cs="Times New Roman"/>
      <w:b/>
    </w:rPr>
  </w:style>
  <w:style w:type="paragraph" w:styleId="Odsekzoznamu">
    <w:name w:val="List Paragraph"/>
    <w:basedOn w:val="Normlny"/>
    <w:uiPriority w:val="34"/>
    <w:qFormat/>
    <w:rsid w:val="00782A6C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Default">
    <w:name w:val="Default"/>
    <w:rsid w:val="00782A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16DD"/>
    <w:rPr>
      <w:rFonts w:ascii="Tahoma" w:eastAsiaTheme="minorEastAsi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aspi://module='ASPI'&amp;link='575/2001%20Z.z.'&amp;ucin-k-dni='30.12.9999'" TargetMode="External"/><Relationship Id="rId1" Type="http://schemas.openxmlformats.org/officeDocument/2006/relationships/hyperlink" Target="aspi://module='ASPI'&amp;link='145/1995%20Z.z.'&amp;ucin-k-dni='30.12.9999'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2D6B14F-8862-451D-87B7-D4F8899B3B21}"/>
</file>

<file path=customXml/itemProps2.xml><?xml version="1.0" encoding="utf-8"?>
<ds:datastoreItem xmlns:ds="http://schemas.openxmlformats.org/officeDocument/2006/customXml" ds:itemID="{8C8F15BE-4647-4E99-A411-FB44E9F4F5C1}"/>
</file>

<file path=customXml/itemProps3.xml><?xml version="1.0" encoding="utf-8"?>
<ds:datastoreItem xmlns:ds="http://schemas.openxmlformats.org/officeDocument/2006/customXml" ds:itemID="{9AA4D844-9074-442C-859B-18FBA054A2B3}"/>
</file>

<file path=customXml/itemProps4.xml><?xml version="1.0" encoding="utf-8"?>
<ds:datastoreItem xmlns:ds="http://schemas.openxmlformats.org/officeDocument/2006/customXml" ds:itemID="{85E49146-4DBE-4CAE-A5CD-139C617FE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8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Kozlíková Barbora</dc:creator>
  <cp:keywords/>
  <dc:description/>
  <cp:lastModifiedBy>Kozlíková Barbora</cp:lastModifiedBy>
  <cp:revision>33</cp:revision>
  <cp:lastPrinted>2015-05-07T09:15:00Z</cp:lastPrinted>
  <dcterms:created xsi:type="dcterms:W3CDTF">2015-05-04T12:46:00Z</dcterms:created>
  <dcterms:modified xsi:type="dcterms:W3CDTF">2015-05-11T09:10:00Z</dcterms:modified>
</cp:coreProperties>
</file>