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4B" w:rsidRPr="005B6137" w:rsidRDefault="005F004B" w:rsidP="005F004B">
      <w:pPr>
        <w:pStyle w:val="Zkladntext"/>
        <w:pBdr>
          <w:bottom w:val="single" w:sz="4" w:space="1" w:color="auto"/>
        </w:pBdr>
        <w:rPr>
          <w:sz w:val="28"/>
          <w:szCs w:val="28"/>
        </w:rPr>
      </w:pPr>
      <w:r w:rsidRPr="005B6137">
        <w:rPr>
          <w:sz w:val="28"/>
          <w:szCs w:val="28"/>
        </w:rPr>
        <w:t>Záznam z</w:t>
      </w:r>
      <w:r>
        <w:rPr>
          <w:sz w:val="28"/>
          <w:szCs w:val="28"/>
        </w:rPr>
        <w:t xml:space="preserve"> prerokovania hromadnej pripomienky </w:t>
      </w:r>
      <w:r w:rsidRPr="005B6137">
        <w:rPr>
          <w:sz w:val="28"/>
          <w:szCs w:val="28"/>
        </w:rPr>
        <w:t xml:space="preserve"> </w:t>
      </w:r>
    </w:p>
    <w:p w:rsidR="005F004B" w:rsidRPr="008E2DE3" w:rsidRDefault="005F004B" w:rsidP="005F004B">
      <w:pPr>
        <w:pStyle w:val="Zkladntext"/>
        <w:pBdr>
          <w:bottom w:val="single" w:sz="4" w:space="1" w:color="auto"/>
        </w:pBdr>
        <w:spacing w:after="120"/>
        <w:rPr>
          <w:szCs w:val="23"/>
        </w:rPr>
      </w:pPr>
      <w:r w:rsidRPr="008E2DE3">
        <w:rPr>
          <w:szCs w:val="23"/>
        </w:rPr>
        <w:t>k návrhu zákona, ktorým sa mení a dopĺňa zákon č. 245/2008 Z. z. o výchove a vzdelávaní (školský zákon) a o zmene a doplnení niektorých zákonov v znení neskorších predpisov a ktorým sa menia a dopĺňajú niektoré zákony</w:t>
      </w:r>
    </w:p>
    <w:p w:rsidR="005F004B" w:rsidRPr="008E2DE3" w:rsidRDefault="005F004B" w:rsidP="005F004B">
      <w:pPr>
        <w:spacing w:after="120"/>
        <w:rPr>
          <w:szCs w:val="23"/>
        </w:rPr>
      </w:pPr>
    </w:p>
    <w:p w:rsidR="005F004B" w:rsidRPr="008E2DE3" w:rsidRDefault="005F004B" w:rsidP="005F004B">
      <w:pPr>
        <w:tabs>
          <w:tab w:val="left" w:pos="1080"/>
        </w:tabs>
        <w:spacing w:after="120"/>
        <w:jc w:val="both"/>
        <w:rPr>
          <w:iCs/>
          <w:szCs w:val="23"/>
        </w:rPr>
      </w:pPr>
      <w:r w:rsidRPr="008E2DE3">
        <w:rPr>
          <w:iCs/>
          <w:szCs w:val="23"/>
          <w:u w:val="single"/>
        </w:rPr>
        <w:t>Dátum</w:t>
      </w:r>
      <w:r w:rsidRPr="008E2DE3">
        <w:rPr>
          <w:iCs/>
          <w:szCs w:val="23"/>
        </w:rPr>
        <w:t xml:space="preserve">: </w:t>
      </w:r>
      <w:r w:rsidRPr="008E2DE3">
        <w:rPr>
          <w:iCs/>
          <w:szCs w:val="23"/>
        </w:rPr>
        <w:tab/>
        <w:t>7. apríl 2015</w:t>
      </w:r>
    </w:p>
    <w:p w:rsidR="005F004B" w:rsidRPr="008E2DE3" w:rsidRDefault="005F004B" w:rsidP="005F004B">
      <w:pPr>
        <w:tabs>
          <w:tab w:val="left" w:pos="1080"/>
        </w:tabs>
        <w:spacing w:after="120"/>
        <w:ind w:left="1080" w:hanging="1080"/>
        <w:jc w:val="both"/>
        <w:rPr>
          <w:iCs/>
          <w:szCs w:val="23"/>
        </w:rPr>
      </w:pPr>
      <w:r w:rsidRPr="008E2DE3">
        <w:rPr>
          <w:iCs/>
          <w:szCs w:val="23"/>
          <w:u w:val="single"/>
        </w:rPr>
        <w:t>Miesto</w:t>
      </w:r>
      <w:r w:rsidRPr="008E2DE3">
        <w:rPr>
          <w:iCs/>
          <w:szCs w:val="23"/>
        </w:rPr>
        <w:t>:</w:t>
      </w:r>
      <w:r w:rsidRPr="008E2DE3">
        <w:rPr>
          <w:iCs/>
          <w:szCs w:val="23"/>
        </w:rPr>
        <w:tab/>
        <w:t>zasadačka ministra školstva, vedy, výskumu a športu SR</w:t>
      </w:r>
    </w:p>
    <w:p w:rsidR="005F004B" w:rsidRPr="008E2DE3" w:rsidRDefault="005F004B" w:rsidP="005F004B">
      <w:pPr>
        <w:tabs>
          <w:tab w:val="left" w:pos="1080"/>
        </w:tabs>
        <w:spacing w:after="120"/>
        <w:ind w:left="1080" w:hanging="1080"/>
        <w:jc w:val="both"/>
        <w:rPr>
          <w:iCs/>
          <w:szCs w:val="23"/>
        </w:rPr>
      </w:pPr>
      <w:r w:rsidRPr="008E2DE3">
        <w:rPr>
          <w:iCs/>
          <w:szCs w:val="23"/>
          <w:u w:val="single"/>
        </w:rPr>
        <w:t>Prítomní:</w:t>
      </w:r>
      <w:r w:rsidRPr="008E2DE3">
        <w:rPr>
          <w:iCs/>
          <w:szCs w:val="23"/>
        </w:rPr>
        <w:tab/>
        <w:t xml:space="preserve">podľa prezenčnej listiny </w:t>
      </w:r>
    </w:p>
    <w:p w:rsidR="005F004B" w:rsidRPr="008E2DE3" w:rsidRDefault="005F004B" w:rsidP="005F004B">
      <w:pPr>
        <w:pStyle w:val="Zarkazkladnhotextu"/>
        <w:ind w:left="0" w:right="23"/>
        <w:jc w:val="both"/>
        <w:rPr>
          <w:szCs w:val="23"/>
        </w:rPr>
      </w:pPr>
    </w:p>
    <w:p w:rsidR="005F004B" w:rsidRPr="008E2DE3" w:rsidRDefault="005F004B" w:rsidP="005F004B">
      <w:pPr>
        <w:pStyle w:val="Zarkazkladnhotextu"/>
        <w:ind w:left="0" w:right="23"/>
        <w:jc w:val="both"/>
        <w:rPr>
          <w:b/>
          <w:szCs w:val="23"/>
          <w:u w:val="single"/>
        </w:rPr>
      </w:pPr>
      <w:r w:rsidRPr="008E2DE3">
        <w:rPr>
          <w:b/>
          <w:szCs w:val="23"/>
          <w:u w:val="single"/>
        </w:rPr>
        <w:t>Zásadné pripomienky:</w:t>
      </w:r>
    </w:p>
    <w:p w:rsidR="007B6216" w:rsidRPr="007B6216" w:rsidRDefault="007B6216" w:rsidP="007B6216">
      <w:pPr>
        <w:pStyle w:val="Zarkazkladnhotextu"/>
        <w:numPr>
          <w:ilvl w:val="0"/>
          <w:numId w:val="37"/>
        </w:numPr>
        <w:ind w:right="23"/>
        <w:jc w:val="both"/>
        <w:rPr>
          <w:szCs w:val="23"/>
        </w:rPr>
      </w:pPr>
      <w:r w:rsidRPr="007B6216">
        <w:rPr>
          <w:szCs w:val="23"/>
        </w:rPr>
        <w:t>Rozpor k návrhu zákona č. 245/2008 Z. z. (čl. I, vlastný materiál)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 xml:space="preserve">V bode 1 zásadne nesúhlasíme s druhou vetou návrhu úpravy § 9 odseku 6, ktorá je v rozpore so súčasne platným znením § 9 odseku  5. 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 xml:space="preserve">Preto navrhujeme z návrhu úpravy § 9 odseku 6 druhú vetu vypustiť a prvú vetu nahradiť vetou: „Jednotlivé druhy a typy škôl, s výnimkou materských škôl, vypracujú učebné osnovy najmenej v rozsahu ustanovenom vzdelávacím štandardom príslušného štátneho vzdelávacieho programu.“ 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Zároveň navrhujeme v súčasnom znení zákona upraviť  prvú vetu § 9 odseku 5 nasledovne: „Učebné osnovy, s výnimkou materských škôl, sú súčasťou školských vzdelávacích programov.“ Súčasne navrhujeme v § 7 odseku 4 v písmene f doplniť slová „s výnimkou materských škôl“.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 xml:space="preserve">Túto požiadavku považujeme za zásadnú. 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Odôvodnenie: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 xml:space="preserve">Navrhovaná   úprava § 9 odseku 6 a súčasné platné znenie § 7 odseku 4 písmena f je v rozpore s platným znením § 9 odseku 5, ktorý znie: „Učebné osnovy sú súčasťou školských vzdelávacích programov. Vymedzujú výchovno-vzdelávacie ciele, obsah a rozsah vyučovania jednotlivých vyučovacích predmetov podľa učebného plánu.“ Nakoľko v materskej škole obsah vzdelávania nie je vymedzený prostredníctvom vyučovacích predmetov a nemajú ani učebný plán, učebné osnovy v materskej škole nemajú svoje opodstatnenie. V materských školách sa vzhľadom na charakter výchovno-vzdelávacieho procesu pracuje so vzdelávacími štandardami Štátneho vzdelávacieho programu, ktoré nie je potrebné akokoľvek duplicitne upravovať do podoby učebných osnov. </w:t>
      </w:r>
    </w:p>
    <w:p w:rsidR="007B6216" w:rsidRPr="008E2DE3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8E2DE3">
        <w:rPr>
          <w:b/>
          <w:szCs w:val="23"/>
          <w:u w:val="single"/>
        </w:rPr>
        <w:t>Záver</w:t>
      </w:r>
      <w:r w:rsidRPr="008E2DE3">
        <w:rPr>
          <w:szCs w:val="23"/>
        </w:rPr>
        <w:t>:</w:t>
      </w:r>
      <w:r w:rsidRPr="008E2DE3">
        <w:rPr>
          <w:szCs w:val="23"/>
        </w:rPr>
        <w:tab/>
      </w:r>
    </w:p>
    <w:p w:rsidR="007B6216" w:rsidRDefault="007B6216" w:rsidP="006E769A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  <w:r w:rsidRPr="008E2DE3">
        <w:rPr>
          <w:szCs w:val="23"/>
        </w:rPr>
        <w:t>Pripomienka neakceptovaná</w:t>
      </w:r>
      <w:r w:rsidR="006E769A">
        <w:rPr>
          <w:szCs w:val="23"/>
        </w:rPr>
        <w:t>.</w:t>
      </w:r>
    </w:p>
    <w:p w:rsidR="006E769A" w:rsidRPr="008E2DE3" w:rsidRDefault="006E769A" w:rsidP="006E769A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</w:p>
    <w:p w:rsidR="007B6216" w:rsidRPr="007B6216" w:rsidRDefault="007B6216" w:rsidP="007B6216">
      <w:pPr>
        <w:pStyle w:val="Zarkazkladnhotextu"/>
        <w:numPr>
          <w:ilvl w:val="0"/>
          <w:numId w:val="37"/>
        </w:numPr>
        <w:ind w:right="23"/>
        <w:jc w:val="both"/>
        <w:rPr>
          <w:szCs w:val="23"/>
        </w:rPr>
      </w:pPr>
      <w:r w:rsidRPr="007B6216">
        <w:rPr>
          <w:szCs w:val="23"/>
        </w:rPr>
        <w:t xml:space="preserve">Rozpor k návrhu zákona č. 596/2003 Z. z. (čl. II, vlastný materiál) 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 xml:space="preserve">Zásadne nesúhlasíme s navrhovanou úpravou § 3 ods. 2, ktorá dáva zriaďovateľovi právo vetovať návrh Rady školy na vymenovanie riaditeľa, ktorý vyhral výberové konanie. Navrhovaná úprava je v rozpore so znením a duchom upravovaného zákona zakotvujúcim demokratické princípy v školskej samospráve a osobitne vo fungovaní Rady školy. Úprava je súčasne v rozpore s Čl. 30, ods. 4 Ústavy Slovenskej republiky, § 5 Zákona o </w:t>
      </w:r>
      <w:r w:rsidRPr="007B6216">
        <w:rPr>
          <w:szCs w:val="23"/>
        </w:rPr>
        <w:lastRenderedPageBreak/>
        <w:t>výkone práce vo verejnom záujme č. 552/2003 Z. z. a zákona č. 365/2004 Z. z. o rovnakom zaobchádzaní v niektorých oblastiach a o ochrane pred diskrimináciou a o zmene a doplnení niektorých zákonov (antidiskriminačný zákon).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Preto navrhujeme vypustiť z návrhu zákona v čl. II body 1. a 3.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Túto požiadavku považujeme za zásadnú.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 xml:space="preserve">Odôvodnenie: 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Zriaďovateľ nemusí na výkon funkcie spĺňať žiadne vzdelanostné ani kvalifikačné predpoklady. Z toho dôvodu považujeme za neprípustné, aby rozhodoval o nevymenovaní riaditeľa, ktorý vzišiel z výberového konania a jeho vzdelanostné a kvalifikačné predpoklady ustanovuje zákon.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V praxi by navrhovaná úprava mohla viesť k politizácii školstva, keďže väčšina starostov a predsedov samosprávnych krajov kandidovala za politické strany.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Takáto úprava, bez taxatívneho vymedzenia objektívnych dôvodov na nevymenovanie, môže viesť k porušovaniu princípu rovnosti zakotvenom v Čl. 30 ods. 4 Ústavy SR: „Občania majú za rovnakých podmienok prístup k voleným a iným verejným funkciám.“. Zriaďovateľ by takto mohol nevymenovať riaditeľa z dôvodu predsudkov voči pohlaviu, veku, politického presvedčenia, náboženského presvedčenia, národnosti alebo rasy uchádzača.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 xml:space="preserve">Úprava zákona vytvára predpoklady na korupciu, klientelizmus a nepotizmus.   </w:t>
      </w:r>
    </w:p>
    <w:p w:rsid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Zákon v súčasnom znení dostatočne rieši právo zriaďovateľa odvolať riaditeľa na základe § 3, ods. 7, 8 a 9.</w:t>
      </w:r>
    </w:p>
    <w:p w:rsidR="007B6216" w:rsidRPr="008E2DE3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8E2DE3">
        <w:rPr>
          <w:b/>
          <w:szCs w:val="23"/>
          <w:u w:val="single"/>
        </w:rPr>
        <w:t>Záver</w:t>
      </w:r>
      <w:r w:rsidRPr="008E2DE3">
        <w:rPr>
          <w:szCs w:val="23"/>
        </w:rPr>
        <w:t>:</w:t>
      </w:r>
      <w:r w:rsidRPr="008E2DE3">
        <w:rPr>
          <w:szCs w:val="23"/>
        </w:rPr>
        <w:tab/>
      </w:r>
    </w:p>
    <w:p w:rsidR="007B6216" w:rsidRDefault="007B6216" w:rsidP="006E769A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  <w:r w:rsidRPr="008E2DE3">
        <w:rPr>
          <w:szCs w:val="23"/>
        </w:rPr>
        <w:t>Pripomienka neakceptovaná</w:t>
      </w:r>
      <w:r w:rsidR="006E769A">
        <w:rPr>
          <w:szCs w:val="23"/>
        </w:rPr>
        <w:t>.</w:t>
      </w:r>
    </w:p>
    <w:p w:rsidR="006E769A" w:rsidRPr="008E2DE3" w:rsidRDefault="006E769A" w:rsidP="006E769A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</w:p>
    <w:p w:rsidR="007B6216" w:rsidRPr="007B6216" w:rsidRDefault="007B6216" w:rsidP="007B6216">
      <w:pPr>
        <w:pStyle w:val="Zarkazkladnhotextu"/>
        <w:numPr>
          <w:ilvl w:val="0"/>
          <w:numId w:val="37"/>
        </w:numPr>
        <w:ind w:right="23"/>
        <w:jc w:val="both"/>
        <w:rPr>
          <w:szCs w:val="23"/>
        </w:rPr>
      </w:pPr>
      <w:r w:rsidRPr="007B6216">
        <w:rPr>
          <w:szCs w:val="23"/>
        </w:rPr>
        <w:t>Rozpor k návrhu zákona č. 317/2009 Z. z. (čl. III, vlastný materiál)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Zásadne nesúhlasíme s navrhovanou úpravou § 47 a § 47a zákona, ktoré obmedzili možnosť učiteľa získať kredity za vykonanie rigoróznej skúšky, za vykonanie štátnej jazykovej skúšky, za rozširujúce štúdium a tvorivé aktivity. Zásadne nesúhlasíme aj s predchádzajúcou novelou zákona č. 312/2013 v § 35, ktorou sa zrušila možnosť učiteľa získať kredity overením profesijných kompetencií.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Navrhujeme vypustiť z návrhu zákona body 4 – 12. Zároveň navrhujeme, aby paragrafy 35 a 47 zneli rovnako, ako boli upravené zákonom č. 390/2011, to znamená pred úpravou zákonom č. 312/2013.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 xml:space="preserve">Túto požiadavku považujeme za zásadnú. 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Odôvodnenie: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Tieto úpravy sú v zjavnom rozpore s duchom zákona a hlavne s § 35 ods. 1 zákona, ktorý znie: „Kontinuálne vzdelávanie ako súčasť celoživotného vzdelávania je sústavný proces nadobúdania vedomostí, zručností a spôsobilostí s cieľom udržiavania, obnovovania, zdokonaľovania, rozširovania a dopĺňania profesijných kompetencií pedagogického zamestnanca a odborného zamestnanca potrebných na výkon pedagogickej činnosti a na výkon odbornej činnosti.“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lastRenderedPageBreak/>
        <w:t xml:space="preserve">Zrušenie ustanovenia o možnosti získať kredity overením kompetencií považujeme za diskriminačné. Pre výkon pedagogickej činnosti je predsa absolútne irelevantné, kde a akým spôsobom pedagogický alebo odborný zamestnanec vedomosti, zručnosti a spôsobilosti získal. Dôležité je, že ich získal a využíva ich. Povinnosť „odsedieť si“ akreditované školenia zaváňa šikanovaním učiteľov. 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Povinná účasť na školeniach navyše predstavuje nemalé finančné nároky na metodicko-pedagogické centrá, prostriedky z eurofondov, ale aj rozpočty škôl (suplovanie). Výhodná môže byť len pre súkromných poskytovateľov spoplatnených akreditovaných školení.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Pre učiteľa a jeho profesijný rast a rozvoj je jednoznačne lepšia  možnosť výberu medzi účasťou na školení a samostatným štúdiom. Navyše, mnoho vedomostí, zručností a spôsobilostí získali učitelia už dávno predtým, ako školenia s rovnakým obsahom získali akreditáciu. Častokrát majú učitelia vedomosti a zručnosti v oblasti nad rámec obsahu akreditovaného školenia, čiže účasť na školení považujú za stratu času.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Ak sa v minulosti objavilo podozrenie zo zneužívania ustanovenia o overovaní profesijných kompetencií, malo sa uvažovať o náprave a precizovaní ustanovenia, nie o jeho úplnom zrušení.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Obmedzenie možnosti získať kredity za rigoróznu skúšku, štátnu jazykovú skúšku, rozširujúce a špecializačné štúdium je podľa nášho názoru v rozpore so všeobecnými trhovými princípmi ako aj so všeobecnou praxou pri odmeňovaní, keď sa kvalifikácia zamestnanca odráža na jeho odmeňovaní.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Obmedzenie možnosti získať kredity za tvorivé činnosti považujeme z pohľadu učiteľov za demotivujúce. Prieskum medzi učiteľmi k zákonu 317/2009, ktorý v júni 2014 realizovala Slovenská komora učiteľov, naopak ukázal, že učitelia by privítali, keby sa rozšírila oblasť tvorivých aktivít, za ktoré im riaditeľ môže prideliť a uznať kredity.</w:t>
      </w:r>
    </w:p>
    <w:p w:rsidR="007B6216" w:rsidRPr="008E2DE3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8E2DE3">
        <w:rPr>
          <w:b/>
          <w:szCs w:val="23"/>
          <w:u w:val="single"/>
        </w:rPr>
        <w:t>Záver</w:t>
      </w:r>
      <w:r w:rsidRPr="008E2DE3">
        <w:rPr>
          <w:szCs w:val="23"/>
        </w:rPr>
        <w:t>:</w:t>
      </w:r>
      <w:r w:rsidRPr="008E2DE3">
        <w:rPr>
          <w:szCs w:val="23"/>
        </w:rPr>
        <w:tab/>
      </w:r>
    </w:p>
    <w:p w:rsidR="007B6216" w:rsidRPr="008E2DE3" w:rsidRDefault="007B6216" w:rsidP="006E769A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  <w:r w:rsidRPr="008E2DE3">
        <w:rPr>
          <w:szCs w:val="23"/>
        </w:rPr>
        <w:t>Pripomienka čiastočne akceptovaná</w:t>
      </w:r>
      <w:r w:rsidR="006E769A">
        <w:rPr>
          <w:szCs w:val="23"/>
        </w:rPr>
        <w:t>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</w:p>
    <w:p w:rsidR="007B6216" w:rsidRPr="007B6216" w:rsidRDefault="007B6216" w:rsidP="007B6216">
      <w:pPr>
        <w:pStyle w:val="Zarkazkladnhotextu"/>
        <w:numPr>
          <w:ilvl w:val="0"/>
          <w:numId w:val="37"/>
        </w:numPr>
        <w:ind w:right="23"/>
        <w:jc w:val="both"/>
        <w:rPr>
          <w:szCs w:val="23"/>
        </w:rPr>
      </w:pPr>
      <w:r w:rsidRPr="007B6216">
        <w:rPr>
          <w:szCs w:val="23"/>
        </w:rPr>
        <w:t>Rozpor k návrhu zákona č. 390/2011 Z. z. (čl. IV, vlastný materiál)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Zásadne nesúhlasíme, aby sa v čl. IV slová „1. januára 2016“ nahradili slovami „1. januára 2018“.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Navrhujeme, aby sa v čl. IV slová „1. januára 2016“ nahradili slovami „1. septembra 2015“.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 xml:space="preserve">Túto požiadavku považujeme za zásadnú. 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 xml:space="preserve">Odôvodnenie: 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Sedemročná platnosť kreditov je v zjavnom rozpore s celým systémom vzdelávania a vykonávaním skúšok, ktoré overujú nadobudnutie vedomostí, zručností a spôsobilostí. Platnosť po siedmich rokoch nestrácajú ani záverečné učňovské skúšky, maturitné skúšky, bakalárske skúšky, magisterské skúšky a i., ale ani napríklad rôzne osvedčenia - od zváračského listu, cez masérsky certifikát až po vodičské oprávnenie.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Kredity by mohli mať obmedzenú platnosť jedine v prípade, keby sa jednoznačne preukázalo, že: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lastRenderedPageBreak/>
        <w:t>- pedagogickí a odborní zamestnanci stratili vedomosti, zručnosti a spôsobilosti, ktoré získali na akreditovaných školeniach, a musia ich získať nanovo;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- vedecké poznanie v oblasti pedagogiky, didaktiky a psychológie zaznamenalo taký pokrok, že vedomosti, zručnosti a spôsobilosti, ktoré pedagogickí zamestnanci získali na akreditovaných školeniach, sú zastarané, neplatné alebo dokonca škodlivé;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- didaktické pomôcky a výpočtová technika na školách sa obnovujú v takom tempe, že by nemohli byť obsluhované a využívané na základe vedomostí, zručností a spôsobilostí, ktoré pedagogickí zamestnanci získali na akreditovaných školeniach.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Podľa našich vedomostí ani jedna z týchto okolností nenastala.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V prípade, že by Ministerstvo školstva a jeho podriadené organizácie identifikovali konkrétne školenia, z ktorých vedomosti, zručnosti a spôsobilosti učitelia po siedmich rokoch strácajú alebo nezodpovedajú aktuálnemu stavu poznania a techniky, bolo by prospešné v prvom rade prehodnotiť obsah vzdelávania týchto programov a školení a vypracovať systém, ktorý by pedagogickým pracovníkom umožňoval udržiavať a prehlbovať si získané vedomosti, zručnosti a spôsobilosti.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Učitelia považujú ustanovenie obmedzenej platnosti kreditov za diskriminačné a nespravodlivé od prijatia zákona v roku 2009. Odkladanie účinnosti zrušenia sedemročnej platnosti kreditov vnímajú učitelia ako neodôvodnenú snahu šetriť na platoch učiteľov a odborných zamestnancov.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Nasledujúce body 5. a 6. nie sú v návrhu zákona, napriek tomu  považujeme za potrebné  riešiť ich.</w:t>
      </w:r>
    </w:p>
    <w:p w:rsidR="007B6216" w:rsidRPr="008E2DE3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8E2DE3">
        <w:rPr>
          <w:b/>
          <w:szCs w:val="23"/>
          <w:u w:val="single"/>
        </w:rPr>
        <w:t>Záver</w:t>
      </w:r>
      <w:r w:rsidRPr="008E2DE3">
        <w:rPr>
          <w:szCs w:val="23"/>
        </w:rPr>
        <w:t>:</w:t>
      </w:r>
      <w:r w:rsidRPr="008E2DE3">
        <w:rPr>
          <w:szCs w:val="23"/>
        </w:rPr>
        <w:tab/>
      </w:r>
    </w:p>
    <w:p w:rsidR="007B6216" w:rsidRDefault="007B6216" w:rsidP="006E769A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  <w:r w:rsidRPr="008E2DE3">
        <w:rPr>
          <w:szCs w:val="23"/>
        </w:rPr>
        <w:t>Pripomienka neakceptovaná</w:t>
      </w:r>
      <w:r w:rsidR="006E769A">
        <w:rPr>
          <w:szCs w:val="23"/>
        </w:rPr>
        <w:t>.</w:t>
      </w:r>
    </w:p>
    <w:p w:rsidR="006E769A" w:rsidRPr="008E2DE3" w:rsidRDefault="006E769A" w:rsidP="006E769A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</w:p>
    <w:p w:rsidR="007B6216" w:rsidRPr="007B6216" w:rsidRDefault="007B6216" w:rsidP="007B6216">
      <w:pPr>
        <w:pStyle w:val="Zarkazkladnhotextu"/>
        <w:numPr>
          <w:ilvl w:val="0"/>
          <w:numId w:val="37"/>
        </w:numPr>
        <w:ind w:right="23"/>
        <w:jc w:val="both"/>
        <w:rPr>
          <w:szCs w:val="23"/>
        </w:rPr>
      </w:pPr>
      <w:r w:rsidRPr="007B6216">
        <w:rPr>
          <w:szCs w:val="23"/>
        </w:rPr>
        <w:t>Rozpor k zákonu č. 245/2008 Z. z. (§ 28 odsek 12)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Zásadne nesúhlasíme so súčasným znením § 28 odseku 12, a teda s tým, aby v triede materskej školy, kde je zaradené dieťa so špeciálnymi výchovno–vzdelávacími potrebami, nebol počet detí zohľadnený a prispôsobený tejto skutočnosti minimálne tak, že riaditeľka zníži celkový počet detí v triede o dve deti za každé dieťa so špeciálnymi výchovno–vzdelávacími potrebami.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 xml:space="preserve">Preto navrhujeme v  § 28 v odseku 12 nahradiť slová  „môže byť znížený najviac“ slovami „sa zníži aspoň“. 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Túto požiadavku považujeme za zásadnú.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 xml:space="preserve"> 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 xml:space="preserve">Odôvodnenie: 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 xml:space="preserve">Deti so  špeciálnymi výchovno–vzdelávacími potrebami vyžadujú zvýšenú pozornosť učiteľky, čo nie je možné zabezpečiť, ak je počet detí taký, ako v triede bez dieťaťa so špeciálnymi výchovno–vzdelávacími potrebami. </w:t>
      </w:r>
    </w:p>
    <w:p w:rsidR="007B6216" w:rsidRDefault="007B6216" w:rsidP="007B6216">
      <w:pPr>
        <w:pStyle w:val="Zarkazkladnhotextu"/>
        <w:ind w:left="357" w:right="23"/>
        <w:jc w:val="both"/>
        <w:rPr>
          <w:szCs w:val="23"/>
        </w:rPr>
      </w:pPr>
    </w:p>
    <w:p w:rsidR="007B6216" w:rsidRPr="007B6216" w:rsidRDefault="007B6216" w:rsidP="007B6216">
      <w:pPr>
        <w:pStyle w:val="Zarkazkladnhotextu"/>
        <w:numPr>
          <w:ilvl w:val="0"/>
          <w:numId w:val="37"/>
        </w:numPr>
        <w:ind w:right="23"/>
        <w:jc w:val="both"/>
        <w:rPr>
          <w:szCs w:val="23"/>
        </w:rPr>
      </w:pPr>
      <w:r w:rsidRPr="007B6216">
        <w:rPr>
          <w:szCs w:val="23"/>
        </w:rPr>
        <w:t>Rozpor k zákonu 245/2008 Z. z. (§ 28 odsek 14)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Zásadne nesúhlasíme so súčasným znením § 28 odseku 14, aby v triede materskej školy boli zaradené deti so špeciálnymi výchovno–vzdelávacími potrebami bez toho, aby v nej pôsobil asistent učiteľa.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lastRenderedPageBreak/>
        <w:t>V § 28 odsek 14 preto žiadame doplniť nasledovne: „Ak  je v triede začlenené dieťa so ŠVVP, riaditeľ školy zabezpečí asistenta učiteľa na celú dobu dochádzky dieťaťa do MŠ.“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 xml:space="preserve">Túto požiadavku považujeme za zásadnú. </w:t>
      </w: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</w:p>
    <w:p w:rsidR="007B6216" w:rsidRP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 xml:space="preserve">Odôvodnenie: </w:t>
      </w:r>
    </w:p>
    <w:p w:rsidR="007B6216" w:rsidRDefault="007B6216" w:rsidP="007B6216">
      <w:pPr>
        <w:pStyle w:val="Zarkazkladnhotextu"/>
        <w:ind w:left="357" w:right="23"/>
        <w:jc w:val="both"/>
        <w:rPr>
          <w:szCs w:val="23"/>
        </w:rPr>
      </w:pPr>
      <w:r w:rsidRPr="007B6216">
        <w:rPr>
          <w:szCs w:val="23"/>
        </w:rPr>
        <w:t>Každé dieťa v materskej škole má právo na kvalitnú predškolskú výchovu a vzdelávanie. Je potrebné zabezpečiť túto možnosť aj deťom so  špeciálnymi výchovno–vzdelávacími potrebami.</w:t>
      </w:r>
    </w:p>
    <w:p w:rsidR="005F004B" w:rsidRPr="008E2DE3" w:rsidRDefault="005F004B" w:rsidP="007B6216">
      <w:pPr>
        <w:pStyle w:val="Zarkazkladnhotextu"/>
        <w:ind w:left="357" w:right="23"/>
        <w:jc w:val="both"/>
        <w:rPr>
          <w:szCs w:val="23"/>
        </w:rPr>
      </w:pPr>
      <w:r w:rsidRPr="008E2DE3">
        <w:rPr>
          <w:b/>
          <w:szCs w:val="23"/>
          <w:u w:val="single"/>
        </w:rPr>
        <w:t>Záver</w:t>
      </w:r>
      <w:r w:rsidRPr="008E2DE3">
        <w:rPr>
          <w:szCs w:val="23"/>
        </w:rPr>
        <w:t>:</w:t>
      </w:r>
      <w:r w:rsidRPr="008E2DE3">
        <w:rPr>
          <w:szCs w:val="23"/>
        </w:rPr>
        <w:tab/>
      </w:r>
    </w:p>
    <w:p w:rsidR="005F004B" w:rsidRPr="008E2DE3" w:rsidRDefault="005F004B" w:rsidP="006E769A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  <w:r w:rsidRPr="008E2DE3">
        <w:rPr>
          <w:szCs w:val="23"/>
        </w:rPr>
        <w:t>Pripomienka neakceptovaná</w:t>
      </w:r>
      <w:r w:rsidR="006E769A">
        <w:rPr>
          <w:szCs w:val="23"/>
        </w:rPr>
        <w:t>.</w:t>
      </w:r>
    </w:p>
    <w:p w:rsidR="005F004B" w:rsidRPr="008E2DE3" w:rsidRDefault="005F004B" w:rsidP="005F004B">
      <w:pPr>
        <w:pStyle w:val="Zarkazkladnhotextu"/>
        <w:ind w:left="360" w:right="23"/>
        <w:jc w:val="both"/>
        <w:rPr>
          <w:szCs w:val="23"/>
        </w:rPr>
      </w:pPr>
    </w:p>
    <w:p w:rsidR="005F004B" w:rsidRPr="008E2DE3" w:rsidRDefault="005F004B" w:rsidP="005F004B">
      <w:pPr>
        <w:pStyle w:val="Zarkazkladnhotextu"/>
        <w:ind w:left="0" w:right="23" w:firstLine="283"/>
        <w:jc w:val="both"/>
        <w:rPr>
          <w:szCs w:val="23"/>
        </w:rPr>
      </w:pPr>
      <w:r w:rsidRPr="008E2DE3">
        <w:rPr>
          <w:szCs w:val="23"/>
        </w:rPr>
        <w:t>V Bratislave dňa 7. apríla 2015</w:t>
      </w:r>
    </w:p>
    <w:p w:rsidR="005F004B" w:rsidRPr="008E2DE3" w:rsidRDefault="005F004B" w:rsidP="005F004B">
      <w:pPr>
        <w:pStyle w:val="Zarkazkladnhotextu"/>
        <w:ind w:right="23"/>
        <w:jc w:val="both"/>
        <w:rPr>
          <w:szCs w:val="23"/>
        </w:rPr>
      </w:pPr>
    </w:p>
    <w:p w:rsidR="005F004B" w:rsidRPr="008E2DE3" w:rsidRDefault="005F004B" w:rsidP="005F004B">
      <w:pPr>
        <w:pStyle w:val="Zarkazkladnhotextu"/>
        <w:ind w:right="23"/>
        <w:jc w:val="both"/>
        <w:rPr>
          <w:b/>
          <w:szCs w:val="23"/>
          <w:u w:val="single"/>
        </w:rPr>
      </w:pPr>
      <w:r w:rsidRPr="008E2DE3">
        <w:rPr>
          <w:b/>
          <w:szCs w:val="23"/>
          <w:u w:val="single"/>
        </w:rPr>
        <w:t>Podpísané za:</w:t>
      </w:r>
    </w:p>
    <w:p w:rsidR="005F004B" w:rsidRPr="008E2DE3" w:rsidRDefault="005F004B" w:rsidP="005F004B">
      <w:pPr>
        <w:pStyle w:val="Zarkazkladnhotextu"/>
        <w:ind w:right="23"/>
        <w:jc w:val="both"/>
        <w:rPr>
          <w:szCs w:val="23"/>
        </w:rPr>
      </w:pPr>
    </w:p>
    <w:p w:rsidR="005F004B" w:rsidRPr="008E2DE3" w:rsidRDefault="005F004B" w:rsidP="005F004B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b/>
          <w:szCs w:val="23"/>
        </w:rPr>
      </w:pPr>
      <w:r w:rsidRPr="008E2DE3">
        <w:rPr>
          <w:b/>
          <w:szCs w:val="23"/>
        </w:rPr>
        <w:t>Ministerstvo školst</w:t>
      </w:r>
      <w:r w:rsidR="006E769A">
        <w:rPr>
          <w:b/>
          <w:szCs w:val="23"/>
        </w:rPr>
        <w:t>va, vedy, výskumu a športu SR:</w:t>
      </w:r>
      <w:r w:rsidR="006E769A">
        <w:rPr>
          <w:b/>
          <w:szCs w:val="23"/>
        </w:rPr>
        <w:tab/>
        <w:t xml:space="preserve">Juraj Draxler, v. r. </w:t>
      </w:r>
    </w:p>
    <w:p w:rsidR="005F004B" w:rsidRPr="008E2DE3" w:rsidRDefault="005F004B" w:rsidP="005F004B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szCs w:val="23"/>
        </w:rPr>
      </w:pPr>
    </w:p>
    <w:p w:rsidR="005F004B" w:rsidRPr="008E2DE3" w:rsidRDefault="005F004B" w:rsidP="005F004B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</w:pPr>
      <w:r w:rsidRPr="008E2DE3">
        <w:rPr>
          <w:b/>
          <w:szCs w:val="23"/>
        </w:rPr>
        <w:t>iniciátorov hromadnej pripomienky:</w:t>
      </w:r>
      <w:r w:rsidRPr="008E2DE3">
        <w:rPr>
          <w:b/>
          <w:szCs w:val="23"/>
        </w:rPr>
        <w:tab/>
      </w:r>
      <w:r w:rsidR="006E769A">
        <w:rPr>
          <w:b/>
          <w:szCs w:val="23"/>
        </w:rPr>
        <w:t>Vladimír Crmoman, v. r.</w:t>
      </w:r>
      <w:bookmarkStart w:id="0" w:name="_GoBack"/>
      <w:bookmarkEnd w:id="0"/>
    </w:p>
    <w:p w:rsidR="005F004B" w:rsidRPr="008E2DE3" w:rsidRDefault="005F004B" w:rsidP="005F004B"/>
    <w:p w:rsidR="00570D43" w:rsidRPr="005F004B" w:rsidRDefault="00570D43" w:rsidP="005F004B"/>
    <w:sectPr w:rsidR="00570D43" w:rsidRPr="005F004B" w:rsidSect="00800BBC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93" w:rsidRDefault="006B6D93" w:rsidP="00BF10FC">
      <w:r>
        <w:separator/>
      </w:r>
    </w:p>
  </w:endnote>
  <w:endnote w:type="continuationSeparator" w:id="0">
    <w:p w:rsidR="006B6D93" w:rsidRDefault="006B6D93" w:rsidP="00BF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FC" w:rsidRDefault="00BF10F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E769A">
      <w:rPr>
        <w:noProof/>
      </w:rPr>
      <w:t>4</w:t>
    </w:r>
    <w:r>
      <w:fldChar w:fldCharType="end"/>
    </w:r>
  </w:p>
  <w:p w:rsidR="00BF10FC" w:rsidRDefault="00BF10F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93" w:rsidRDefault="006B6D93" w:rsidP="00BF10FC">
      <w:r>
        <w:separator/>
      </w:r>
    </w:p>
  </w:footnote>
  <w:footnote w:type="continuationSeparator" w:id="0">
    <w:p w:rsidR="006B6D93" w:rsidRDefault="006B6D93" w:rsidP="00BF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7C8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9070CE1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B404C58"/>
    <w:multiLevelType w:val="hybridMultilevel"/>
    <w:tmpl w:val="319EEE6A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FDE6D67"/>
    <w:multiLevelType w:val="hybridMultilevel"/>
    <w:tmpl w:val="8CD4417E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6637C10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6852C5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6B8421C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89A113D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9BC6542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1DEA461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1F0361B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223B58DF"/>
    <w:multiLevelType w:val="hybridMultilevel"/>
    <w:tmpl w:val="36EEC9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120740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7FA56F3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293C256A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2BBA30A5"/>
    <w:multiLevelType w:val="hybridMultilevel"/>
    <w:tmpl w:val="EA62720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F32553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314C6355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33A27985"/>
    <w:multiLevelType w:val="hybridMultilevel"/>
    <w:tmpl w:val="5DBC8548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3C12DD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689734B"/>
    <w:multiLevelType w:val="hybridMultilevel"/>
    <w:tmpl w:val="36EEC9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FF60D1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396466DE"/>
    <w:multiLevelType w:val="hybridMultilevel"/>
    <w:tmpl w:val="13ECA174"/>
    <w:lvl w:ilvl="0" w:tplc="BB3EC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CD1AC3"/>
    <w:multiLevelType w:val="hybridMultilevel"/>
    <w:tmpl w:val="2E583AEE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46BD73E4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48C337F0"/>
    <w:multiLevelType w:val="hybridMultilevel"/>
    <w:tmpl w:val="4FA622E8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>
    <w:nsid w:val="508B24FB"/>
    <w:multiLevelType w:val="hybridMultilevel"/>
    <w:tmpl w:val="EAD21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CE3951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55475ABC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55956DF9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5CDD66BA"/>
    <w:multiLevelType w:val="multilevel"/>
    <w:tmpl w:val="5ADAC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1">
    <w:nsid w:val="5F83674C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61FC4197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>
    <w:nsid w:val="64FA1563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65681697"/>
    <w:multiLevelType w:val="hybridMultilevel"/>
    <w:tmpl w:val="3A5E993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246446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>
    <w:nsid w:val="692626AC"/>
    <w:multiLevelType w:val="hybridMultilevel"/>
    <w:tmpl w:val="4FA622E8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7">
    <w:nsid w:val="6D581B03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8">
    <w:nsid w:val="775370FC"/>
    <w:multiLevelType w:val="hybridMultilevel"/>
    <w:tmpl w:val="84369D64"/>
    <w:lvl w:ilvl="0" w:tplc="FC5A9920">
      <w:start w:val="1"/>
      <w:numFmt w:val="bullet"/>
      <w:lvlText w:val="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39">
    <w:nsid w:val="7A9613F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0">
    <w:nsid w:val="7D696C51"/>
    <w:multiLevelType w:val="hybridMultilevel"/>
    <w:tmpl w:val="5ADAC948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1"/>
  </w:num>
  <w:num w:numId="2">
    <w:abstractNumId w:val="34"/>
  </w:num>
  <w:num w:numId="3">
    <w:abstractNumId w:val="38"/>
  </w:num>
  <w:num w:numId="4">
    <w:abstractNumId w:val="40"/>
  </w:num>
  <w:num w:numId="5">
    <w:abstractNumId w:val="30"/>
  </w:num>
  <w:num w:numId="6">
    <w:abstractNumId w:val="25"/>
  </w:num>
  <w:num w:numId="7">
    <w:abstractNumId w:val="26"/>
  </w:num>
  <w:num w:numId="8">
    <w:abstractNumId w:val="9"/>
  </w:num>
  <w:num w:numId="9">
    <w:abstractNumId w:val="15"/>
  </w:num>
  <w:num w:numId="10">
    <w:abstractNumId w:val="18"/>
  </w:num>
  <w:num w:numId="11">
    <w:abstractNumId w:val="28"/>
  </w:num>
  <w:num w:numId="12">
    <w:abstractNumId w:val="7"/>
  </w:num>
  <w:num w:numId="13">
    <w:abstractNumId w:val="0"/>
  </w:num>
  <w:num w:numId="14">
    <w:abstractNumId w:val="21"/>
  </w:num>
  <w:num w:numId="15">
    <w:abstractNumId w:val="23"/>
  </w:num>
  <w:num w:numId="16">
    <w:abstractNumId w:val="12"/>
  </w:num>
  <w:num w:numId="17">
    <w:abstractNumId w:val="3"/>
  </w:num>
  <w:num w:numId="18">
    <w:abstractNumId w:val="33"/>
  </w:num>
  <w:num w:numId="19">
    <w:abstractNumId w:val="27"/>
  </w:num>
  <w:num w:numId="20">
    <w:abstractNumId w:val="10"/>
  </w:num>
  <w:num w:numId="21">
    <w:abstractNumId w:val="20"/>
  </w:num>
  <w:num w:numId="22">
    <w:abstractNumId w:val="4"/>
  </w:num>
  <w:num w:numId="23">
    <w:abstractNumId w:val="32"/>
  </w:num>
  <w:num w:numId="24">
    <w:abstractNumId w:val="36"/>
  </w:num>
  <w:num w:numId="25">
    <w:abstractNumId w:val="13"/>
  </w:num>
  <w:num w:numId="26">
    <w:abstractNumId w:val="14"/>
  </w:num>
  <w:num w:numId="27">
    <w:abstractNumId w:val="29"/>
  </w:num>
  <w:num w:numId="28">
    <w:abstractNumId w:val="39"/>
  </w:num>
  <w:num w:numId="29">
    <w:abstractNumId w:val="17"/>
  </w:num>
  <w:num w:numId="30">
    <w:abstractNumId w:val="16"/>
  </w:num>
  <w:num w:numId="31">
    <w:abstractNumId w:val="5"/>
  </w:num>
  <w:num w:numId="32">
    <w:abstractNumId w:val="24"/>
  </w:num>
  <w:num w:numId="33">
    <w:abstractNumId w:val="1"/>
  </w:num>
  <w:num w:numId="34">
    <w:abstractNumId w:val="8"/>
  </w:num>
  <w:num w:numId="35">
    <w:abstractNumId w:val="35"/>
  </w:num>
  <w:num w:numId="36">
    <w:abstractNumId w:val="2"/>
  </w:num>
  <w:num w:numId="37">
    <w:abstractNumId w:val="22"/>
  </w:num>
  <w:num w:numId="38">
    <w:abstractNumId w:val="37"/>
  </w:num>
  <w:num w:numId="39">
    <w:abstractNumId w:val="6"/>
  </w:num>
  <w:num w:numId="40">
    <w:abstractNumId w:val="1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CF3"/>
    <w:rsid w:val="00047EE0"/>
    <w:rsid w:val="0012756B"/>
    <w:rsid w:val="001A75BA"/>
    <w:rsid w:val="003564E9"/>
    <w:rsid w:val="00431C2B"/>
    <w:rsid w:val="00460AED"/>
    <w:rsid w:val="004A2666"/>
    <w:rsid w:val="004E3370"/>
    <w:rsid w:val="004F21DB"/>
    <w:rsid w:val="00513B6B"/>
    <w:rsid w:val="00570D43"/>
    <w:rsid w:val="005B6137"/>
    <w:rsid w:val="005F004B"/>
    <w:rsid w:val="00615BE0"/>
    <w:rsid w:val="006B6D93"/>
    <w:rsid w:val="006D688E"/>
    <w:rsid w:val="006E769A"/>
    <w:rsid w:val="007618EC"/>
    <w:rsid w:val="007A07A5"/>
    <w:rsid w:val="007B6216"/>
    <w:rsid w:val="007D624C"/>
    <w:rsid w:val="00800BBC"/>
    <w:rsid w:val="00812D45"/>
    <w:rsid w:val="0081330D"/>
    <w:rsid w:val="008731EE"/>
    <w:rsid w:val="008D6ABD"/>
    <w:rsid w:val="008E2DE3"/>
    <w:rsid w:val="0093148C"/>
    <w:rsid w:val="00954ACC"/>
    <w:rsid w:val="00970146"/>
    <w:rsid w:val="00974D0C"/>
    <w:rsid w:val="009D6E05"/>
    <w:rsid w:val="009D76D6"/>
    <w:rsid w:val="009F38DD"/>
    <w:rsid w:val="00B03EB0"/>
    <w:rsid w:val="00B05CF3"/>
    <w:rsid w:val="00B37E00"/>
    <w:rsid w:val="00BE397E"/>
    <w:rsid w:val="00BF10FC"/>
    <w:rsid w:val="00CD5D1A"/>
    <w:rsid w:val="00D86F34"/>
    <w:rsid w:val="00DA6A02"/>
    <w:rsid w:val="00DC40DC"/>
    <w:rsid w:val="00DF7041"/>
    <w:rsid w:val="00E37B4C"/>
    <w:rsid w:val="00EC3A2C"/>
    <w:rsid w:val="00F84CEA"/>
    <w:rsid w:val="00FB14E8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bCs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Textbubliny">
    <w:name w:val="Balloon Text"/>
    <w:basedOn w:val="Normlny"/>
    <w:link w:val="TextbublinyChar"/>
    <w:uiPriority w:val="99"/>
    <w:semiHidden/>
    <w:rsid w:val="00812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A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locked/>
    <w:rsid w:val="00BF10F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BF10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F10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F10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F10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Záznam z Expertného rozporového konania</vt:lpstr>
    </vt:vector>
  </TitlesOfParts>
  <Company>Ministerstvo školstva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Expertného rozporového konania</dc:title>
  <dc:creator>Mária Príkopská</dc:creator>
  <cp:lastModifiedBy>Kováčová Ingrid</cp:lastModifiedBy>
  <cp:revision>5</cp:revision>
  <cp:lastPrinted>2015-04-03T10:12:00Z</cp:lastPrinted>
  <dcterms:created xsi:type="dcterms:W3CDTF">2015-04-03T10:07:00Z</dcterms:created>
  <dcterms:modified xsi:type="dcterms:W3CDTF">2015-04-08T14:23:00Z</dcterms:modified>
</cp:coreProperties>
</file>