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25" w:rsidRDefault="00915925" w:rsidP="00915925">
      <w:pPr>
        <w:pageBreakBefore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Vplyvy na rozpočet verejnej správy,</w:t>
      </w:r>
    </w:p>
    <w:p w:rsidR="00915925" w:rsidRDefault="00915925" w:rsidP="0091592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zamestnanosť vo verejnej správe a financovanie návrhu</w:t>
      </w:r>
    </w:p>
    <w:p w:rsidR="00915925" w:rsidRDefault="00915925" w:rsidP="00915925">
      <w:pPr>
        <w:rPr>
          <w:b/>
          <w:bCs/>
        </w:rPr>
      </w:pPr>
      <w:r>
        <w:rPr>
          <w:b/>
        </w:rPr>
        <w:t>2.1. Zhrnutie vplyvov na rozpočet verejnej správy v návrhu</w:t>
      </w:r>
    </w:p>
    <w:p w:rsidR="00915925" w:rsidRDefault="00915925" w:rsidP="00915925">
      <w:pPr>
        <w:jc w:val="right"/>
        <w:rPr>
          <w:bCs/>
          <w:sz w:val="20"/>
        </w:rPr>
      </w:pPr>
      <w:r>
        <w:rPr>
          <w:sz w:val="20"/>
        </w:rPr>
        <w:t xml:space="preserve">Tabuľka č. 1 </w:t>
      </w:r>
    </w:p>
    <w:tbl>
      <w:tblPr>
        <w:tblW w:w="10444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673"/>
        <w:gridCol w:w="1774"/>
        <w:gridCol w:w="1632"/>
        <w:gridCol w:w="1704"/>
      </w:tblGrid>
      <w:tr w:rsidR="00915925" w:rsidTr="00915925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bookmarkStart w:id="0" w:name="OLE_LINK1"/>
            <w:r>
              <w:rPr>
                <w:b/>
                <w:color w:val="FFFFFF"/>
              </w:rPr>
              <w:t xml:space="preserve">Vplyvy na </w:t>
            </w:r>
            <w:r>
              <w:rPr>
                <w:b/>
              </w:rPr>
              <w:t>rozpočet verejnej správy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Vplyv na rozpočet verejnej správy </w:t>
            </w:r>
            <w:r>
              <w:rPr>
                <w:b/>
              </w:rPr>
              <w:t>(v eurách)</w:t>
            </w:r>
          </w:p>
        </w:tc>
      </w:tr>
      <w:tr w:rsidR="00915925" w:rsidTr="00915925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2017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t>Príjmy verejnej správy celkom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</w:tr>
      <w:tr w:rsidR="00915925" w:rsidTr="00915925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v tom: MPRV SR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z toho: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</w:tr>
      <w:tr w:rsidR="00915925" w:rsidTr="00915925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ŠR_1AD1-Priame platby 2014-2020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</w:tr>
      <w:tr w:rsidR="00915925" w:rsidTr="00915925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územnú samosprávu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915925" w:rsidTr="00915925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Výdavky verejnej správy celkom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v tom: MPRV SR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z toho: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ŠR_1AD1/0CC0101-Priame platby 2014-2020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ŠR_1AD2/0CC0101-Priame platby 2014-2020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3 185 024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3 179 000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3 158 000</w:t>
            </w:r>
          </w:p>
        </w:tc>
      </w:tr>
      <w:tr w:rsidR="00915925" w:rsidTr="00915925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územnú samosprávu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Celková zamestnanosť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  <w:i/>
              </w:rPr>
              <w:t>- z toho vplyv na ŠR</w:t>
            </w:r>
            <w: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Financovanie zabezpečené v rozpočte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v tom: MPRV SR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ŠR_1AD1/0CC0101-Priame platby 2014-2020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</w:tr>
      <w:tr w:rsidR="00915925" w:rsidTr="00915925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- vplyv na ŠR_1AD2/0CC0101-Priame platby 2014-2020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3 185 024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3 179 000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3 158 000</w:t>
            </w:r>
          </w:p>
        </w:tc>
      </w:tr>
      <w:bookmarkEnd w:id="0"/>
    </w:tbl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/>
        </w:rPr>
      </w:pPr>
      <w:r>
        <w:rPr>
          <w:b/>
        </w:rPr>
        <w:t>2.2. Financovanie návrhu</w:t>
      </w:r>
    </w:p>
    <w:p w:rsidR="00915925" w:rsidRDefault="00915925" w:rsidP="00915925">
      <w:pPr>
        <w:jc w:val="right"/>
        <w:rPr>
          <w:bCs/>
          <w:sz w:val="20"/>
        </w:rPr>
      </w:pPr>
      <w:r>
        <w:rPr>
          <w:sz w:val="20"/>
        </w:rPr>
        <w:t>Tabuľka č. 2</w:t>
      </w: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4"/>
        <w:gridCol w:w="1263"/>
        <w:gridCol w:w="1559"/>
        <w:gridCol w:w="1418"/>
        <w:gridCol w:w="1559"/>
      </w:tblGrid>
      <w:tr w:rsidR="00915925" w:rsidTr="00915925"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Financovanie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Vplyv na rozpočet verejnej správy </w:t>
            </w:r>
            <w:r>
              <w:rPr>
                <w:b/>
              </w:rPr>
              <w:t>(v eurách)</w:t>
            </w:r>
          </w:p>
        </w:tc>
      </w:tr>
      <w:tr w:rsidR="00915925" w:rsidTr="00915925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2017</w:t>
            </w:r>
          </w:p>
        </w:tc>
      </w:tr>
      <w:tr w:rsidR="00915925" w:rsidTr="00915925"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Celkový vplyv na rozpočet verejnej správy ( - príjmy, + výdavky)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3 185 024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3 179 000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3 158 000</w:t>
            </w:r>
          </w:p>
        </w:tc>
      </w:tr>
      <w:tr w:rsidR="00915925" w:rsidTr="00915925"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 xml:space="preserve"> z toho vplyv na ŠR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3 185 024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3 179 000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3 158 000</w:t>
            </w:r>
          </w:p>
        </w:tc>
      </w:tr>
      <w:tr w:rsidR="00915925" w:rsidTr="00915925"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 xml:space="preserve"> financovanie zabezpečené v rozpočte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</w:tr>
      <w:tr w:rsidR="00915925" w:rsidTr="00915925"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  <w:highlight w:val="yellow"/>
              </w:rPr>
            </w:pPr>
            <w:r>
              <w:t xml:space="preserve"> ostatné zdroje financovania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</w:tr>
      <w:tr w:rsidR="00915925" w:rsidTr="00915925"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Rozpočtovo nekrytý vplyv / úspora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/>
        </w:rPr>
      </w:pPr>
    </w:p>
    <w:p w:rsidR="00915925" w:rsidRDefault="00915925" w:rsidP="00915925">
      <w:pPr>
        <w:rPr>
          <w:b/>
        </w:rPr>
      </w:pPr>
      <w:r>
        <w:rPr>
          <w:b/>
        </w:rPr>
        <w:t>Návrh na riešenie úbytku príjmov alebo zvýšených výdavkov podľa § 33 ods. 1 zákona č. 523/2004 Z. z. o rozpočtových pravidlách verejnej správy:</w:t>
      </w:r>
    </w:p>
    <w:p w:rsidR="00915925" w:rsidRDefault="00915925" w:rsidP="0091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5925" w:rsidRDefault="00915925" w:rsidP="0091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Finančné prostriedky budú zabezpečené v rámci výdavkov kapitoly MPRV SR určené na Priame platby 2014-2020 bez zvýšených požiadaviek na prostriedky štátneho rozpočtu.</w:t>
      </w:r>
    </w:p>
    <w:p w:rsidR="00915925" w:rsidRDefault="00915925" w:rsidP="0091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15925" w:rsidRDefault="00915925" w:rsidP="00915925">
      <w:pPr>
        <w:rPr>
          <w:b/>
        </w:rPr>
      </w:pPr>
      <w:r>
        <w:rPr>
          <w:b/>
        </w:rPr>
        <w:t>2.3. Popis a charakteristika návrhu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jc w:val="both"/>
        <w:rPr>
          <w:b/>
        </w:rPr>
      </w:pPr>
      <w:r>
        <w:rPr>
          <w:b/>
        </w:rPr>
        <w:t>2.3.1. Popis návrhu:</w:t>
      </w:r>
    </w:p>
    <w:p w:rsidR="00915925" w:rsidRDefault="00915925" w:rsidP="00915925">
      <w:pPr>
        <w:jc w:val="both"/>
        <w:rPr>
          <w:b/>
        </w:rPr>
      </w:pPr>
    </w:p>
    <w:p w:rsidR="00915925" w:rsidRDefault="00915925" w:rsidP="00915925">
      <w:pPr>
        <w:ind w:firstLine="708"/>
        <w:jc w:val="both"/>
        <w:rPr>
          <w:bCs/>
        </w:rPr>
      </w:pPr>
      <w:r>
        <w:t>Akú problematiku návrhu rieši? Kto bude návrh implementovať? Kde sa budú služby poskytovať?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Cs/>
        </w:rPr>
      </w:pPr>
      <w:r>
        <w:t>.......................................................................................................................................................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/>
        </w:rPr>
      </w:pPr>
      <w:r>
        <w:rPr>
          <w:b/>
        </w:rPr>
        <w:t>2.3.2. Charakteristika návrhu podľa bodu 2.3.2. Metodiky :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/>
          <w:bCs/>
          <w:snapToGrid w:val="0"/>
          <w:lang w:eastAsia="cs-CZ"/>
        </w:rPr>
      </w:pPr>
      <w:r>
        <w:rPr>
          <w:snapToGrid w:val="0"/>
          <w:bdr w:val="single" w:sz="4" w:space="0" w:color="auto" w:frame="1"/>
          <w:lang w:eastAsia="cs-CZ"/>
        </w:rPr>
        <w:t xml:space="preserve"> </w:t>
      </w:r>
      <w:r>
        <w:rPr>
          <w:b/>
          <w:snapToGrid w:val="0"/>
          <w:lang w:eastAsia="cs-CZ"/>
        </w:rPr>
        <w:t>zmena sadzby</w:t>
      </w:r>
    </w:p>
    <w:p w:rsidR="00915925" w:rsidRDefault="00915925" w:rsidP="00915925">
      <w:pPr>
        <w:rPr>
          <w:b/>
          <w:bCs/>
          <w:snapToGrid w:val="0"/>
          <w:lang w:eastAsia="cs-CZ"/>
        </w:rPr>
      </w:pPr>
      <w:r>
        <w:rPr>
          <w:b/>
          <w:snapToGrid w:val="0"/>
          <w:bdr w:val="single" w:sz="4" w:space="0" w:color="auto" w:frame="1"/>
          <w:lang w:eastAsia="cs-CZ"/>
        </w:rPr>
        <w:t xml:space="preserve"> </w:t>
      </w:r>
      <w:r>
        <w:rPr>
          <w:b/>
          <w:snapToGrid w:val="0"/>
          <w:lang w:eastAsia="cs-CZ"/>
        </w:rPr>
        <w:t>zmena v nároku</w:t>
      </w:r>
    </w:p>
    <w:p w:rsidR="00915925" w:rsidRDefault="00915925" w:rsidP="00915925">
      <w:pPr>
        <w:rPr>
          <w:b/>
          <w:bCs/>
          <w:snapToGrid w:val="0"/>
          <w:lang w:eastAsia="cs-CZ"/>
        </w:rPr>
      </w:pPr>
      <w:r>
        <w:rPr>
          <w:b/>
          <w:snapToGrid w:val="0"/>
          <w:bdr w:val="single" w:sz="4" w:space="0" w:color="auto" w:frame="1"/>
          <w:lang w:eastAsia="cs-CZ"/>
        </w:rPr>
        <w:t xml:space="preserve"> </w:t>
      </w:r>
      <w:r>
        <w:rPr>
          <w:b/>
          <w:snapToGrid w:val="0"/>
          <w:lang w:eastAsia="cs-CZ"/>
        </w:rPr>
        <w:t>nová služba alebo nariadenie (alebo ich zrušenie)</w:t>
      </w:r>
    </w:p>
    <w:p w:rsidR="00915925" w:rsidRDefault="00915925" w:rsidP="00915925">
      <w:pPr>
        <w:rPr>
          <w:b/>
          <w:bCs/>
          <w:snapToGrid w:val="0"/>
          <w:lang w:eastAsia="cs-CZ"/>
        </w:rPr>
      </w:pPr>
      <w:r>
        <w:rPr>
          <w:b/>
          <w:snapToGrid w:val="0"/>
          <w:bdr w:val="single" w:sz="4" w:space="0" w:color="auto" w:frame="1"/>
          <w:lang w:eastAsia="cs-CZ"/>
        </w:rPr>
        <w:t xml:space="preserve"> </w:t>
      </w:r>
      <w:r>
        <w:rPr>
          <w:b/>
          <w:snapToGrid w:val="0"/>
          <w:lang w:eastAsia="cs-CZ"/>
        </w:rPr>
        <w:t>kombinovaný návrh</w:t>
      </w:r>
    </w:p>
    <w:p w:rsidR="00915925" w:rsidRDefault="00915925" w:rsidP="00915925">
      <w:pPr>
        <w:rPr>
          <w:b/>
          <w:bCs/>
          <w:snapToGrid w:val="0"/>
          <w:lang w:eastAsia="cs-CZ"/>
        </w:rPr>
      </w:pPr>
      <w:r>
        <w:rPr>
          <w:b/>
          <w:snapToGrid w:val="0"/>
          <w:bdr w:val="single" w:sz="4" w:space="0" w:color="auto" w:frame="1"/>
          <w:lang w:eastAsia="cs-CZ"/>
        </w:rPr>
        <w:t xml:space="preserve"> x </w:t>
      </w:r>
      <w:r>
        <w:rPr>
          <w:b/>
          <w:snapToGrid w:val="0"/>
          <w:lang w:eastAsia="cs-CZ"/>
        </w:rPr>
        <w:t xml:space="preserve">iné 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/>
        </w:rPr>
      </w:pPr>
    </w:p>
    <w:p w:rsidR="00915925" w:rsidRDefault="00915925" w:rsidP="00915925">
      <w:pPr>
        <w:rPr>
          <w:bCs/>
        </w:rPr>
      </w:pPr>
      <w:r>
        <w:rPr>
          <w:b/>
        </w:rPr>
        <w:t>2.3.3. Predpoklady vývoja objemu aktivít: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ind w:firstLine="708"/>
        <w:jc w:val="both"/>
        <w:rPr>
          <w:bCs/>
        </w:rPr>
      </w:pPr>
      <w:r>
        <w:t>Jasne popíšte, v prípade potreby použite nižšie uvedenú tabuľku. Uveďte aj odhady základov daní a/alebo poplatkov, ak sa ich táto zmena týka.</w:t>
      </w:r>
    </w:p>
    <w:p w:rsidR="00915925" w:rsidRDefault="00915925" w:rsidP="00915925">
      <w:pPr>
        <w:jc w:val="right"/>
        <w:rPr>
          <w:bCs/>
          <w:sz w:val="20"/>
        </w:rPr>
      </w:pPr>
      <w:r>
        <w:rPr>
          <w:sz w:val="20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915925" w:rsidTr="00915925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Odhadované objemy</w:t>
            </w:r>
          </w:p>
        </w:tc>
      </w:tr>
      <w:tr w:rsidR="00915925" w:rsidTr="00915925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 + 3</w:t>
            </w:r>
          </w:p>
        </w:tc>
      </w:tr>
      <w:tr w:rsidR="00915925" w:rsidTr="00915925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rPr>
                <w:bCs/>
              </w:rPr>
            </w:pPr>
            <w: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</w:tr>
      <w:tr w:rsidR="00915925" w:rsidTr="00915925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rPr>
                <w:bCs/>
              </w:rPr>
            </w:pPr>
            <w: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</w:tr>
      <w:tr w:rsidR="00915925" w:rsidTr="00915925">
        <w:trPr>
          <w:trHeight w:val="2909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autoSpaceDE w:val="0"/>
              <w:autoSpaceDN w:val="0"/>
              <w:spacing w:line="276" w:lineRule="auto"/>
              <w:rPr>
                <w:bCs/>
              </w:rPr>
            </w:pPr>
            <w: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autoSpaceDE w:val="0"/>
              <w:autoSpaceDN w:val="0"/>
              <w:spacing w:line="276" w:lineRule="auto"/>
              <w:jc w:val="right"/>
              <w:rPr>
                <w:bCs/>
              </w:rPr>
            </w:pPr>
          </w:p>
        </w:tc>
      </w:tr>
    </w:tbl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Cs/>
        </w:rPr>
      </w:pPr>
    </w:p>
    <w:p w:rsidR="00915925" w:rsidRDefault="00915925" w:rsidP="00915925">
      <w:pPr>
        <w:rPr>
          <w:b/>
        </w:rPr>
      </w:pPr>
      <w:r>
        <w:rPr>
          <w:b/>
        </w:rPr>
        <w:t>2.3.4. Výpočty vplyvov na verejné financie</w:t>
      </w:r>
    </w:p>
    <w:p w:rsidR="00915925" w:rsidRDefault="00915925" w:rsidP="00915925">
      <w:pPr>
        <w:rPr>
          <w:bCs/>
        </w:rPr>
      </w:pPr>
    </w:p>
    <w:p w:rsidR="00915925" w:rsidRDefault="00915925" w:rsidP="00915925">
      <w:pPr>
        <w:ind w:firstLine="708"/>
        <w:jc w:val="both"/>
        <w:rPr>
          <w:bCs/>
        </w:rPr>
      </w:pPr>
      <w: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915925" w:rsidRDefault="00915925" w:rsidP="00915925">
      <w:pPr>
        <w:widowControl/>
        <w:adjustRightInd/>
        <w:rPr>
          <w:b/>
          <w:snapToGrid w:val="0"/>
          <w:lang w:eastAsia="cs-CZ"/>
        </w:rPr>
        <w:sectPr w:rsidR="00915925"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bookmarkStart w:id="1" w:name="_GoBack"/>
      <w:bookmarkEnd w:id="1"/>
    </w:p>
    <w:p w:rsidR="00915925" w:rsidRDefault="00915925" w:rsidP="00915925">
      <w:pPr>
        <w:tabs>
          <w:tab w:val="num" w:pos="1080"/>
        </w:tabs>
        <w:jc w:val="right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lastRenderedPageBreak/>
        <w:t xml:space="preserve">Tabuľka č. 4 </w:t>
      </w:r>
    </w:p>
    <w:p w:rsidR="00915925" w:rsidRDefault="00915925" w:rsidP="00915925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tbl>
      <w:tblPr>
        <w:tblpPr w:leftFromText="141" w:rightFromText="141" w:bottomFromText="200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915925" w:rsidTr="0091592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poznámka</w:t>
            </w:r>
          </w:p>
        </w:tc>
      </w:tr>
      <w:tr w:rsidR="00915925" w:rsidTr="0091592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</w:tr>
      <w:tr w:rsidR="00915925" w:rsidTr="0091592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vertAlign w:val="superscript"/>
              </w:rPr>
            </w:pPr>
            <w:r>
              <w:rPr>
                <w:b/>
              </w:rPr>
              <w:t>Daňové príjmy (100)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Nedaňové príjmy (200)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Granty a transfery (300)</w:t>
            </w:r>
            <w:r>
              <w:rPr>
                <w:b/>
                <w:vertAlign w:val="superscript"/>
              </w:rPr>
              <w:t xml:space="preserve">1 </w:t>
            </w:r>
            <w:r>
              <w:rPr>
                <w:b/>
              </w:rPr>
              <w:t>v tom: 341 prostriedky z 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435 191 194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438 299 000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441 478 000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</w:tbl>
    <w:p w:rsidR="00915925" w:rsidRDefault="00915925" w:rsidP="00915925">
      <w:pPr>
        <w:tabs>
          <w:tab w:val="num" w:pos="1080"/>
        </w:tabs>
        <w:jc w:val="both"/>
        <w:rPr>
          <w:b/>
          <w:snapToGrid w:val="0"/>
          <w:sz w:val="20"/>
          <w:lang w:eastAsia="cs-CZ"/>
        </w:rPr>
      </w:pPr>
      <w:r>
        <w:rPr>
          <w:b/>
          <w:snapToGrid w:val="0"/>
          <w:sz w:val="20"/>
          <w:lang w:eastAsia="cs-CZ"/>
        </w:rPr>
        <w:t>1 – príjmy rozpísať až do položiek platnej ekonomickej klasifikácie</w:t>
      </w:r>
    </w:p>
    <w:p w:rsidR="00915925" w:rsidRDefault="00915925" w:rsidP="00915925">
      <w:pPr>
        <w:tabs>
          <w:tab w:val="num" w:pos="1080"/>
        </w:tabs>
        <w:ind w:right="-578"/>
        <w:jc w:val="right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Tabuľka č. 5 </w:t>
      </w:r>
    </w:p>
    <w:p w:rsidR="00915925" w:rsidRDefault="00915925" w:rsidP="00915925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tbl>
      <w:tblPr>
        <w:tblpPr w:leftFromText="141" w:rightFromText="141" w:bottomFromText="20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915925" w:rsidTr="0091592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poznámka</w:t>
            </w:r>
          </w:p>
        </w:tc>
      </w:tr>
      <w:tr w:rsidR="00915925" w:rsidTr="0091592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  <w:vertAlign w:val="superscript"/>
              </w:rPr>
            </w:pPr>
            <w:r>
              <w:rPr>
                <w:sz w:val="20"/>
              </w:rPr>
              <w:t xml:space="preserve">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  <w:vertAlign w:val="superscript"/>
              </w:rPr>
            </w:pPr>
            <w:r>
              <w:rPr>
                <w:sz w:val="20"/>
              </w:rPr>
              <w:t xml:space="preserve"> Tovary a služby (630)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 Bežné transfery (640)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 v tom: Transfery ostatnej právnickej osobe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 Splácanie úrokov a ostatné platby súvisiace s úvermi, pôžičkami a NFV (650)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 Obstarávanie kapitálových aktív (710)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  <w:sz w:val="20"/>
              </w:rPr>
            </w:pPr>
            <w:r>
              <w:rPr>
                <w:sz w:val="20"/>
              </w:rPr>
              <w:lastRenderedPageBreak/>
              <w:t xml:space="preserve"> Kapitálové transfery (720)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  <w:color w:val="FFFFFF"/>
              </w:rPr>
            </w:pPr>
            <w:r>
              <w:rPr>
                <w:color w:val="FFFFFF"/>
              </w:rPr>
              <w:t> </w:t>
            </w: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Bežné výdavky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(600)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Cs/>
              </w:rPr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438 376 218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441 478 000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444 636 000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</w:tbl>
    <w:p w:rsidR="00915925" w:rsidRDefault="00915925" w:rsidP="00915925">
      <w:pPr>
        <w:tabs>
          <w:tab w:val="num" w:pos="1080"/>
        </w:tabs>
        <w:ind w:left="-900"/>
        <w:jc w:val="both"/>
        <w:rPr>
          <w:b/>
          <w:snapToGrid w:val="0"/>
          <w:sz w:val="20"/>
          <w:lang w:eastAsia="cs-CZ"/>
        </w:rPr>
      </w:pPr>
      <w:r>
        <w:rPr>
          <w:b/>
          <w:snapToGrid w:val="0"/>
          <w:sz w:val="20"/>
          <w:lang w:eastAsia="cs-CZ"/>
        </w:rPr>
        <w:t>2 – výdavky rozpísať až do položiek platnej ekonomickej klasifikácie</w:t>
      </w:r>
    </w:p>
    <w:p w:rsidR="00915925" w:rsidRDefault="00915925" w:rsidP="00915925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p w:rsidR="00915925" w:rsidRDefault="00915925" w:rsidP="00915925">
      <w:pPr>
        <w:tabs>
          <w:tab w:val="num" w:pos="1080"/>
        </w:tabs>
        <w:jc w:val="right"/>
        <w:rPr>
          <w:b/>
          <w:snapToGrid w:val="0"/>
          <w:lang w:eastAsia="cs-CZ"/>
        </w:rPr>
      </w:pPr>
      <w:r>
        <w:rPr>
          <w:b/>
          <w:snapToGrid w:val="0"/>
          <w:lang w:eastAsia="cs-CZ"/>
        </w:rPr>
        <w:t xml:space="preserve">Tabuľka č. 6 </w:t>
      </w:r>
    </w:p>
    <w:p w:rsidR="00915925" w:rsidRDefault="00915925" w:rsidP="00915925">
      <w:pPr>
        <w:tabs>
          <w:tab w:val="num" w:pos="1080"/>
        </w:tabs>
        <w:jc w:val="both"/>
        <w:rPr>
          <w:b/>
          <w:snapToGrid w:val="0"/>
          <w:lang w:eastAsia="cs-CZ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915925" w:rsidTr="0091592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poznámka</w:t>
            </w:r>
          </w:p>
        </w:tc>
      </w:tr>
      <w:tr w:rsidR="00915925" w:rsidTr="0091592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widowControl/>
              <w:adjustRightInd/>
              <w:rPr>
                <w:b/>
                <w:color w:val="FFFFFF"/>
              </w:rPr>
            </w:pP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  <w: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  <w: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  <w: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  <w: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15925" w:rsidRDefault="0091592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 </w:t>
            </w:r>
          </w:p>
        </w:tc>
      </w:tr>
      <w:tr w:rsidR="00915925" w:rsidTr="00915925">
        <w:trPr>
          <w:trHeight w:val="255"/>
        </w:trPr>
        <w:tc>
          <w:tcPr>
            <w:tcW w:w="6188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698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788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722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6188" w:type="dxa"/>
            <w:hideMark/>
          </w:tcPr>
          <w:p w:rsidR="00915925" w:rsidRDefault="00915925">
            <w:pPr>
              <w:spacing w:line="276" w:lineRule="auto"/>
              <w:rPr>
                <w:b/>
              </w:rPr>
            </w:pPr>
            <w:r>
              <w:rPr>
                <w:b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788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722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  <w:tr w:rsidR="00915925" w:rsidTr="00915925">
        <w:trPr>
          <w:trHeight w:val="255"/>
        </w:trPr>
        <w:tc>
          <w:tcPr>
            <w:tcW w:w="15434" w:type="dxa"/>
            <w:gridSpan w:val="8"/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 xml:space="preserve">Poistné tvorí podiel mzdových výdavkov, pričom za organizácie v pôsobnosti kapitol štátneho rozpočtu, s výnimkou prenesených kompetencií výkonu štátnej </w:t>
            </w:r>
            <w:r>
              <w:lastRenderedPageBreak/>
              <w:t>správy, pre zamestnancov štátnej služby a zamestnancov pri výkone práce vo verejnom záujme predstavuje 34,95 %, pre policajtov, profesionálnych vojakov, colníkov, hasičov vrátane horskej záchrannej služby predstavuje 33,2 %. Pre ostatné subjekty verejnej správy vrátane prenesených kompetencií výkonu štátnej správy poistné tvorí podiel zodpovedajúci 35,2 %.</w:t>
            </w:r>
          </w:p>
        </w:tc>
      </w:tr>
      <w:tr w:rsidR="00915925" w:rsidTr="00915925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lastRenderedPageBreak/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  <w:tc>
          <w:tcPr>
            <w:tcW w:w="990" w:type="dxa"/>
            <w:noWrap/>
            <w:vAlign w:val="bottom"/>
          </w:tcPr>
          <w:p w:rsidR="00915925" w:rsidRDefault="00915925">
            <w:pPr>
              <w:spacing w:line="276" w:lineRule="auto"/>
              <w:rPr>
                <w:bCs/>
              </w:rPr>
            </w:pPr>
          </w:p>
        </w:tc>
      </w:tr>
    </w:tbl>
    <w:p w:rsidR="00915925" w:rsidRDefault="00915925" w:rsidP="00915925">
      <w:pPr>
        <w:rPr>
          <w:bCs/>
        </w:rPr>
      </w:pPr>
      <w:r>
        <w:rPr>
          <w:b/>
        </w:rPr>
        <w:t>* počet zamestnancov, mzdy a poistné rozpísať podľa spôsobu odmeňovania (napr. policajti, colníci</w:t>
      </w:r>
    </w:p>
    <w:p w:rsidR="00915925" w:rsidRDefault="00915925" w:rsidP="00915925">
      <w:pPr>
        <w:widowControl/>
        <w:adjustRightInd/>
        <w:rPr>
          <w:bCs/>
        </w:rPr>
        <w:sectPr w:rsidR="00915925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15925" w:rsidRDefault="00915925" w:rsidP="009159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Sociálne vplyvy - vplyvy na hospodárenie obyvateľstva, sociálnu </w:t>
      </w:r>
      <w:proofErr w:type="spellStart"/>
      <w:r>
        <w:rPr>
          <w:b/>
          <w:sz w:val="28"/>
          <w:szCs w:val="28"/>
        </w:rPr>
        <w:t>exklúziu</w:t>
      </w:r>
      <w:proofErr w:type="spellEnd"/>
      <w:r>
        <w:rPr>
          <w:b/>
          <w:sz w:val="28"/>
          <w:szCs w:val="28"/>
        </w:rPr>
        <w:t>, rovnosť príležitostí a rodovú rovnosť a na zamestnanosť</w:t>
      </w:r>
    </w:p>
    <w:p w:rsidR="00915925" w:rsidRDefault="00915925" w:rsidP="00915925">
      <w:pPr>
        <w:rPr>
          <w:b/>
        </w:rPr>
      </w:pPr>
    </w:p>
    <w:p w:rsidR="00915925" w:rsidRDefault="00915925" w:rsidP="00915925">
      <w:pPr>
        <w:rPr>
          <w:b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5"/>
        <w:gridCol w:w="4140"/>
      </w:tblGrid>
      <w:tr w:rsidR="00915925" w:rsidTr="00915925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Sociálne vplyvy predkladaného materiálu - vplyvy na hospodárenie obyvateľstva, sociálnu </w:t>
            </w:r>
            <w:proofErr w:type="spellStart"/>
            <w:r>
              <w:rPr>
                <w:b/>
                <w:color w:val="FFFFFF"/>
              </w:rPr>
              <w:t>exklúziu</w:t>
            </w:r>
            <w:proofErr w:type="spellEnd"/>
            <w:r>
              <w:rPr>
                <w:b/>
                <w:color w:val="FFFFFF"/>
              </w:rPr>
              <w:t>, rovnosť príležitostí a rodovú rovnosť a vplyvy na zamestnanosť</w:t>
            </w:r>
          </w:p>
        </w:tc>
      </w:tr>
      <w:tr w:rsidR="00915925" w:rsidTr="00915925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>4.1.</w:t>
            </w:r>
            <w:r>
              <w:rPr>
                <w:sz w:val="22"/>
                <w:szCs w:val="22"/>
              </w:rPr>
              <w:t xml:space="preserve"> </w:t>
            </w:r>
            <w:r>
              <w:t>Zhodnoťte vplyv na rovnosť príležitostí:</w:t>
            </w:r>
          </w:p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t>Zhodnoťte vplyv na rodovú rovnosť.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t>Nemá vplyv na rovnosť príležitostí ani na rodovú rovnosť.</w:t>
            </w:r>
          </w:p>
        </w:tc>
      </w:tr>
      <w:tr w:rsidR="00915925" w:rsidTr="00915925">
        <w:trPr>
          <w:trHeight w:val="1873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 xml:space="preserve">4.2. </w:t>
            </w:r>
            <w:r>
              <w:t>Zhodnoťte vplyvy na zamestnanosť.</w:t>
            </w:r>
          </w:p>
          <w:p w:rsidR="00915925" w:rsidRDefault="00915925">
            <w:pPr>
              <w:spacing w:line="276" w:lineRule="auto"/>
              <w:jc w:val="both"/>
            </w:pPr>
            <w:r>
              <w:t>Aké sú vplyvy na zamestnanosť ?</w:t>
            </w:r>
          </w:p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t>Ktoré skupiny zamestnancov budú ohrozené schválením predkladaného materiálu ?</w:t>
            </w:r>
          </w:p>
          <w:p w:rsidR="00915925" w:rsidRDefault="00915925">
            <w:pPr>
              <w:spacing w:line="276" w:lineRule="auto"/>
              <w:jc w:val="both"/>
            </w:pPr>
            <w: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5" w:rsidRDefault="00915925">
            <w:pPr>
              <w:spacing w:line="276" w:lineRule="auto"/>
              <w:jc w:val="both"/>
              <w:rPr>
                <w:bCs/>
              </w:rPr>
            </w:pPr>
          </w:p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t xml:space="preserve">Predpokladá sa možnosť pozitívneho vplyvu na zamestnanosť. Niektoré typy hospodárenia alebo určité poľnohospodárske sektory čelia ťažkostiam, ak existuje riziko ukončenia výroby alebo poklesu výroby okrem iného z dôvodu slabej výnosnosti vykonávanej činnosti. Pozastavenie alebo zníženie produkcie v cieľovom sektore môžu mať negatívny dosah na činnosť a súvisiacu hospodársku životaschopnosť alebo zamestnanosť v nadväzujúcich podnikoch, ktoré do veľkej miery závisia od takejto výroby, napríklad spracovatelia surovín, bitúnky alebo potravinársky priemysel. Cieľom viazanej podpory je zamedziť týmto negatívnym javom. </w:t>
            </w:r>
          </w:p>
          <w:p w:rsidR="00915925" w:rsidRDefault="00915925">
            <w:pPr>
              <w:spacing w:line="276" w:lineRule="auto"/>
              <w:jc w:val="both"/>
              <w:rPr>
                <w:bCs/>
              </w:rPr>
            </w:pPr>
            <w:r>
              <w:t>Hromadné prepúšťanie nehrozí.</w:t>
            </w:r>
          </w:p>
          <w:p w:rsidR="00915925" w:rsidRDefault="00915925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915925" w:rsidRDefault="00915925" w:rsidP="00915925">
      <w:pPr>
        <w:rPr>
          <w:bCs/>
        </w:rPr>
      </w:pPr>
    </w:p>
    <w:p w:rsidR="00915925" w:rsidRDefault="00915925" w:rsidP="0091592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Vplyvy na životné prostredie</w:t>
      </w:r>
    </w:p>
    <w:p w:rsidR="00915925" w:rsidRDefault="00915925" w:rsidP="00915925">
      <w:pPr>
        <w:jc w:val="both"/>
        <w:rPr>
          <w:b/>
          <w:bCs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500"/>
      </w:tblGrid>
      <w:tr w:rsidR="00915925" w:rsidTr="00915925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915925" w:rsidRDefault="0091592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Životné prostredie</w:t>
            </w:r>
          </w:p>
        </w:tc>
      </w:tr>
      <w:tr w:rsidR="00915925" w:rsidTr="00915925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t>5.1.</w:t>
            </w:r>
            <w:r>
              <w:t xml:space="preserve"> Ktoré zložky životného prostredia (najmä ovzdušie, voda, horniny, pôda, organizmy) budú návrhom ovplyvnené a aký bude ich vplyv (pozitívny alebo negatívny)?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pôda</w:t>
            </w:r>
          </w:p>
          <w:p w:rsidR="00915925" w:rsidRDefault="00915925">
            <w:pPr>
              <w:spacing w:line="276" w:lineRule="auto"/>
              <w:rPr>
                <w:bCs/>
              </w:rPr>
            </w:pPr>
            <w:r>
              <w:t>organizmy</w:t>
            </w:r>
          </w:p>
          <w:p w:rsidR="00915925" w:rsidRDefault="00915925">
            <w:pPr>
              <w:spacing w:line="276" w:lineRule="auto"/>
              <w:rPr>
                <w:bCs/>
              </w:rPr>
            </w:pPr>
          </w:p>
          <w:p w:rsidR="00915925" w:rsidRDefault="00915925">
            <w:pPr>
              <w:spacing w:line="276" w:lineRule="auto"/>
              <w:rPr>
                <w:bCs/>
              </w:rPr>
            </w:pPr>
            <w:r>
              <w:t>pozitívny</w:t>
            </w:r>
          </w:p>
        </w:tc>
      </w:tr>
      <w:tr w:rsidR="00915925" w:rsidTr="00915925">
        <w:trPr>
          <w:trHeight w:val="663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5.2. </w:t>
            </w:r>
            <w: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áno</w:t>
            </w:r>
          </w:p>
          <w:p w:rsidR="00915925" w:rsidRDefault="00915925">
            <w:pPr>
              <w:spacing w:line="276" w:lineRule="auto"/>
              <w:rPr>
                <w:bCs/>
              </w:rPr>
            </w:pPr>
          </w:p>
          <w:p w:rsidR="00915925" w:rsidRDefault="00915925">
            <w:pPr>
              <w:spacing w:line="276" w:lineRule="auto"/>
              <w:rPr>
                <w:bCs/>
              </w:rPr>
            </w:pPr>
            <w:r>
              <w:t>pozitívny</w:t>
            </w:r>
          </w:p>
        </w:tc>
      </w:tr>
      <w:tr w:rsidR="00915925" w:rsidTr="00915925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rPr>
                <w:b/>
              </w:rPr>
              <w:lastRenderedPageBreak/>
              <w:t>5.3.</w:t>
            </w:r>
            <w:r>
              <w:t xml:space="preserve"> Bude mať návrh vplyv na životné prostredie presahujúce štátne hranice?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15925" w:rsidRDefault="00915925">
            <w:pPr>
              <w:spacing w:line="276" w:lineRule="auto"/>
              <w:rPr>
                <w:bCs/>
              </w:rPr>
            </w:pPr>
            <w:r>
              <w:t>nie</w:t>
            </w:r>
          </w:p>
        </w:tc>
      </w:tr>
    </w:tbl>
    <w:p w:rsidR="00933023" w:rsidRDefault="00C603E3"/>
    <w:sectPr w:rsidR="0093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7"/>
    <w:rsid w:val="001466CA"/>
    <w:rsid w:val="00516117"/>
    <w:rsid w:val="00915925"/>
    <w:rsid w:val="00C603E3"/>
    <w:rsid w:val="00D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92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592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48762E-8726-49DB-AAE3-589F56CC14B0}"/>
</file>

<file path=customXml/itemProps2.xml><?xml version="1.0" encoding="utf-8"?>
<ds:datastoreItem xmlns:ds="http://schemas.openxmlformats.org/officeDocument/2006/customXml" ds:itemID="{1CC4820B-4107-4987-A7D8-BFCAE08CAF3A}"/>
</file>

<file path=customXml/itemProps3.xml><?xml version="1.0" encoding="utf-8"?>
<ds:datastoreItem xmlns:ds="http://schemas.openxmlformats.org/officeDocument/2006/customXml" ds:itemID="{0BF2B1A0-F209-46FC-8684-2E29B713B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Elzerová Jana</dc:creator>
  <cp:keywords/>
  <dc:description/>
  <cp:lastModifiedBy>Elzerová Jana</cp:lastModifiedBy>
  <cp:revision>5</cp:revision>
  <dcterms:created xsi:type="dcterms:W3CDTF">2015-02-12T12:13:00Z</dcterms:created>
  <dcterms:modified xsi:type="dcterms:W3CDTF">2015-02-12T12:51:00Z</dcterms:modified>
</cp:coreProperties>
</file>