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E8" w:rsidRDefault="00187EE8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Dôvodová správa</w:t>
      </w:r>
    </w:p>
    <w:p w:rsidR="00A9603C" w:rsidRPr="00DB6A13" w:rsidRDefault="00A9603C" w:rsidP="00A9603C">
      <w:pPr>
        <w:pStyle w:val="Nadpis1"/>
      </w:pPr>
      <w:r w:rsidRPr="00DB6A13">
        <w:t>Všeobecná časť</w:t>
      </w:r>
    </w:p>
    <w:p w:rsidR="00B45971" w:rsidRDefault="00B45971" w:rsidP="00FB6D23">
      <w:pPr>
        <w:pStyle w:val="Zkladntext3"/>
        <w:spacing w:before="12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Podľa § 23 ods. 2 zákona č. 443/2010 Z. z. o dotáciách na rozvoj bývania a o sociálnom bývaní v znení zákona č. 134/2013 Z. z (ďalej len „zákon) je vláda Slovenskej republiky splnomocnená ustanoviť výšku dotácie a výšku oprávnených nákladov na obstaranie nájomného bytu. </w:t>
      </w:r>
    </w:p>
    <w:p w:rsidR="00DD40E7" w:rsidRDefault="0036280E" w:rsidP="00FB6D23">
      <w:pPr>
        <w:pStyle w:val="Zkladntext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Vláda</w:t>
      </w:r>
      <w:r w:rsidR="00DD40E7" w:rsidRPr="00B55BBC">
        <w:rPr>
          <w:rFonts w:ascii="Times New Roman" w:hAnsi="Times New Roman"/>
          <w:sz w:val="24"/>
          <w:szCs w:val="24"/>
        </w:rPr>
        <w:t xml:space="preserve"> Slovenskej republiky dňa </w:t>
      </w:r>
      <w:r w:rsidR="00587CB3">
        <w:rPr>
          <w:rFonts w:ascii="Times New Roman" w:hAnsi="Times New Roman"/>
          <w:sz w:val="24"/>
          <w:szCs w:val="24"/>
        </w:rPr>
        <w:t xml:space="preserve">3. júla </w:t>
      </w:r>
      <w:r w:rsidR="00DD40E7" w:rsidRPr="00B55BBC">
        <w:rPr>
          <w:rFonts w:ascii="Times New Roman" w:hAnsi="Times New Roman"/>
          <w:sz w:val="24"/>
          <w:szCs w:val="24"/>
        </w:rPr>
        <w:t xml:space="preserve">2013 schválila </w:t>
      </w:r>
      <w:r w:rsidR="00FC7456">
        <w:rPr>
          <w:rFonts w:ascii="Times New Roman" w:hAnsi="Times New Roman"/>
          <w:sz w:val="24"/>
          <w:szCs w:val="24"/>
        </w:rPr>
        <w:t>n</w:t>
      </w:r>
      <w:r w:rsidR="00587CB3">
        <w:rPr>
          <w:rFonts w:ascii="Times New Roman" w:hAnsi="Times New Roman"/>
          <w:sz w:val="24"/>
          <w:szCs w:val="24"/>
        </w:rPr>
        <w:t>ariadenie</w:t>
      </w:r>
      <w:r w:rsidR="00277EF8">
        <w:rPr>
          <w:rFonts w:ascii="Times New Roman" w:hAnsi="Times New Roman"/>
          <w:sz w:val="24"/>
          <w:szCs w:val="24"/>
        </w:rPr>
        <w:t xml:space="preserve"> </w:t>
      </w:r>
      <w:r w:rsidR="00B45971">
        <w:rPr>
          <w:rFonts w:ascii="Times New Roman" w:hAnsi="Times New Roman"/>
          <w:sz w:val="24"/>
          <w:szCs w:val="24"/>
        </w:rPr>
        <w:t>č. </w:t>
      </w:r>
      <w:r w:rsidR="00587CB3">
        <w:rPr>
          <w:rFonts w:ascii="Times New Roman" w:hAnsi="Times New Roman"/>
          <w:sz w:val="24"/>
          <w:szCs w:val="24"/>
        </w:rPr>
        <w:t>228/2013 Z.</w:t>
      </w:r>
      <w:r w:rsidR="00FC7456">
        <w:rPr>
          <w:rFonts w:ascii="Times New Roman" w:hAnsi="Times New Roman"/>
          <w:sz w:val="24"/>
          <w:szCs w:val="24"/>
        </w:rPr>
        <w:t> </w:t>
      </w:r>
      <w:r w:rsidR="00587CB3">
        <w:rPr>
          <w:rFonts w:ascii="Times New Roman" w:hAnsi="Times New Roman"/>
          <w:sz w:val="24"/>
          <w:szCs w:val="24"/>
        </w:rPr>
        <w:t>z., ktorým sa ustanovuje výška dotácie na obstaranie nájomného bytu, obstaranie technickej vybavenosti a odstránenie systémovej poruchy a výška oprávnených náklad</w:t>
      </w:r>
      <w:r w:rsidR="00076FAD">
        <w:rPr>
          <w:rFonts w:ascii="Times New Roman" w:hAnsi="Times New Roman"/>
          <w:sz w:val="24"/>
          <w:szCs w:val="24"/>
        </w:rPr>
        <w:t>ov na obstaranie nájomného bytu, ktoré nadobudlo účinnosť 1. januára 2014.</w:t>
      </w:r>
      <w:r w:rsidR="00DD40E7" w:rsidRPr="00B55BBC">
        <w:rPr>
          <w:rFonts w:ascii="Times New Roman" w:hAnsi="Times New Roman"/>
          <w:sz w:val="24"/>
          <w:szCs w:val="24"/>
        </w:rPr>
        <w:t xml:space="preserve"> </w:t>
      </w:r>
    </w:p>
    <w:p w:rsidR="0099220A" w:rsidRPr="0056447B" w:rsidRDefault="00426F37" w:rsidP="00FB6D23">
      <w:pPr>
        <w:pStyle w:val="Zkladntext3"/>
        <w:spacing w:before="120" w:after="0"/>
        <w:ind w:firstLine="709"/>
        <w:rPr>
          <w:sz w:val="24"/>
          <w:szCs w:val="24"/>
        </w:rPr>
      </w:pPr>
      <w:r w:rsidRPr="00E974A3">
        <w:rPr>
          <w:bCs/>
          <w:sz w:val="24"/>
          <w:szCs w:val="24"/>
        </w:rPr>
        <w:t xml:space="preserve">Návrh </w:t>
      </w:r>
      <w:r w:rsidR="00FC7456">
        <w:rPr>
          <w:bCs/>
          <w:sz w:val="24"/>
          <w:szCs w:val="24"/>
        </w:rPr>
        <w:t>n</w:t>
      </w:r>
      <w:r w:rsidRPr="00E974A3">
        <w:rPr>
          <w:bCs/>
          <w:sz w:val="24"/>
          <w:szCs w:val="24"/>
        </w:rPr>
        <w:t>ariadeni</w:t>
      </w:r>
      <w:r>
        <w:rPr>
          <w:bCs/>
          <w:sz w:val="24"/>
          <w:szCs w:val="24"/>
        </w:rPr>
        <w:t>a</w:t>
      </w:r>
      <w:r w:rsidRPr="00E974A3">
        <w:rPr>
          <w:bCs/>
          <w:sz w:val="24"/>
          <w:szCs w:val="24"/>
        </w:rPr>
        <w:t xml:space="preserve"> vlády Slovenskej republiky</w:t>
      </w:r>
      <w:r>
        <w:rPr>
          <w:bCs/>
          <w:sz w:val="24"/>
          <w:szCs w:val="24"/>
        </w:rPr>
        <w:t>,</w:t>
      </w:r>
      <w:r w:rsidRPr="00E974A3">
        <w:rPr>
          <w:bCs/>
          <w:sz w:val="24"/>
          <w:szCs w:val="24"/>
        </w:rPr>
        <w:t xml:space="preserve"> ktorým sa mení nariadenie vlády Slovenskej republiky č. 228/201</w:t>
      </w:r>
      <w:r w:rsidR="004A525E">
        <w:rPr>
          <w:bCs/>
          <w:sz w:val="24"/>
          <w:szCs w:val="24"/>
        </w:rPr>
        <w:t>3 Z. </w:t>
      </w:r>
      <w:r w:rsidRPr="00E974A3">
        <w:rPr>
          <w:bCs/>
          <w:sz w:val="24"/>
          <w:szCs w:val="24"/>
        </w:rPr>
        <w:t>z</w:t>
      </w:r>
      <w:r w:rsidR="004A525E">
        <w:rPr>
          <w:bCs/>
          <w:sz w:val="24"/>
          <w:szCs w:val="24"/>
        </w:rPr>
        <w:t>.</w:t>
      </w:r>
      <w:r w:rsidR="004A3FC2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je predkladaný ako iniciatívny materiál</w:t>
      </w:r>
      <w:r w:rsidR="00B45971">
        <w:rPr>
          <w:sz w:val="24"/>
          <w:szCs w:val="24"/>
        </w:rPr>
        <w:t xml:space="preserve"> a jeho o</w:t>
      </w:r>
      <w:r w:rsidR="0099220A">
        <w:rPr>
          <w:sz w:val="24"/>
          <w:szCs w:val="24"/>
        </w:rPr>
        <w:t xml:space="preserve">bsahom </w:t>
      </w:r>
      <w:r w:rsidR="0099220A" w:rsidRPr="00117C3B">
        <w:rPr>
          <w:sz w:val="24"/>
          <w:szCs w:val="24"/>
        </w:rPr>
        <w:t xml:space="preserve">je </w:t>
      </w:r>
      <w:r w:rsidR="004A3FC2">
        <w:rPr>
          <w:sz w:val="24"/>
          <w:szCs w:val="24"/>
        </w:rPr>
        <w:t xml:space="preserve">úprava </w:t>
      </w:r>
      <w:r w:rsidR="0099220A" w:rsidRPr="00117C3B">
        <w:rPr>
          <w:sz w:val="24"/>
          <w:szCs w:val="24"/>
        </w:rPr>
        <w:t>stanoveni</w:t>
      </w:r>
      <w:r w:rsidR="004A3FC2">
        <w:rPr>
          <w:sz w:val="24"/>
          <w:szCs w:val="24"/>
        </w:rPr>
        <w:t>a</w:t>
      </w:r>
      <w:r w:rsidR="0099220A" w:rsidRPr="00117C3B">
        <w:rPr>
          <w:sz w:val="24"/>
          <w:szCs w:val="24"/>
        </w:rPr>
        <w:t xml:space="preserve"> výšk</w:t>
      </w:r>
      <w:r w:rsidR="0099220A">
        <w:rPr>
          <w:sz w:val="24"/>
          <w:szCs w:val="24"/>
        </w:rPr>
        <w:t>y</w:t>
      </w:r>
      <w:r w:rsidR="0099220A" w:rsidRPr="00117C3B">
        <w:rPr>
          <w:sz w:val="24"/>
          <w:szCs w:val="24"/>
        </w:rPr>
        <w:t xml:space="preserve"> dotáci</w:t>
      </w:r>
      <w:r w:rsidR="0099220A">
        <w:rPr>
          <w:sz w:val="24"/>
          <w:szCs w:val="24"/>
        </w:rPr>
        <w:t>e</w:t>
      </w:r>
      <w:r w:rsidR="0099220A" w:rsidRPr="00117C3B">
        <w:rPr>
          <w:sz w:val="24"/>
          <w:szCs w:val="24"/>
        </w:rPr>
        <w:t xml:space="preserve"> </w:t>
      </w:r>
      <w:r w:rsidR="0099220A">
        <w:rPr>
          <w:sz w:val="24"/>
          <w:szCs w:val="24"/>
        </w:rPr>
        <w:t xml:space="preserve">na obstaranie technickej vybavenosti podmieňujúcej užívanie nájomných </w:t>
      </w:r>
      <w:r w:rsidR="0099220A" w:rsidRPr="004A3FC2">
        <w:rPr>
          <w:sz w:val="24"/>
          <w:szCs w:val="24"/>
        </w:rPr>
        <w:t xml:space="preserve">bytov </w:t>
      </w:r>
      <w:r w:rsidR="004A3FC2" w:rsidRPr="004A3FC2">
        <w:rPr>
          <w:sz w:val="24"/>
          <w:szCs w:val="24"/>
        </w:rPr>
        <w:t xml:space="preserve">podľa </w:t>
      </w:r>
      <w:r w:rsidR="0099220A" w:rsidRPr="004A3FC2">
        <w:rPr>
          <w:sz w:val="24"/>
          <w:szCs w:val="24"/>
        </w:rPr>
        <w:t>§ 5 písm. a) a c) zákona</w:t>
      </w:r>
      <w:r w:rsidR="00505260">
        <w:rPr>
          <w:sz w:val="24"/>
          <w:szCs w:val="24"/>
        </w:rPr>
        <w:t>.</w:t>
      </w:r>
      <w:r w:rsidR="00F71ABF" w:rsidRPr="004A3FC2">
        <w:rPr>
          <w:sz w:val="24"/>
          <w:szCs w:val="24"/>
        </w:rPr>
        <w:t xml:space="preserve"> </w:t>
      </w:r>
    </w:p>
    <w:p w:rsidR="00242184" w:rsidRDefault="00076FAD" w:rsidP="00FB6D23">
      <w:pPr>
        <w:pStyle w:val="Zkladntext3"/>
        <w:spacing w:before="12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Aplikáciou vykonávacieho predpisu v praxi sa ukázalo, že </w:t>
      </w:r>
      <w:r w:rsidR="00944A3B">
        <w:rPr>
          <w:sz w:val="24"/>
          <w:szCs w:val="24"/>
        </w:rPr>
        <w:t xml:space="preserve">oprávnené </w:t>
      </w:r>
      <w:r w:rsidR="00944A3B" w:rsidRPr="00E52936">
        <w:rPr>
          <w:color w:val="000000" w:themeColor="text1"/>
          <w:sz w:val="24"/>
          <w:szCs w:val="24"/>
        </w:rPr>
        <w:t>náklady</w:t>
      </w:r>
      <w:r w:rsidR="0093385E" w:rsidRPr="00E52936">
        <w:rPr>
          <w:color w:val="000000" w:themeColor="text1"/>
          <w:sz w:val="24"/>
          <w:szCs w:val="24"/>
        </w:rPr>
        <w:t xml:space="preserve"> na obstaranie </w:t>
      </w:r>
      <w:r w:rsidR="00944A3B" w:rsidRPr="00E52936">
        <w:rPr>
          <w:color w:val="000000" w:themeColor="text1"/>
          <w:sz w:val="24"/>
          <w:szCs w:val="24"/>
        </w:rPr>
        <w:t xml:space="preserve">jednotlivých druhov technickej vybavenosti </w:t>
      </w:r>
      <w:r w:rsidRPr="00E52936">
        <w:rPr>
          <w:color w:val="000000" w:themeColor="text1"/>
          <w:sz w:val="24"/>
          <w:szCs w:val="24"/>
        </w:rPr>
        <w:t xml:space="preserve">sú </w:t>
      </w:r>
      <w:r w:rsidR="00D07B12" w:rsidRPr="00E52936">
        <w:rPr>
          <w:color w:val="000000" w:themeColor="text1"/>
          <w:sz w:val="24"/>
          <w:szCs w:val="24"/>
        </w:rPr>
        <w:t xml:space="preserve">často </w:t>
      </w:r>
      <w:r w:rsidR="00944A3B" w:rsidRPr="00E52936">
        <w:rPr>
          <w:color w:val="000000" w:themeColor="text1"/>
          <w:sz w:val="24"/>
          <w:szCs w:val="24"/>
        </w:rPr>
        <w:t>určované v </w:t>
      </w:r>
      <w:r w:rsidR="00E1204A" w:rsidRPr="00E52936">
        <w:rPr>
          <w:color w:val="000000" w:themeColor="text1"/>
          <w:sz w:val="24"/>
          <w:szCs w:val="24"/>
        </w:rPr>
        <w:t xml:space="preserve"> </w:t>
      </w:r>
      <w:r w:rsidR="00944A3B" w:rsidRPr="00E52936">
        <w:rPr>
          <w:color w:val="000000" w:themeColor="text1"/>
          <w:sz w:val="24"/>
          <w:szCs w:val="24"/>
        </w:rPr>
        <w:t xml:space="preserve">maximálnej </w:t>
      </w:r>
      <w:r w:rsidR="001D63B3">
        <w:rPr>
          <w:sz w:val="24"/>
          <w:szCs w:val="24"/>
        </w:rPr>
        <w:t xml:space="preserve">možnej </w:t>
      </w:r>
      <w:r w:rsidR="00944A3B">
        <w:rPr>
          <w:sz w:val="24"/>
          <w:szCs w:val="24"/>
        </w:rPr>
        <w:t>výške</w:t>
      </w:r>
      <w:r w:rsidR="0059196C">
        <w:rPr>
          <w:sz w:val="24"/>
          <w:szCs w:val="24"/>
        </w:rPr>
        <w:t>, bez zohľadnenia skutočného rozsahu obstarávanej technickej vybavenosti</w:t>
      </w:r>
      <w:r w:rsidR="004A00B4">
        <w:rPr>
          <w:sz w:val="24"/>
          <w:szCs w:val="24"/>
        </w:rPr>
        <w:t xml:space="preserve">. </w:t>
      </w:r>
      <w:r w:rsidR="00944A3B">
        <w:rPr>
          <w:sz w:val="24"/>
          <w:szCs w:val="24"/>
        </w:rPr>
        <w:t xml:space="preserve"> </w:t>
      </w:r>
      <w:r w:rsidR="004A00B4">
        <w:rPr>
          <w:sz w:val="24"/>
          <w:szCs w:val="24"/>
        </w:rPr>
        <w:t>O</w:t>
      </w:r>
      <w:r w:rsidR="00E1204A">
        <w:rPr>
          <w:sz w:val="24"/>
          <w:szCs w:val="24"/>
        </w:rPr>
        <w:t>právnený náklad</w:t>
      </w:r>
      <w:r w:rsidR="004A00B4">
        <w:rPr>
          <w:sz w:val="24"/>
          <w:szCs w:val="24"/>
        </w:rPr>
        <w:t xml:space="preserve"> je</w:t>
      </w:r>
      <w:r w:rsidR="00E1204A">
        <w:rPr>
          <w:sz w:val="24"/>
          <w:szCs w:val="24"/>
        </w:rPr>
        <w:t xml:space="preserve"> stanovený </w:t>
      </w:r>
      <w:r w:rsidR="0059196C">
        <w:rPr>
          <w:sz w:val="24"/>
          <w:szCs w:val="24"/>
        </w:rPr>
        <w:t xml:space="preserve">obvykle iba </w:t>
      </w:r>
      <w:r w:rsidR="00E1204A">
        <w:rPr>
          <w:sz w:val="24"/>
          <w:szCs w:val="24"/>
        </w:rPr>
        <w:t xml:space="preserve">násobkom </w:t>
      </w:r>
      <w:r w:rsidR="00BC76E4">
        <w:rPr>
          <w:sz w:val="24"/>
          <w:szCs w:val="24"/>
        </w:rPr>
        <w:t xml:space="preserve">počtu </w:t>
      </w:r>
      <w:r w:rsidR="00E1204A">
        <w:rPr>
          <w:sz w:val="24"/>
          <w:szCs w:val="24"/>
        </w:rPr>
        <w:t>obstarávaných nájomných bytov a</w:t>
      </w:r>
      <w:r w:rsidR="004A00B4">
        <w:rPr>
          <w:sz w:val="24"/>
          <w:szCs w:val="24"/>
        </w:rPr>
        <w:t xml:space="preserve"> stanoveným </w:t>
      </w:r>
      <w:r w:rsidR="00E1204A">
        <w:rPr>
          <w:sz w:val="24"/>
          <w:szCs w:val="24"/>
        </w:rPr>
        <w:t>limitom na</w:t>
      </w:r>
      <w:r w:rsidR="004A00B4">
        <w:rPr>
          <w:sz w:val="24"/>
          <w:szCs w:val="24"/>
        </w:rPr>
        <w:t xml:space="preserve"> 1 </w:t>
      </w:r>
      <w:r w:rsidR="00E1204A">
        <w:rPr>
          <w:sz w:val="24"/>
          <w:szCs w:val="24"/>
        </w:rPr>
        <w:t>nájomný byt. Vzhľadom na uvedené skutočnosti</w:t>
      </w:r>
      <w:r w:rsidR="004C6C7E">
        <w:rPr>
          <w:sz w:val="24"/>
          <w:szCs w:val="24"/>
        </w:rPr>
        <w:t xml:space="preserve"> </w:t>
      </w:r>
      <w:r w:rsidR="00E1204A">
        <w:rPr>
          <w:sz w:val="24"/>
          <w:szCs w:val="24"/>
        </w:rPr>
        <w:t xml:space="preserve">navrhujeme zmenu vykonávacieho predpisu tak, aby </w:t>
      </w:r>
      <w:r w:rsidR="00867906">
        <w:rPr>
          <w:sz w:val="24"/>
          <w:szCs w:val="24"/>
        </w:rPr>
        <w:t xml:space="preserve">bol aj </w:t>
      </w:r>
      <w:r w:rsidR="007B12D4">
        <w:rPr>
          <w:sz w:val="24"/>
          <w:szCs w:val="24"/>
        </w:rPr>
        <w:t>rozsah</w:t>
      </w:r>
      <w:r w:rsidR="00242184">
        <w:rPr>
          <w:sz w:val="24"/>
          <w:szCs w:val="24"/>
        </w:rPr>
        <w:t xml:space="preserve"> obstarávanej </w:t>
      </w:r>
      <w:r w:rsidR="004C6C7E">
        <w:rPr>
          <w:sz w:val="24"/>
          <w:szCs w:val="24"/>
        </w:rPr>
        <w:t>technickej vybavenosti</w:t>
      </w:r>
      <w:r>
        <w:rPr>
          <w:sz w:val="24"/>
          <w:szCs w:val="24"/>
        </w:rPr>
        <w:t xml:space="preserve"> </w:t>
      </w:r>
      <w:r w:rsidR="0021709E">
        <w:rPr>
          <w:sz w:val="24"/>
          <w:szCs w:val="24"/>
        </w:rPr>
        <w:t>jedným z </w:t>
      </w:r>
      <w:r>
        <w:rPr>
          <w:sz w:val="24"/>
          <w:szCs w:val="24"/>
        </w:rPr>
        <w:t>limitujúci</w:t>
      </w:r>
      <w:r w:rsidR="004A3FC2">
        <w:rPr>
          <w:sz w:val="24"/>
          <w:szCs w:val="24"/>
        </w:rPr>
        <w:t>ch</w:t>
      </w:r>
      <w:r>
        <w:rPr>
          <w:sz w:val="24"/>
          <w:szCs w:val="24"/>
        </w:rPr>
        <w:t xml:space="preserve"> faktoro</w:t>
      </w:r>
      <w:r w:rsidR="004A3FC2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="004C6C7E">
        <w:rPr>
          <w:sz w:val="24"/>
          <w:szCs w:val="24"/>
        </w:rPr>
        <w:t xml:space="preserve"> </w:t>
      </w:r>
    </w:p>
    <w:p w:rsidR="007B12D4" w:rsidRDefault="00D07B12" w:rsidP="00FB6D23">
      <w:pPr>
        <w:pStyle w:val="Zkladntext3"/>
        <w:spacing w:before="120" w:after="0"/>
        <w:ind w:firstLine="708"/>
        <w:rPr>
          <w:sz w:val="24"/>
          <w:szCs w:val="24"/>
        </w:rPr>
      </w:pPr>
      <w:r>
        <w:rPr>
          <w:sz w:val="24"/>
          <w:szCs w:val="24"/>
        </w:rPr>
        <w:t>Pri urč</w:t>
      </w:r>
      <w:r w:rsidR="00C8434B">
        <w:rPr>
          <w:sz w:val="24"/>
          <w:szCs w:val="24"/>
        </w:rPr>
        <w:t>ení</w:t>
      </w:r>
      <w:r>
        <w:rPr>
          <w:sz w:val="24"/>
          <w:szCs w:val="24"/>
        </w:rPr>
        <w:t xml:space="preserve"> </w:t>
      </w:r>
      <w:r w:rsidR="007B12D4">
        <w:rPr>
          <w:sz w:val="24"/>
          <w:szCs w:val="24"/>
        </w:rPr>
        <w:t xml:space="preserve">limitov </w:t>
      </w:r>
      <w:r>
        <w:rPr>
          <w:sz w:val="24"/>
          <w:szCs w:val="24"/>
        </w:rPr>
        <w:t>sa vychádza</w:t>
      </w:r>
      <w:r w:rsidR="007B12D4">
        <w:rPr>
          <w:sz w:val="24"/>
          <w:szCs w:val="24"/>
        </w:rPr>
        <w:t>lo</w:t>
      </w:r>
      <w:r>
        <w:rPr>
          <w:sz w:val="24"/>
          <w:szCs w:val="24"/>
        </w:rPr>
        <w:t xml:space="preserve"> z </w:t>
      </w:r>
      <w:r w:rsidR="007B12D4">
        <w:rPr>
          <w:sz w:val="24"/>
          <w:szCs w:val="24"/>
        </w:rPr>
        <w:t xml:space="preserve">technicko-ekonomických ukazovateľov stanovených pre cenovú úroveň roku </w:t>
      </w:r>
      <w:r>
        <w:rPr>
          <w:sz w:val="24"/>
          <w:szCs w:val="24"/>
        </w:rPr>
        <w:t>2013</w:t>
      </w:r>
      <w:r w:rsidR="007B12D4">
        <w:rPr>
          <w:sz w:val="24"/>
          <w:szCs w:val="24"/>
        </w:rPr>
        <w:t xml:space="preserve"> (ďalej len „TEU“)</w:t>
      </w:r>
      <w:r>
        <w:rPr>
          <w:sz w:val="24"/>
          <w:szCs w:val="24"/>
        </w:rPr>
        <w:t xml:space="preserve">. </w:t>
      </w:r>
    </w:p>
    <w:p w:rsidR="00B55BBC" w:rsidRPr="00B55BBC" w:rsidRDefault="009D6108" w:rsidP="00FB6D23">
      <w:pPr>
        <w:pStyle w:val="Zarkazkladnhotextu"/>
        <w:spacing w:before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D6108">
        <w:rPr>
          <w:rFonts w:ascii="Times New Roman" w:hAnsi="Times New Roman"/>
          <w:sz w:val="24"/>
          <w:szCs w:val="24"/>
        </w:rPr>
        <w:t>Vykonávací predpis zákona</w:t>
      </w:r>
      <w:r w:rsidRPr="009A6FCE">
        <w:t xml:space="preserve"> </w:t>
      </w:r>
      <w:r w:rsidR="00B55BBC" w:rsidRPr="00B55BBC">
        <w:rPr>
          <w:rFonts w:ascii="Times New Roman" w:hAnsi="Times New Roman"/>
          <w:sz w:val="24"/>
          <w:szCs w:val="24"/>
        </w:rPr>
        <w:t>nezakladá nové nároky na výdavky zo štátneho rozpočtu a ani nevyžaduje nové nároky na pracovné sily a organizačné zabezpečenie.</w:t>
      </w:r>
    </w:p>
    <w:p w:rsidR="00A9603C" w:rsidRPr="00E52936" w:rsidRDefault="00B55BBC" w:rsidP="00FB6D23">
      <w:pPr>
        <w:pStyle w:val="Zarkazkladnhotextu2"/>
        <w:spacing w:before="12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5BBC">
        <w:rPr>
          <w:rFonts w:ascii="Times New Roman" w:hAnsi="Times New Roman"/>
          <w:sz w:val="24"/>
          <w:szCs w:val="24"/>
        </w:rPr>
        <w:t xml:space="preserve">Návrh </w:t>
      </w:r>
      <w:r w:rsidR="007046A2">
        <w:rPr>
          <w:rFonts w:ascii="Times New Roman" w:hAnsi="Times New Roman"/>
          <w:sz w:val="24"/>
          <w:szCs w:val="24"/>
        </w:rPr>
        <w:t>nariadenia</w:t>
      </w:r>
      <w:r w:rsidR="00A96E44">
        <w:rPr>
          <w:rFonts w:ascii="Times New Roman" w:hAnsi="Times New Roman"/>
          <w:sz w:val="24"/>
          <w:szCs w:val="24"/>
        </w:rPr>
        <w:t xml:space="preserve"> vlády</w:t>
      </w:r>
      <w:r w:rsidR="007046A2">
        <w:rPr>
          <w:rFonts w:ascii="Times New Roman" w:hAnsi="Times New Roman"/>
          <w:sz w:val="24"/>
          <w:szCs w:val="24"/>
        </w:rPr>
        <w:t xml:space="preserve"> </w:t>
      </w:r>
      <w:r w:rsidRPr="00B55BBC">
        <w:rPr>
          <w:rFonts w:ascii="Times New Roman" w:hAnsi="Times New Roman"/>
          <w:sz w:val="24"/>
          <w:szCs w:val="24"/>
        </w:rPr>
        <w:t>je v súlade s ústavou Slovenskej republiky a ostatnými všeobecne záväznými právnymi predpismi Slovenskej republiky</w:t>
      </w:r>
      <w:r w:rsidR="0093385E" w:rsidRPr="00E52936">
        <w:rPr>
          <w:rFonts w:ascii="Times New Roman" w:hAnsi="Times New Roman"/>
          <w:color w:val="000000" w:themeColor="text1"/>
          <w:sz w:val="24"/>
          <w:szCs w:val="24"/>
        </w:rPr>
        <w:t>, ako aj medzinárodnými zmluvami, ktorými je Slovenská republiky viazaná, aj s právom Európskej únie.</w:t>
      </w:r>
      <w:r w:rsidRPr="00E529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B7491" w:rsidRDefault="004B7491" w:rsidP="00FB6D23">
      <w:pPr>
        <w:pStyle w:val="Zkladntext3"/>
        <w:spacing w:before="120" w:after="0"/>
        <w:rPr>
          <w:b/>
          <w:bCs/>
          <w:sz w:val="24"/>
          <w:szCs w:val="24"/>
        </w:rPr>
      </w:pPr>
    </w:p>
    <w:p w:rsidR="00187EE8" w:rsidRDefault="00187EE8" w:rsidP="00FB6D23">
      <w:pPr>
        <w:pStyle w:val="Zkladntext3"/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Osobitná časť</w:t>
      </w:r>
    </w:p>
    <w:p w:rsidR="004A3FC2" w:rsidRDefault="00187EE8" w:rsidP="00FB6D23">
      <w:pPr>
        <w:pStyle w:val="Zkladntext3"/>
        <w:spacing w:before="120" w:after="0"/>
        <w:rPr>
          <w:b/>
          <w:bCs/>
          <w:color w:val="000000" w:themeColor="text1"/>
          <w:sz w:val="24"/>
          <w:szCs w:val="24"/>
        </w:rPr>
      </w:pPr>
      <w:r w:rsidRPr="00E52936">
        <w:rPr>
          <w:b/>
          <w:bCs/>
          <w:color w:val="000000" w:themeColor="text1"/>
          <w:sz w:val="24"/>
          <w:szCs w:val="24"/>
        </w:rPr>
        <w:t>K</w:t>
      </w:r>
      <w:r w:rsidR="005538FA" w:rsidRPr="00E52936">
        <w:rPr>
          <w:b/>
          <w:bCs/>
          <w:color w:val="000000" w:themeColor="text1"/>
          <w:sz w:val="24"/>
          <w:szCs w:val="24"/>
        </w:rPr>
        <w:t> čl.</w:t>
      </w:r>
      <w:r w:rsidR="00587CB3" w:rsidRPr="00E52936">
        <w:rPr>
          <w:b/>
          <w:bCs/>
          <w:color w:val="000000" w:themeColor="text1"/>
          <w:sz w:val="24"/>
          <w:szCs w:val="24"/>
        </w:rPr>
        <w:t xml:space="preserve"> </w:t>
      </w:r>
      <w:r w:rsidR="00460C10" w:rsidRPr="00E52936">
        <w:rPr>
          <w:b/>
          <w:bCs/>
          <w:color w:val="000000" w:themeColor="text1"/>
          <w:sz w:val="24"/>
          <w:szCs w:val="24"/>
        </w:rPr>
        <w:t xml:space="preserve">I </w:t>
      </w:r>
      <w:r w:rsidR="00F3749E" w:rsidRPr="00E52936">
        <w:rPr>
          <w:b/>
          <w:bCs/>
          <w:color w:val="000000" w:themeColor="text1"/>
          <w:sz w:val="24"/>
          <w:szCs w:val="24"/>
        </w:rPr>
        <w:t>:</w:t>
      </w:r>
    </w:p>
    <w:p w:rsidR="00A63882" w:rsidRPr="00FB6D23" w:rsidRDefault="00A63882" w:rsidP="00FB6D23">
      <w:pPr>
        <w:pStyle w:val="Zkladntext3"/>
        <w:spacing w:before="120"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 bodu 1:</w:t>
      </w:r>
    </w:p>
    <w:p w:rsidR="00FC7456" w:rsidRDefault="00FA0713" w:rsidP="00FB6D23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FC7456">
        <w:rPr>
          <w:rFonts w:ascii="Times New Roman" w:hAnsi="Times New Roman"/>
          <w:bCs/>
          <w:sz w:val="24"/>
          <w:szCs w:val="24"/>
        </w:rPr>
        <w:t>Na</w:t>
      </w:r>
      <w:r w:rsidR="004D7A74" w:rsidRPr="00FC7456">
        <w:rPr>
          <w:rFonts w:ascii="Times New Roman" w:hAnsi="Times New Roman"/>
          <w:bCs/>
          <w:sz w:val="24"/>
          <w:szCs w:val="24"/>
        </w:rPr>
        <w:t xml:space="preserve"> obstaranie </w:t>
      </w:r>
      <w:r w:rsidR="00D01190" w:rsidRPr="00FC7456">
        <w:rPr>
          <w:rFonts w:ascii="Times New Roman" w:hAnsi="Times New Roman"/>
          <w:bCs/>
          <w:sz w:val="24"/>
          <w:szCs w:val="24"/>
        </w:rPr>
        <w:t xml:space="preserve">jednotlivých druhov </w:t>
      </w:r>
      <w:r w:rsidR="004D7A74" w:rsidRPr="00FC7456">
        <w:rPr>
          <w:rFonts w:ascii="Times New Roman" w:hAnsi="Times New Roman"/>
          <w:bCs/>
          <w:sz w:val="24"/>
          <w:szCs w:val="24"/>
        </w:rPr>
        <w:t>technickej vybavenosti</w:t>
      </w:r>
      <w:r w:rsidR="00085E10" w:rsidRPr="00FC7456">
        <w:rPr>
          <w:rFonts w:ascii="Times New Roman" w:hAnsi="Times New Roman"/>
          <w:bCs/>
          <w:sz w:val="24"/>
          <w:szCs w:val="24"/>
        </w:rPr>
        <w:t>, ktorá súvisí s obstaraním nájomných bytov pre riešenie sociálneho bývania</w:t>
      </w:r>
      <w:r w:rsidR="00CC1C7C">
        <w:rPr>
          <w:rFonts w:ascii="Times New Roman" w:hAnsi="Times New Roman"/>
          <w:bCs/>
          <w:sz w:val="24"/>
          <w:szCs w:val="24"/>
        </w:rPr>
        <w:t>,</w:t>
      </w:r>
      <w:r w:rsidR="004D7A74" w:rsidRPr="00FC7456">
        <w:rPr>
          <w:rFonts w:ascii="Times New Roman" w:hAnsi="Times New Roman"/>
          <w:bCs/>
          <w:sz w:val="24"/>
          <w:szCs w:val="24"/>
        </w:rPr>
        <w:t xml:space="preserve"> sa navrhuje </w:t>
      </w:r>
      <w:r w:rsidR="00CC1C7C" w:rsidRPr="005C32AB">
        <w:rPr>
          <w:rFonts w:ascii="Times New Roman" w:hAnsi="Times New Roman"/>
          <w:bCs/>
          <w:sz w:val="24"/>
          <w:szCs w:val="24"/>
        </w:rPr>
        <w:t xml:space="preserve">stanoviť </w:t>
      </w:r>
      <w:r w:rsidR="001D5DED" w:rsidRPr="005C32AB">
        <w:rPr>
          <w:rFonts w:ascii="Times New Roman" w:hAnsi="Times New Roman"/>
          <w:bCs/>
          <w:sz w:val="24"/>
          <w:szCs w:val="24"/>
        </w:rPr>
        <w:t>v</w:t>
      </w:r>
      <w:r w:rsidR="001D5DED" w:rsidRPr="00FC7456">
        <w:rPr>
          <w:rFonts w:ascii="Times New Roman" w:hAnsi="Times New Roman"/>
          <w:bCs/>
          <w:sz w:val="24"/>
          <w:szCs w:val="24"/>
        </w:rPr>
        <w:t>ýšk</w:t>
      </w:r>
      <w:r w:rsidR="00CC1C7C">
        <w:rPr>
          <w:rFonts w:ascii="Times New Roman" w:hAnsi="Times New Roman"/>
          <w:bCs/>
          <w:sz w:val="24"/>
          <w:szCs w:val="24"/>
        </w:rPr>
        <w:t>u</w:t>
      </w:r>
      <w:r w:rsidR="001D5DED" w:rsidRPr="00FC7456">
        <w:rPr>
          <w:rFonts w:ascii="Times New Roman" w:hAnsi="Times New Roman"/>
          <w:bCs/>
          <w:sz w:val="24"/>
          <w:szCs w:val="24"/>
        </w:rPr>
        <w:t xml:space="preserve"> dotácie pre jednotlivé druhy technickej vybavenosti</w:t>
      </w:r>
      <w:r w:rsidR="00FC7456" w:rsidRPr="00FC7456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FC7456">
        <w:rPr>
          <w:rFonts w:ascii="Times New Roman" w:hAnsi="Times New Roman"/>
          <w:bCs/>
          <w:sz w:val="24"/>
          <w:szCs w:val="24"/>
          <w:lang w:eastAsia="cs-CZ"/>
        </w:rPr>
        <w:t>v závislosti na troch faktoroch, a to</w:t>
      </w:r>
    </w:p>
    <w:p w:rsidR="00FC7456" w:rsidRPr="00FC7456" w:rsidRDefault="00FC7456" w:rsidP="00FB6D23">
      <w:pPr>
        <w:pStyle w:val="Odsekzoznamu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FC7456">
        <w:rPr>
          <w:rFonts w:ascii="Times New Roman" w:hAnsi="Times New Roman"/>
          <w:bCs/>
          <w:sz w:val="24"/>
          <w:szCs w:val="24"/>
          <w:lang w:eastAsia="cs-CZ"/>
        </w:rPr>
        <w:t>podiel</w:t>
      </w:r>
      <w:r>
        <w:rPr>
          <w:rFonts w:ascii="Times New Roman" w:hAnsi="Times New Roman"/>
          <w:bCs/>
          <w:sz w:val="24"/>
          <w:szCs w:val="24"/>
          <w:lang w:eastAsia="cs-CZ"/>
        </w:rPr>
        <w:t>e</w:t>
      </w:r>
      <w:r w:rsidRPr="00FC7456">
        <w:rPr>
          <w:rFonts w:ascii="Times New Roman" w:hAnsi="Times New Roman"/>
          <w:bCs/>
          <w:sz w:val="24"/>
          <w:szCs w:val="24"/>
          <w:lang w:eastAsia="cs-CZ"/>
        </w:rPr>
        <w:t xml:space="preserve"> z oprávnených nákladov,</w:t>
      </w:r>
    </w:p>
    <w:p w:rsidR="00FC7456" w:rsidRPr="00FC7456" w:rsidRDefault="00FC7456" w:rsidP="00FB6D23">
      <w:pPr>
        <w:pStyle w:val="Odsekzoznamu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počte</w:t>
      </w:r>
      <w:r w:rsidRPr="00FC7456">
        <w:rPr>
          <w:rFonts w:ascii="Times New Roman" w:hAnsi="Times New Roman"/>
          <w:bCs/>
          <w:sz w:val="24"/>
          <w:szCs w:val="24"/>
          <w:lang w:eastAsia="cs-CZ"/>
        </w:rPr>
        <w:t xml:space="preserve"> obstarávaných nájomných bytov a</w:t>
      </w:r>
    </w:p>
    <w:p w:rsidR="00FC7456" w:rsidRPr="00FC7456" w:rsidRDefault="00FC7456" w:rsidP="00FB6D23">
      <w:pPr>
        <w:pStyle w:val="Odsekzoznamu"/>
        <w:numPr>
          <w:ilvl w:val="0"/>
          <w:numId w:val="10"/>
        </w:numPr>
        <w:spacing w:before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FC7456">
        <w:rPr>
          <w:rFonts w:ascii="Times New Roman" w:hAnsi="Times New Roman"/>
          <w:bCs/>
          <w:sz w:val="24"/>
          <w:szCs w:val="24"/>
          <w:lang w:eastAsia="cs-CZ"/>
        </w:rPr>
        <w:t>dĺžk</w:t>
      </w:r>
      <w:r>
        <w:rPr>
          <w:rFonts w:ascii="Times New Roman" w:hAnsi="Times New Roman"/>
          <w:bCs/>
          <w:sz w:val="24"/>
          <w:szCs w:val="24"/>
          <w:lang w:eastAsia="cs-CZ"/>
        </w:rPr>
        <w:t>e, resp. ploche</w:t>
      </w:r>
      <w:r w:rsidRPr="00FC7456">
        <w:rPr>
          <w:rFonts w:ascii="Times New Roman" w:hAnsi="Times New Roman"/>
          <w:bCs/>
          <w:sz w:val="24"/>
          <w:szCs w:val="24"/>
          <w:lang w:eastAsia="cs-CZ"/>
        </w:rPr>
        <w:t xml:space="preserve"> obstarávanej technickej vybavenosti. </w:t>
      </w:r>
    </w:p>
    <w:p w:rsidR="00FC7456" w:rsidRPr="00FC7456" w:rsidRDefault="00FC7456" w:rsidP="00FB6D23">
      <w:pPr>
        <w:spacing w:before="12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FC7456">
        <w:rPr>
          <w:rFonts w:ascii="Times New Roman" w:hAnsi="Times New Roman"/>
          <w:bCs/>
          <w:sz w:val="24"/>
          <w:szCs w:val="24"/>
          <w:lang w:eastAsia="cs-CZ"/>
        </w:rPr>
        <w:t xml:space="preserve">Výsledná dotácia sa určí vo výške najnižšej </w:t>
      </w:r>
      <w:r w:rsidR="005C32AB">
        <w:rPr>
          <w:rFonts w:ascii="Times New Roman" w:hAnsi="Times New Roman"/>
          <w:bCs/>
          <w:sz w:val="24"/>
          <w:szCs w:val="24"/>
          <w:lang w:eastAsia="cs-CZ"/>
        </w:rPr>
        <w:t xml:space="preserve">hodnoty </w:t>
      </w:r>
      <w:r w:rsidRPr="00FC7456">
        <w:rPr>
          <w:rFonts w:ascii="Times New Roman" w:hAnsi="Times New Roman"/>
          <w:bCs/>
          <w:sz w:val="24"/>
          <w:szCs w:val="24"/>
          <w:lang w:eastAsia="cs-CZ"/>
        </w:rPr>
        <w:t>z vypočítaných hodnôt dotácie podľa jednotlivých faktorov.</w:t>
      </w:r>
    </w:p>
    <w:p w:rsidR="007A0D3D" w:rsidRDefault="00FC7456" w:rsidP="00FB6D23">
      <w:pPr>
        <w:pStyle w:val="Zkladntext3"/>
        <w:spacing w:before="12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Stanovenie </w:t>
      </w:r>
      <w:r w:rsidR="005C32AB">
        <w:rPr>
          <w:bCs/>
          <w:sz w:val="24"/>
          <w:szCs w:val="24"/>
        </w:rPr>
        <w:t xml:space="preserve">maximálnej výšky dotácie </w:t>
      </w:r>
      <w:r>
        <w:rPr>
          <w:bCs/>
          <w:sz w:val="24"/>
          <w:szCs w:val="24"/>
        </w:rPr>
        <w:t>vo vzťahu k podielu oprávnený</w:t>
      </w:r>
      <w:r w:rsidR="007A0D3D">
        <w:rPr>
          <w:bCs/>
          <w:sz w:val="24"/>
          <w:szCs w:val="24"/>
        </w:rPr>
        <w:t>ch nákladov stavby určuje zákon</w:t>
      </w:r>
      <w:r w:rsidR="005C32AB">
        <w:rPr>
          <w:bCs/>
          <w:sz w:val="24"/>
          <w:szCs w:val="24"/>
        </w:rPr>
        <w:t xml:space="preserve">. </w:t>
      </w:r>
      <w:r w:rsidR="007A0D3D">
        <w:rPr>
          <w:bCs/>
          <w:sz w:val="24"/>
          <w:szCs w:val="24"/>
        </w:rPr>
        <w:t xml:space="preserve">Znamená to, že dotácia nemôže byť vyššia ako 70 % </w:t>
      </w:r>
      <w:r w:rsidR="007A0D3D" w:rsidRPr="00FC7456">
        <w:rPr>
          <w:bCs/>
          <w:sz w:val="24"/>
          <w:szCs w:val="24"/>
        </w:rPr>
        <w:t>z oprávnených nákladov</w:t>
      </w:r>
      <w:r w:rsidR="007A0D3D">
        <w:rPr>
          <w:bCs/>
          <w:sz w:val="24"/>
          <w:szCs w:val="24"/>
        </w:rPr>
        <w:t>.</w:t>
      </w:r>
    </w:p>
    <w:p w:rsidR="00086AEA" w:rsidRDefault="007A0D3D" w:rsidP="00FB6D23">
      <w:pPr>
        <w:pStyle w:val="Zkladntext3"/>
        <w:spacing w:before="12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Pre efektívne vynakladanie verejných zdrojov </w:t>
      </w:r>
      <w:r w:rsidR="00086AEA">
        <w:rPr>
          <w:bCs/>
          <w:sz w:val="24"/>
          <w:szCs w:val="24"/>
        </w:rPr>
        <w:t xml:space="preserve">boli v predchádzajúcom období </w:t>
      </w:r>
      <w:r w:rsidR="00CC1C7C" w:rsidRPr="005C32AB">
        <w:rPr>
          <w:bCs/>
          <w:sz w:val="24"/>
          <w:szCs w:val="24"/>
        </w:rPr>
        <w:t>stanovené</w:t>
      </w:r>
      <w:r w:rsidR="00CC1C7C" w:rsidRPr="00CC1C7C">
        <w:rPr>
          <w:bCs/>
          <w:i/>
          <w:sz w:val="24"/>
          <w:szCs w:val="24"/>
        </w:rPr>
        <w:t xml:space="preserve"> </w:t>
      </w:r>
      <w:r w:rsidR="00086AEA">
        <w:rPr>
          <w:bCs/>
          <w:sz w:val="24"/>
          <w:szCs w:val="24"/>
        </w:rPr>
        <w:t>limit</w:t>
      </w:r>
      <w:r w:rsidR="00CC1C7C">
        <w:rPr>
          <w:bCs/>
          <w:sz w:val="24"/>
          <w:szCs w:val="24"/>
        </w:rPr>
        <w:t>y</w:t>
      </w:r>
      <w:r w:rsidR="00086AEA">
        <w:rPr>
          <w:bCs/>
          <w:sz w:val="24"/>
          <w:szCs w:val="24"/>
        </w:rPr>
        <w:t xml:space="preserve"> vo vzťahu k počtu obstarávaných nájomných bytov. Technická vybavenosť sa obstarávala prevažne výstavbou a súčasťou žiadostí boli rozpočty jednotlivých druhov technickej vybavenosti. V týchto prípadoch dochádzalo len ojedinele k výraznejším rozdielom v cene za obstaranie technickej vybavenosti vo vzťahu k</w:t>
      </w:r>
      <w:r w:rsidR="00CC1C7C">
        <w:rPr>
          <w:bCs/>
          <w:sz w:val="24"/>
          <w:szCs w:val="24"/>
        </w:rPr>
        <w:t> </w:t>
      </w:r>
      <w:r w:rsidR="00CC1C7C" w:rsidRPr="005C32AB">
        <w:rPr>
          <w:bCs/>
          <w:sz w:val="24"/>
          <w:szCs w:val="24"/>
        </w:rPr>
        <w:t>mernej</w:t>
      </w:r>
      <w:r w:rsidR="00CC1C7C">
        <w:rPr>
          <w:bCs/>
          <w:sz w:val="24"/>
          <w:szCs w:val="24"/>
        </w:rPr>
        <w:t xml:space="preserve"> </w:t>
      </w:r>
      <w:r w:rsidR="00086AEA">
        <w:rPr>
          <w:bCs/>
          <w:sz w:val="24"/>
          <w:szCs w:val="24"/>
        </w:rPr>
        <w:t>jednotke</w:t>
      </w:r>
      <w:r w:rsidR="00CC1C7C">
        <w:rPr>
          <w:bCs/>
          <w:sz w:val="24"/>
          <w:szCs w:val="24"/>
        </w:rPr>
        <w:t xml:space="preserve">, </w:t>
      </w:r>
      <w:r w:rsidR="00CC1C7C" w:rsidRPr="005C32AB">
        <w:rPr>
          <w:bCs/>
          <w:sz w:val="24"/>
          <w:szCs w:val="24"/>
        </w:rPr>
        <w:t>ktorou je byt</w:t>
      </w:r>
      <w:r w:rsidR="00086AEA">
        <w:rPr>
          <w:bCs/>
          <w:sz w:val="24"/>
          <w:szCs w:val="24"/>
        </w:rPr>
        <w:t xml:space="preserve">. Postupne však obce v súvislosti s obstarávaním nájomných bytov kúpou obstarávajú aj technickú vybavenosť kúpou. V týchto prípadoch stanovujú žiadatelia oprávnené náklady stavby ako násobok počtu bytov a maximálneho limitu </w:t>
      </w:r>
      <w:r w:rsidR="00525BC3">
        <w:rPr>
          <w:bCs/>
          <w:sz w:val="24"/>
          <w:szCs w:val="24"/>
        </w:rPr>
        <w:t>pre 1 nájomný byt, čo v niektorých prípadoch vedie k neprimeranej cene.</w:t>
      </w:r>
    </w:p>
    <w:p w:rsidR="007A0D3D" w:rsidRDefault="00525BC3" w:rsidP="00FB6D23">
      <w:pPr>
        <w:pStyle w:val="Zkladntext3"/>
        <w:spacing w:before="12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V nadväznosti na uvedené navrhujeme stanoviť pre určenie výšky dotácie</w:t>
      </w:r>
      <w:r w:rsidR="005C32AB" w:rsidRPr="005C32AB">
        <w:rPr>
          <w:bCs/>
          <w:sz w:val="24"/>
          <w:szCs w:val="24"/>
        </w:rPr>
        <w:t xml:space="preserve"> </w:t>
      </w:r>
      <w:r w:rsidR="005C32AB">
        <w:rPr>
          <w:bCs/>
          <w:sz w:val="24"/>
          <w:szCs w:val="24"/>
        </w:rPr>
        <w:t>aj ďalší faktor</w:t>
      </w:r>
      <w:r w:rsidR="008050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5C32AB">
        <w:rPr>
          <w:bCs/>
          <w:sz w:val="24"/>
          <w:szCs w:val="24"/>
        </w:rPr>
        <w:t>ktorým je</w:t>
      </w:r>
      <w:r w:rsidR="007A0D3D">
        <w:rPr>
          <w:bCs/>
          <w:sz w:val="24"/>
          <w:szCs w:val="24"/>
        </w:rPr>
        <w:t xml:space="preserve"> rozsah</w:t>
      </w:r>
      <w:r w:rsidR="007A0D3D" w:rsidRPr="00FC7456">
        <w:rPr>
          <w:bCs/>
          <w:sz w:val="24"/>
          <w:szCs w:val="24"/>
        </w:rPr>
        <w:t xml:space="preserve"> obstarávanej technickej vybavenosti</w:t>
      </w:r>
      <w:r w:rsidR="007A0D3D">
        <w:rPr>
          <w:bCs/>
          <w:sz w:val="24"/>
          <w:szCs w:val="24"/>
        </w:rPr>
        <w:t>.</w:t>
      </w:r>
    </w:p>
    <w:p w:rsidR="007B12D4" w:rsidRPr="007B12D4" w:rsidRDefault="00525BC3" w:rsidP="00FB6D23">
      <w:pPr>
        <w:pStyle w:val="Zkladntext3"/>
        <w:spacing w:before="120"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B12D4" w:rsidRPr="007B12D4">
        <w:rPr>
          <w:bCs/>
          <w:sz w:val="24"/>
          <w:szCs w:val="24"/>
        </w:rPr>
        <w:t>re verejný vodovo</w:t>
      </w:r>
      <w:r w:rsidR="007B12D4">
        <w:rPr>
          <w:bCs/>
          <w:sz w:val="24"/>
          <w:szCs w:val="24"/>
        </w:rPr>
        <w:t xml:space="preserve">d a vodovodnú prípojku </w:t>
      </w:r>
      <w:r>
        <w:rPr>
          <w:bCs/>
          <w:sz w:val="24"/>
          <w:szCs w:val="24"/>
        </w:rPr>
        <w:t xml:space="preserve">vychádzame z </w:t>
      </w:r>
      <w:r w:rsidR="007B12D4" w:rsidRPr="007B12D4">
        <w:rPr>
          <w:bCs/>
          <w:sz w:val="24"/>
          <w:szCs w:val="24"/>
        </w:rPr>
        <w:t>najpoužívanejš</w:t>
      </w:r>
      <w:r>
        <w:rPr>
          <w:bCs/>
          <w:sz w:val="24"/>
          <w:szCs w:val="24"/>
        </w:rPr>
        <w:t>ej dimenzie</w:t>
      </w:r>
      <w:r w:rsidR="007B12D4" w:rsidRPr="007B12D4">
        <w:rPr>
          <w:bCs/>
          <w:sz w:val="24"/>
          <w:szCs w:val="24"/>
        </w:rPr>
        <w:t xml:space="preserve"> potrubia </w:t>
      </w:r>
      <w:r w:rsidRPr="007B12D4">
        <w:rPr>
          <w:bCs/>
          <w:sz w:val="24"/>
          <w:szCs w:val="24"/>
        </w:rPr>
        <w:t>DN 150</w:t>
      </w:r>
      <w:r>
        <w:rPr>
          <w:bCs/>
          <w:sz w:val="24"/>
          <w:szCs w:val="24"/>
        </w:rPr>
        <w:t xml:space="preserve"> </w:t>
      </w:r>
      <w:r w:rsidR="007B12D4" w:rsidRPr="007B12D4">
        <w:rPr>
          <w:bCs/>
          <w:sz w:val="24"/>
          <w:szCs w:val="24"/>
        </w:rPr>
        <w:t>materiálu</w:t>
      </w:r>
      <w:r w:rsidRPr="00525BC3">
        <w:rPr>
          <w:bCs/>
          <w:sz w:val="24"/>
          <w:szCs w:val="24"/>
        </w:rPr>
        <w:t xml:space="preserve"> </w:t>
      </w:r>
      <w:r w:rsidRPr="007B12D4">
        <w:rPr>
          <w:bCs/>
          <w:sz w:val="24"/>
          <w:szCs w:val="24"/>
        </w:rPr>
        <w:t>z PVC</w:t>
      </w:r>
      <w:r w:rsidR="007B12D4" w:rsidRPr="007B12D4">
        <w:rPr>
          <w:bCs/>
          <w:sz w:val="24"/>
          <w:szCs w:val="24"/>
        </w:rPr>
        <w:t>, s kolmým výkopom ryhy</w:t>
      </w:r>
      <w:r>
        <w:rPr>
          <w:bCs/>
          <w:sz w:val="24"/>
          <w:szCs w:val="24"/>
        </w:rPr>
        <w:t xml:space="preserve"> a</w:t>
      </w:r>
      <w:r w:rsidR="007B12D4" w:rsidRPr="007B12D4">
        <w:rPr>
          <w:bCs/>
          <w:sz w:val="24"/>
          <w:szCs w:val="24"/>
        </w:rPr>
        <w:t xml:space="preserve"> s </w:t>
      </w:r>
      <w:proofErr w:type="spellStart"/>
      <w:r w:rsidR="007B12D4" w:rsidRPr="007B12D4">
        <w:rPr>
          <w:bCs/>
          <w:sz w:val="24"/>
          <w:szCs w:val="24"/>
        </w:rPr>
        <w:t>pažením</w:t>
      </w:r>
      <w:proofErr w:type="spellEnd"/>
      <w:r w:rsidR="007B12D4" w:rsidRPr="007B12D4">
        <w:rPr>
          <w:bCs/>
          <w:sz w:val="24"/>
          <w:szCs w:val="24"/>
        </w:rPr>
        <w:t xml:space="preserve"> v hornine triedy 4. </w:t>
      </w:r>
      <w:r w:rsidR="007B12D4">
        <w:rPr>
          <w:bCs/>
          <w:sz w:val="24"/>
          <w:szCs w:val="24"/>
        </w:rPr>
        <w:t>P</w:t>
      </w:r>
      <w:r w:rsidR="007B12D4" w:rsidRPr="007B12D4">
        <w:rPr>
          <w:bCs/>
          <w:sz w:val="24"/>
          <w:szCs w:val="24"/>
        </w:rPr>
        <w:t xml:space="preserve">odľa TEU </w:t>
      </w:r>
      <w:r w:rsidR="005C32AB">
        <w:rPr>
          <w:bCs/>
          <w:sz w:val="24"/>
          <w:szCs w:val="24"/>
        </w:rPr>
        <w:t xml:space="preserve">je </w:t>
      </w:r>
      <w:r w:rsidR="007B12D4">
        <w:rPr>
          <w:bCs/>
          <w:sz w:val="24"/>
          <w:szCs w:val="24"/>
        </w:rPr>
        <w:t xml:space="preserve">náklad na </w:t>
      </w:r>
      <w:r w:rsidR="006E10C6">
        <w:rPr>
          <w:bCs/>
          <w:sz w:val="24"/>
          <w:szCs w:val="24"/>
        </w:rPr>
        <w:t>obstaranie</w:t>
      </w:r>
      <w:r w:rsidR="007B12D4">
        <w:rPr>
          <w:bCs/>
          <w:sz w:val="24"/>
          <w:szCs w:val="24"/>
        </w:rPr>
        <w:t xml:space="preserve"> </w:t>
      </w:r>
      <w:r w:rsidR="0021709E">
        <w:rPr>
          <w:bCs/>
          <w:sz w:val="24"/>
          <w:szCs w:val="24"/>
        </w:rPr>
        <w:t>115,90 eur na 1 </w:t>
      </w:r>
      <w:r w:rsidR="007B12D4" w:rsidRPr="007B12D4">
        <w:rPr>
          <w:bCs/>
          <w:sz w:val="24"/>
          <w:szCs w:val="24"/>
        </w:rPr>
        <w:t xml:space="preserve">m dĺžky </w:t>
      </w:r>
      <w:r>
        <w:rPr>
          <w:bCs/>
          <w:sz w:val="24"/>
          <w:szCs w:val="24"/>
        </w:rPr>
        <w:t xml:space="preserve">bez </w:t>
      </w:r>
      <w:r w:rsidR="007B12D4">
        <w:rPr>
          <w:bCs/>
          <w:sz w:val="24"/>
          <w:szCs w:val="24"/>
        </w:rPr>
        <w:t>DPH a</w:t>
      </w:r>
      <w:r w:rsidR="0021709E">
        <w:rPr>
          <w:bCs/>
          <w:sz w:val="24"/>
          <w:szCs w:val="24"/>
        </w:rPr>
        <w:t xml:space="preserve"> 139,08 </w:t>
      </w:r>
      <w:r>
        <w:rPr>
          <w:bCs/>
          <w:sz w:val="24"/>
          <w:szCs w:val="24"/>
        </w:rPr>
        <w:t xml:space="preserve">eur </w:t>
      </w:r>
      <w:r w:rsidR="0021709E">
        <w:rPr>
          <w:bCs/>
          <w:sz w:val="24"/>
          <w:szCs w:val="24"/>
        </w:rPr>
        <w:t>s </w:t>
      </w:r>
      <w:r w:rsidR="007B12D4" w:rsidRPr="007B12D4">
        <w:rPr>
          <w:bCs/>
          <w:sz w:val="24"/>
          <w:szCs w:val="24"/>
        </w:rPr>
        <w:t xml:space="preserve">DPH. </w:t>
      </w:r>
      <w:r w:rsidR="007B12D4">
        <w:rPr>
          <w:bCs/>
          <w:sz w:val="24"/>
          <w:szCs w:val="24"/>
        </w:rPr>
        <w:t>Súčasťou rozvodov je vodomerná</w:t>
      </w:r>
      <w:r w:rsidR="007B12D4" w:rsidRPr="007B12D4">
        <w:rPr>
          <w:bCs/>
          <w:sz w:val="24"/>
          <w:szCs w:val="24"/>
        </w:rPr>
        <w:t xml:space="preserve"> šacht</w:t>
      </w:r>
      <w:r w:rsidR="007B12D4">
        <w:rPr>
          <w:bCs/>
          <w:sz w:val="24"/>
          <w:szCs w:val="24"/>
        </w:rPr>
        <w:t>a</w:t>
      </w:r>
      <w:r w:rsidR="007B12D4" w:rsidRPr="007B12D4">
        <w:rPr>
          <w:bCs/>
          <w:sz w:val="24"/>
          <w:szCs w:val="24"/>
        </w:rPr>
        <w:t>,</w:t>
      </w:r>
      <w:r w:rsidR="007B12D4">
        <w:rPr>
          <w:bCs/>
          <w:sz w:val="24"/>
          <w:szCs w:val="24"/>
        </w:rPr>
        <w:t xml:space="preserve"> ktorej hodnota je premietnutá do celkov</w:t>
      </w:r>
      <w:r w:rsidR="006852AC">
        <w:rPr>
          <w:bCs/>
          <w:sz w:val="24"/>
          <w:szCs w:val="24"/>
        </w:rPr>
        <w:t>ých</w:t>
      </w:r>
      <w:r w:rsidR="007B12D4">
        <w:rPr>
          <w:bCs/>
          <w:sz w:val="24"/>
          <w:szCs w:val="24"/>
        </w:rPr>
        <w:t xml:space="preserve"> </w:t>
      </w:r>
      <w:r w:rsidR="006852AC">
        <w:rPr>
          <w:bCs/>
          <w:sz w:val="24"/>
          <w:szCs w:val="24"/>
        </w:rPr>
        <w:t>nákladov</w:t>
      </w:r>
      <w:r w:rsidR="007B12D4">
        <w:rPr>
          <w:bCs/>
          <w:sz w:val="24"/>
          <w:szCs w:val="24"/>
        </w:rPr>
        <w:t xml:space="preserve"> </w:t>
      </w:r>
      <w:r w:rsidR="003A47B4" w:rsidRPr="00850811">
        <w:rPr>
          <w:bCs/>
          <w:color w:val="000000" w:themeColor="text1"/>
          <w:sz w:val="24"/>
          <w:szCs w:val="24"/>
        </w:rPr>
        <w:t xml:space="preserve">160,00 </w:t>
      </w:r>
      <w:r w:rsidR="0021709E" w:rsidRPr="00850811">
        <w:rPr>
          <w:bCs/>
          <w:color w:val="000000" w:themeColor="text1"/>
          <w:sz w:val="24"/>
          <w:szCs w:val="24"/>
        </w:rPr>
        <w:t>eur na 1 </w:t>
      </w:r>
      <w:r w:rsidR="007B12D4" w:rsidRPr="00850811">
        <w:rPr>
          <w:bCs/>
          <w:color w:val="000000" w:themeColor="text1"/>
          <w:sz w:val="24"/>
          <w:szCs w:val="24"/>
        </w:rPr>
        <w:t>m s DPH. Navrhovaná výška dotácie</w:t>
      </w:r>
      <w:r w:rsidR="0021709E" w:rsidRPr="00850811">
        <w:rPr>
          <w:bCs/>
          <w:color w:val="000000" w:themeColor="text1"/>
          <w:sz w:val="24"/>
          <w:szCs w:val="24"/>
        </w:rPr>
        <w:t xml:space="preserve"> na 1 </w:t>
      </w:r>
      <w:r w:rsidR="007B12D4" w:rsidRPr="00850811">
        <w:rPr>
          <w:bCs/>
          <w:color w:val="000000" w:themeColor="text1"/>
          <w:sz w:val="24"/>
          <w:szCs w:val="24"/>
        </w:rPr>
        <w:t>m je</w:t>
      </w:r>
      <w:r w:rsidR="0021709E" w:rsidRPr="00850811">
        <w:rPr>
          <w:bCs/>
          <w:color w:val="000000" w:themeColor="text1"/>
          <w:sz w:val="24"/>
          <w:szCs w:val="24"/>
        </w:rPr>
        <w:t xml:space="preserve"> vo výške 112 </w:t>
      </w:r>
      <w:r w:rsidR="007B12D4" w:rsidRPr="00850811">
        <w:rPr>
          <w:bCs/>
          <w:color w:val="000000" w:themeColor="text1"/>
          <w:sz w:val="24"/>
          <w:szCs w:val="24"/>
        </w:rPr>
        <w:t>eur s</w:t>
      </w:r>
      <w:r w:rsidR="006852AC" w:rsidRPr="00850811">
        <w:rPr>
          <w:bCs/>
          <w:color w:val="000000" w:themeColor="text1"/>
          <w:sz w:val="24"/>
          <w:szCs w:val="24"/>
        </w:rPr>
        <w:t> </w:t>
      </w:r>
      <w:r w:rsidR="007B12D4" w:rsidRPr="00850811">
        <w:rPr>
          <w:bCs/>
          <w:color w:val="000000" w:themeColor="text1"/>
          <w:sz w:val="24"/>
          <w:szCs w:val="24"/>
        </w:rPr>
        <w:t>DPH</w:t>
      </w:r>
      <w:r w:rsidR="006852AC" w:rsidRPr="00850811">
        <w:rPr>
          <w:bCs/>
          <w:color w:val="000000" w:themeColor="text1"/>
          <w:sz w:val="24"/>
          <w:szCs w:val="24"/>
        </w:rPr>
        <w:t xml:space="preserve">, </w:t>
      </w:r>
      <w:r w:rsidR="0024741D" w:rsidRPr="00850811">
        <w:rPr>
          <w:bCs/>
          <w:color w:val="000000" w:themeColor="text1"/>
          <w:sz w:val="24"/>
          <w:szCs w:val="24"/>
        </w:rPr>
        <w:t xml:space="preserve">ktorá je odvodená z ceny stanovenej </w:t>
      </w:r>
      <w:r>
        <w:rPr>
          <w:bCs/>
          <w:sz w:val="24"/>
          <w:szCs w:val="24"/>
        </w:rPr>
        <w:t>podľa TEU.</w:t>
      </w:r>
      <w:r w:rsidR="007B12D4" w:rsidRPr="007B12D4">
        <w:rPr>
          <w:bCs/>
          <w:sz w:val="24"/>
          <w:szCs w:val="24"/>
        </w:rPr>
        <w:t xml:space="preserve">  </w:t>
      </w:r>
    </w:p>
    <w:p w:rsidR="007B12D4" w:rsidRPr="007B12D4" w:rsidRDefault="007B12D4" w:rsidP="00FB6D23">
      <w:pPr>
        <w:pStyle w:val="Zkladntext3"/>
        <w:spacing w:before="120" w:after="0"/>
        <w:ind w:firstLine="708"/>
        <w:rPr>
          <w:bCs/>
          <w:sz w:val="24"/>
          <w:szCs w:val="24"/>
        </w:rPr>
      </w:pPr>
      <w:r w:rsidRPr="007B12D4">
        <w:rPr>
          <w:bCs/>
          <w:sz w:val="24"/>
          <w:szCs w:val="24"/>
        </w:rPr>
        <w:t xml:space="preserve">Pre </w:t>
      </w:r>
      <w:r w:rsidR="00525BC3">
        <w:rPr>
          <w:bCs/>
          <w:sz w:val="24"/>
          <w:szCs w:val="24"/>
        </w:rPr>
        <w:t>verejnú</w:t>
      </w:r>
      <w:r w:rsidRPr="007B12D4">
        <w:rPr>
          <w:bCs/>
          <w:sz w:val="24"/>
          <w:szCs w:val="24"/>
        </w:rPr>
        <w:t xml:space="preserve"> kanalizáci</w:t>
      </w:r>
      <w:r w:rsidR="00525BC3">
        <w:rPr>
          <w:bCs/>
          <w:sz w:val="24"/>
          <w:szCs w:val="24"/>
        </w:rPr>
        <w:t>u</w:t>
      </w:r>
      <w:r w:rsidRPr="007B12D4">
        <w:rPr>
          <w:bCs/>
          <w:sz w:val="24"/>
          <w:szCs w:val="24"/>
        </w:rPr>
        <w:t xml:space="preserve"> a </w:t>
      </w:r>
      <w:r w:rsidR="00525BC3" w:rsidRPr="007B12D4">
        <w:rPr>
          <w:bCs/>
          <w:sz w:val="24"/>
          <w:szCs w:val="24"/>
        </w:rPr>
        <w:t>kanalizačn</w:t>
      </w:r>
      <w:r w:rsidR="00525BC3">
        <w:rPr>
          <w:bCs/>
          <w:sz w:val="24"/>
          <w:szCs w:val="24"/>
        </w:rPr>
        <w:t>ú prípojku</w:t>
      </w:r>
      <w:r w:rsidRPr="007B12D4">
        <w:rPr>
          <w:bCs/>
          <w:sz w:val="24"/>
          <w:szCs w:val="24"/>
        </w:rPr>
        <w:t xml:space="preserve"> sa </w:t>
      </w:r>
      <w:r w:rsidR="006852AC">
        <w:rPr>
          <w:bCs/>
          <w:sz w:val="24"/>
          <w:szCs w:val="24"/>
        </w:rPr>
        <w:t>vychádzalo z najpoužívanejšej dimenzie</w:t>
      </w:r>
      <w:r w:rsidRPr="007B12D4">
        <w:rPr>
          <w:bCs/>
          <w:sz w:val="24"/>
          <w:szCs w:val="24"/>
        </w:rPr>
        <w:t xml:space="preserve"> </w:t>
      </w:r>
      <w:r w:rsidR="006852AC" w:rsidRPr="007B12D4">
        <w:rPr>
          <w:bCs/>
          <w:sz w:val="24"/>
          <w:szCs w:val="24"/>
        </w:rPr>
        <w:t>DN 300</w:t>
      </w:r>
      <w:r w:rsidR="006852AC">
        <w:rPr>
          <w:bCs/>
          <w:sz w:val="24"/>
          <w:szCs w:val="24"/>
        </w:rPr>
        <w:t xml:space="preserve"> </w:t>
      </w:r>
      <w:r w:rsidRPr="007B12D4">
        <w:rPr>
          <w:bCs/>
          <w:sz w:val="24"/>
          <w:szCs w:val="24"/>
        </w:rPr>
        <w:t xml:space="preserve">z </w:t>
      </w:r>
      <w:r w:rsidR="006852AC" w:rsidRPr="007B12D4">
        <w:rPr>
          <w:bCs/>
          <w:sz w:val="24"/>
          <w:szCs w:val="24"/>
        </w:rPr>
        <w:t xml:space="preserve">materiálu </w:t>
      </w:r>
      <w:r w:rsidRPr="007B12D4">
        <w:rPr>
          <w:bCs/>
          <w:sz w:val="24"/>
          <w:szCs w:val="24"/>
        </w:rPr>
        <w:t xml:space="preserve">PVC, s výkopom ryhy s kolmými stenami </w:t>
      </w:r>
      <w:r w:rsidR="00525BC3">
        <w:rPr>
          <w:bCs/>
          <w:sz w:val="24"/>
          <w:szCs w:val="24"/>
        </w:rPr>
        <w:t xml:space="preserve">a </w:t>
      </w:r>
      <w:r w:rsidRPr="007B12D4">
        <w:rPr>
          <w:bCs/>
          <w:sz w:val="24"/>
          <w:szCs w:val="24"/>
        </w:rPr>
        <w:t xml:space="preserve">s </w:t>
      </w:r>
      <w:proofErr w:type="spellStart"/>
      <w:r w:rsidRPr="007B12D4">
        <w:rPr>
          <w:bCs/>
          <w:sz w:val="24"/>
          <w:szCs w:val="24"/>
        </w:rPr>
        <w:t>pažením</w:t>
      </w:r>
      <w:proofErr w:type="spellEnd"/>
      <w:r w:rsidRPr="007B12D4">
        <w:rPr>
          <w:bCs/>
          <w:sz w:val="24"/>
          <w:szCs w:val="24"/>
        </w:rPr>
        <w:t xml:space="preserve"> v</w:t>
      </w:r>
      <w:r w:rsidR="0021709E">
        <w:rPr>
          <w:bCs/>
          <w:sz w:val="24"/>
          <w:szCs w:val="24"/>
        </w:rPr>
        <w:t> </w:t>
      </w:r>
      <w:r w:rsidRPr="007B12D4">
        <w:rPr>
          <w:bCs/>
          <w:sz w:val="24"/>
          <w:szCs w:val="24"/>
        </w:rPr>
        <w:t xml:space="preserve">hornine triedy 4. </w:t>
      </w:r>
      <w:r w:rsidR="006852AC">
        <w:rPr>
          <w:bCs/>
          <w:sz w:val="24"/>
          <w:szCs w:val="24"/>
        </w:rPr>
        <w:t xml:space="preserve">Podľa TEU </w:t>
      </w:r>
      <w:r w:rsidR="005C32AB">
        <w:rPr>
          <w:bCs/>
          <w:sz w:val="24"/>
          <w:szCs w:val="24"/>
        </w:rPr>
        <w:t xml:space="preserve">je </w:t>
      </w:r>
      <w:r w:rsidR="006852AC">
        <w:rPr>
          <w:bCs/>
          <w:sz w:val="24"/>
          <w:szCs w:val="24"/>
        </w:rPr>
        <w:t xml:space="preserve">náklad na </w:t>
      </w:r>
      <w:r w:rsidR="006E10C6">
        <w:rPr>
          <w:bCs/>
          <w:sz w:val="24"/>
          <w:szCs w:val="24"/>
        </w:rPr>
        <w:t>obstaranie</w:t>
      </w:r>
      <w:r w:rsidR="006852AC">
        <w:rPr>
          <w:bCs/>
          <w:sz w:val="24"/>
          <w:szCs w:val="24"/>
        </w:rPr>
        <w:t xml:space="preserve"> </w:t>
      </w:r>
      <w:r w:rsidR="006852AC" w:rsidRPr="007B12D4">
        <w:rPr>
          <w:bCs/>
          <w:sz w:val="24"/>
          <w:szCs w:val="24"/>
        </w:rPr>
        <w:t>1 m</w:t>
      </w:r>
      <w:r w:rsidR="006852AC">
        <w:rPr>
          <w:bCs/>
          <w:sz w:val="24"/>
          <w:szCs w:val="24"/>
        </w:rPr>
        <w:t xml:space="preserve"> kanalizácie</w:t>
      </w:r>
      <w:r w:rsidR="006852AC" w:rsidRPr="007B12D4">
        <w:rPr>
          <w:bCs/>
          <w:sz w:val="24"/>
          <w:szCs w:val="24"/>
        </w:rPr>
        <w:t xml:space="preserve"> </w:t>
      </w:r>
      <w:r w:rsidRPr="007B12D4">
        <w:rPr>
          <w:bCs/>
          <w:sz w:val="24"/>
          <w:szCs w:val="24"/>
        </w:rPr>
        <w:t>138,20</w:t>
      </w:r>
      <w:r w:rsidR="0021709E">
        <w:rPr>
          <w:bCs/>
          <w:sz w:val="24"/>
          <w:szCs w:val="24"/>
        </w:rPr>
        <w:t> </w:t>
      </w:r>
      <w:r w:rsidRPr="007B12D4">
        <w:rPr>
          <w:bCs/>
          <w:sz w:val="24"/>
          <w:szCs w:val="24"/>
        </w:rPr>
        <w:t xml:space="preserve">eur </w:t>
      </w:r>
      <w:r w:rsidR="006852AC">
        <w:rPr>
          <w:bCs/>
          <w:sz w:val="24"/>
          <w:szCs w:val="24"/>
        </w:rPr>
        <w:t>bez DPH a</w:t>
      </w:r>
      <w:r w:rsidR="0021709E">
        <w:rPr>
          <w:bCs/>
          <w:sz w:val="24"/>
          <w:szCs w:val="24"/>
        </w:rPr>
        <w:t xml:space="preserve"> 165,84 </w:t>
      </w:r>
      <w:r w:rsidRPr="007B12D4">
        <w:rPr>
          <w:bCs/>
          <w:sz w:val="24"/>
          <w:szCs w:val="24"/>
        </w:rPr>
        <w:t xml:space="preserve">eur s DPH. Na každých 20 m kanalizácie sa počíta </w:t>
      </w:r>
      <w:r w:rsidR="0021709E">
        <w:rPr>
          <w:bCs/>
          <w:sz w:val="24"/>
          <w:szCs w:val="24"/>
        </w:rPr>
        <w:t>s jednou kanalizačnou šachtou z </w:t>
      </w:r>
      <w:r w:rsidRPr="007B12D4">
        <w:rPr>
          <w:bCs/>
          <w:sz w:val="24"/>
          <w:szCs w:val="24"/>
        </w:rPr>
        <w:t>prefabrik</w:t>
      </w:r>
      <w:r w:rsidR="0021709E">
        <w:rPr>
          <w:bCs/>
          <w:sz w:val="24"/>
          <w:szCs w:val="24"/>
        </w:rPr>
        <w:t>ovaných skruží v hodnote 737,90 </w:t>
      </w:r>
      <w:r w:rsidRPr="007B12D4">
        <w:rPr>
          <w:bCs/>
          <w:sz w:val="24"/>
          <w:szCs w:val="24"/>
        </w:rPr>
        <w:t xml:space="preserve">eur, </w:t>
      </w:r>
      <w:r w:rsidR="0021709E">
        <w:rPr>
          <w:bCs/>
          <w:sz w:val="24"/>
          <w:szCs w:val="24"/>
        </w:rPr>
        <w:t>t.j. 36,90 eur na 1 </w:t>
      </w:r>
      <w:r w:rsidR="006852AC">
        <w:rPr>
          <w:bCs/>
          <w:sz w:val="24"/>
          <w:szCs w:val="24"/>
        </w:rPr>
        <w:t xml:space="preserve">m bez DPH a </w:t>
      </w:r>
      <w:r w:rsidR="0021709E">
        <w:rPr>
          <w:bCs/>
          <w:sz w:val="24"/>
          <w:szCs w:val="24"/>
        </w:rPr>
        <w:t>44,28 eur s </w:t>
      </w:r>
      <w:r w:rsidRPr="007B12D4">
        <w:rPr>
          <w:bCs/>
          <w:sz w:val="24"/>
          <w:szCs w:val="24"/>
        </w:rPr>
        <w:t>DPH. Celkov</w:t>
      </w:r>
      <w:r w:rsidR="006852AC">
        <w:rPr>
          <w:bCs/>
          <w:sz w:val="24"/>
          <w:szCs w:val="24"/>
        </w:rPr>
        <w:t xml:space="preserve">ý náklad </w:t>
      </w:r>
      <w:r w:rsidRPr="007B12D4">
        <w:rPr>
          <w:bCs/>
          <w:sz w:val="24"/>
          <w:szCs w:val="24"/>
        </w:rPr>
        <w:t xml:space="preserve"> je </w:t>
      </w:r>
      <w:r w:rsidR="006852AC">
        <w:rPr>
          <w:bCs/>
          <w:sz w:val="24"/>
          <w:szCs w:val="24"/>
        </w:rPr>
        <w:t xml:space="preserve">uvažovaný </w:t>
      </w:r>
      <w:r w:rsidR="0021709E">
        <w:rPr>
          <w:bCs/>
          <w:sz w:val="24"/>
          <w:szCs w:val="24"/>
        </w:rPr>
        <w:t xml:space="preserve"> 210,12 eur na 1 </w:t>
      </w:r>
      <w:r w:rsidRPr="007B12D4">
        <w:rPr>
          <w:bCs/>
          <w:sz w:val="24"/>
          <w:szCs w:val="24"/>
        </w:rPr>
        <w:t xml:space="preserve">m s DPH. </w:t>
      </w:r>
      <w:r w:rsidR="006852AC">
        <w:rPr>
          <w:bCs/>
          <w:sz w:val="24"/>
          <w:szCs w:val="24"/>
        </w:rPr>
        <w:t>Navrhovaná v</w:t>
      </w:r>
      <w:r w:rsidR="006852AC" w:rsidRPr="007B12D4">
        <w:rPr>
          <w:bCs/>
          <w:sz w:val="24"/>
          <w:szCs w:val="24"/>
        </w:rPr>
        <w:t xml:space="preserve">ýška </w:t>
      </w:r>
      <w:r w:rsidR="006852AC">
        <w:rPr>
          <w:bCs/>
          <w:sz w:val="24"/>
          <w:szCs w:val="24"/>
        </w:rPr>
        <w:t>dotácie</w:t>
      </w:r>
      <w:r w:rsidR="0021709E">
        <w:rPr>
          <w:bCs/>
          <w:sz w:val="24"/>
          <w:szCs w:val="24"/>
        </w:rPr>
        <w:t xml:space="preserve"> na 1 </w:t>
      </w:r>
      <w:r w:rsidR="006852AC" w:rsidRPr="007B12D4">
        <w:rPr>
          <w:bCs/>
          <w:sz w:val="24"/>
          <w:szCs w:val="24"/>
        </w:rPr>
        <w:t xml:space="preserve">m </w:t>
      </w:r>
      <w:r w:rsidR="006852AC">
        <w:rPr>
          <w:bCs/>
          <w:sz w:val="24"/>
          <w:szCs w:val="24"/>
        </w:rPr>
        <w:t>je</w:t>
      </w:r>
      <w:r w:rsidR="006852AC" w:rsidRPr="007B12D4">
        <w:rPr>
          <w:bCs/>
          <w:sz w:val="24"/>
          <w:szCs w:val="24"/>
        </w:rPr>
        <w:t xml:space="preserve"> vo výške</w:t>
      </w:r>
      <w:r w:rsidR="0021709E">
        <w:rPr>
          <w:bCs/>
          <w:sz w:val="24"/>
          <w:szCs w:val="24"/>
        </w:rPr>
        <w:t xml:space="preserve"> 147 </w:t>
      </w:r>
      <w:r w:rsidRPr="007B12D4">
        <w:rPr>
          <w:bCs/>
          <w:sz w:val="24"/>
          <w:szCs w:val="24"/>
        </w:rPr>
        <w:t>eur s</w:t>
      </w:r>
      <w:r w:rsidR="006852AC">
        <w:rPr>
          <w:bCs/>
          <w:sz w:val="24"/>
          <w:szCs w:val="24"/>
        </w:rPr>
        <w:t> </w:t>
      </w:r>
      <w:r w:rsidRPr="007B12D4">
        <w:rPr>
          <w:bCs/>
          <w:sz w:val="24"/>
          <w:szCs w:val="24"/>
        </w:rPr>
        <w:t>DPH</w:t>
      </w:r>
      <w:r w:rsidR="006852AC">
        <w:rPr>
          <w:bCs/>
          <w:sz w:val="24"/>
          <w:szCs w:val="24"/>
        </w:rPr>
        <w:t>,</w:t>
      </w:r>
      <w:r w:rsidR="006852AC" w:rsidRPr="006852AC">
        <w:rPr>
          <w:bCs/>
          <w:sz w:val="24"/>
          <w:szCs w:val="24"/>
        </w:rPr>
        <w:t xml:space="preserve"> </w:t>
      </w:r>
      <w:r w:rsidR="0024741D" w:rsidRPr="00850811">
        <w:rPr>
          <w:bCs/>
          <w:color w:val="000000" w:themeColor="text1"/>
          <w:sz w:val="24"/>
          <w:szCs w:val="24"/>
        </w:rPr>
        <w:t xml:space="preserve">ktorá je odvodená z ceny stanovenej </w:t>
      </w:r>
      <w:r w:rsidR="00525BC3">
        <w:rPr>
          <w:bCs/>
          <w:sz w:val="24"/>
          <w:szCs w:val="24"/>
        </w:rPr>
        <w:t>podľa TEU.</w:t>
      </w:r>
      <w:r w:rsidRPr="007B12D4">
        <w:rPr>
          <w:bCs/>
          <w:sz w:val="24"/>
          <w:szCs w:val="24"/>
        </w:rPr>
        <w:t xml:space="preserve"> </w:t>
      </w:r>
    </w:p>
    <w:p w:rsidR="00525BC3" w:rsidRDefault="007B12D4" w:rsidP="00FB6D23">
      <w:pPr>
        <w:pStyle w:val="Zkladntext3"/>
        <w:spacing w:before="120" w:after="0"/>
        <w:ind w:firstLine="708"/>
        <w:rPr>
          <w:bCs/>
          <w:sz w:val="24"/>
          <w:szCs w:val="24"/>
        </w:rPr>
      </w:pPr>
      <w:r w:rsidRPr="007B12D4">
        <w:rPr>
          <w:bCs/>
          <w:sz w:val="24"/>
          <w:szCs w:val="24"/>
        </w:rPr>
        <w:t>V prípade, že v rámci obstarávania kanalizácie sa obstaráva aj čistiareň odpadových vôd</w:t>
      </w:r>
      <w:r w:rsidR="00805030">
        <w:rPr>
          <w:bCs/>
          <w:sz w:val="24"/>
          <w:szCs w:val="24"/>
        </w:rPr>
        <w:t>,</w:t>
      </w:r>
      <w:r w:rsidRPr="007B12D4">
        <w:rPr>
          <w:bCs/>
          <w:sz w:val="24"/>
          <w:szCs w:val="24"/>
        </w:rPr>
        <w:t xml:space="preserve"> je </w:t>
      </w:r>
      <w:r w:rsidR="006852AC">
        <w:rPr>
          <w:bCs/>
          <w:sz w:val="24"/>
          <w:szCs w:val="24"/>
        </w:rPr>
        <w:t xml:space="preserve">uvažované s nákladom na výstavbu </w:t>
      </w:r>
      <w:r w:rsidRPr="007B12D4">
        <w:rPr>
          <w:bCs/>
          <w:sz w:val="24"/>
          <w:szCs w:val="24"/>
        </w:rPr>
        <w:t xml:space="preserve">jednej </w:t>
      </w:r>
      <w:r w:rsidR="0021709E">
        <w:rPr>
          <w:bCs/>
          <w:sz w:val="24"/>
          <w:szCs w:val="24"/>
        </w:rPr>
        <w:t>čistiarne odpadových vôd pre 75 </w:t>
      </w:r>
      <w:r w:rsidRPr="007B12D4">
        <w:rPr>
          <w:bCs/>
          <w:sz w:val="24"/>
          <w:szCs w:val="24"/>
        </w:rPr>
        <w:t xml:space="preserve">ekvivalentných obyvateľov </w:t>
      </w:r>
      <w:r w:rsidR="00B15494">
        <w:rPr>
          <w:bCs/>
          <w:sz w:val="24"/>
          <w:szCs w:val="24"/>
        </w:rPr>
        <w:t xml:space="preserve">v hodnote </w:t>
      </w:r>
      <w:r w:rsidR="006852AC">
        <w:rPr>
          <w:bCs/>
          <w:sz w:val="24"/>
          <w:szCs w:val="24"/>
        </w:rPr>
        <w:t>20</w:t>
      </w:r>
      <w:r w:rsidR="0021709E">
        <w:rPr>
          <w:bCs/>
          <w:sz w:val="24"/>
          <w:szCs w:val="24"/>
        </w:rPr>
        <w:t> 000 </w:t>
      </w:r>
      <w:r w:rsidRPr="007B12D4">
        <w:rPr>
          <w:bCs/>
          <w:sz w:val="24"/>
          <w:szCs w:val="24"/>
        </w:rPr>
        <w:t xml:space="preserve">eur. </w:t>
      </w:r>
      <w:r w:rsidR="006852AC">
        <w:rPr>
          <w:bCs/>
          <w:sz w:val="24"/>
          <w:szCs w:val="24"/>
        </w:rPr>
        <w:t>Navrhovaná</w:t>
      </w:r>
      <w:r w:rsidR="006852AC" w:rsidRPr="007B12D4">
        <w:rPr>
          <w:bCs/>
          <w:sz w:val="24"/>
          <w:szCs w:val="24"/>
        </w:rPr>
        <w:t xml:space="preserve"> výšk</w:t>
      </w:r>
      <w:r w:rsidR="00B15494">
        <w:rPr>
          <w:bCs/>
          <w:sz w:val="24"/>
          <w:szCs w:val="24"/>
        </w:rPr>
        <w:t>a</w:t>
      </w:r>
      <w:r w:rsidR="006852AC" w:rsidRPr="007B12D4">
        <w:rPr>
          <w:bCs/>
          <w:sz w:val="24"/>
          <w:szCs w:val="24"/>
        </w:rPr>
        <w:t xml:space="preserve"> dotácie </w:t>
      </w:r>
      <w:r w:rsidR="006852AC">
        <w:rPr>
          <w:bCs/>
          <w:sz w:val="24"/>
          <w:szCs w:val="24"/>
        </w:rPr>
        <w:t xml:space="preserve">je </w:t>
      </w:r>
      <w:r w:rsidR="00DF1EE7" w:rsidRPr="00850811">
        <w:rPr>
          <w:bCs/>
          <w:color w:val="000000" w:themeColor="text1"/>
          <w:sz w:val="24"/>
          <w:szCs w:val="24"/>
        </w:rPr>
        <w:t xml:space="preserve">14 000 </w:t>
      </w:r>
      <w:r w:rsidR="0021709E">
        <w:rPr>
          <w:bCs/>
          <w:sz w:val="24"/>
          <w:szCs w:val="24"/>
        </w:rPr>
        <w:t>eur s </w:t>
      </w:r>
      <w:r w:rsidR="006852AC" w:rsidRPr="007B12D4">
        <w:rPr>
          <w:bCs/>
          <w:sz w:val="24"/>
          <w:szCs w:val="24"/>
        </w:rPr>
        <w:t>DPH na jednu čistiareň odpadových vôd</w:t>
      </w:r>
      <w:r w:rsidR="006852AC">
        <w:rPr>
          <w:bCs/>
          <w:sz w:val="24"/>
          <w:szCs w:val="24"/>
        </w:rPr>
        <w:t xml:space="preserve">, </w:t>
      </w:r>
      <w:r w:rsidR="003A47B4" w:rsidRPr="00850811">
        <w:rPr>
          <w:bCs/>
          <w:color w:val="000000" w:themeColor="text1"/>
          <w:sz w:val="24"/>
          <w:szCs w:val="24"/>
        </w:rPr>
        <w:t xml:space="preserve">ktorá je odvodená z ceny stanovenej </w:t>
      </w:r>
      <w:r w:rsidR="00525BC3">
        <w:rPr>
          <w:bCs/>
          <w:sz w:val="24"/>
          <w:szCs w:val="24"/>
        </w:rPr>
        <w:t>podľa TEU.</w:t>
      </w:r>
    </w:p>
    <w:p w:rsidR="007B12D4" w:rsidRDefault="007B12D4" w:rsidP="00FB6D23">
      <w:pPr>
        <w:pStyle w:val="Zkladntext3"/>
        <w:spacing w:before="120" w:after="0"/>
        <w:ind w:firstLine="708"/>
        <w:rPr>
          <w:bCs/>
          <w:sz w:val="24"/>
          <w:szCs w:val="24"/>
        </w:rPr>
      </w:pPr>
      <w:r w:rsidRPr="007B12D4">
        <w:rPr>
          <w:bCs/>
          <w:sz w:val="24"/>
          <w:szCs w:val="24"/>
        </w:rPr>
        <w:t xml:space="preserve">Ukazovateľom pre určenie </w:t>
      </w:r>
      <w:r w:rsidR="006E10C6">
        <w:rPr>
          <w:bCs/>
          <w:sz w:val="24"/>
          <w:szCs w:val="24"/>
        </w:rPr>
        <w:t>limitu</w:t>
      </w:r>
      <w:r w:rsidRPr="007B12D4">
        <w:rPr>
          <w:bCs/>
          <w:sz w:val="24"/>
          <w:szCs w:val="24"/>
        </w:rPr>
        <w:t xml:space="preserve"> miestnej komunikácie je 1</w:t>
      </w:r>
      <w:r w:rsidR="0021709E">
        <w:rPr>
          <w:bCs/>
          <w:sz w:val="24"/>
          <w:szCs w:val="24"/>
        </w:rPr>
        <w:t> </w:t>
      </w:r>
      <w:r w:rsidRPr="007B12D4">
        <w:rPr>
          <w:bCs/>
          <w:sz w:val="24"/>
          <w:szCs w:val="24"/>
        </w:rPr>
        <w:t>m</w:t>
      </w:r>
      <w:r w:rsidRPr="00581451">
        <w:rPr>
          <w:bCs/>
          <w:sz w:val="24"/>
          <w:szCs w:val="24"/>
          <w:vertAlign w:val="superscript"/>
        </w:rPr>
        <w:t>2</w:t>
      </w:r>
      <w:r w:rsidRPr="007B12D4">
        <w:rPr>
          <w:bCs/>
          <w:sz w:val="24"/>
          <w:szCs w:val="24"/>
        </w:rPr>
        <w:t xml:space="preserve">. Pri navrhovaní </w:t>
      </w:r>
      <w:r w:rsidR="006E10C6">
        <w:rPr>
          <w:bCs/>
          <w:sz w:val="24"/>
          <w:szCs w:val="24"/>
        </w:rPr>
        <w:t>nákladov na obstaranie</w:t>
      </w:r>
      <w:r w:rsidRPr="007B12D4">
        <w:rPr>
          <w:bCs/>
          <w:sz w:val="24"/>
          <w:szCs w:val="24"/>
        </w:rPr>
        <w:t xml:space="preserve"> miestnej komunikácie sa vychádza</w:t>
      </w:r>
      <w:r w:rsidR="0021709E">
        <w:rPr>
          <w:bCs/>
          <w:sz w:val="24"/>
          <w:szCs w:val="24"/>
        </w:rPr>
        <w:t>lo z komunikácie šírky 6 m s odstavným pruhom šírky 2,5 </w:t>
      </w:r>
      <w:r w:rsidRPr="007B12D4">
        <w:rPr>
          <w:bCs/>
          <w:sz w:val="24"/>
          <w:szCs w:val="24"/>
        </w:rPr>
        <w:t>m na jednej</w:t>
      </w:r>
      <w:r w:rsidR="0021709E">
        <w:rPr>
          <w:bCs/>
          <w:sz w:val="24"/>
          <w:szCs w:val="24"/>
        </w:rPr>
        <w:t xml:space="preserve"> strane a s chodníkom šírky 2,5 </w:t>
      </w:r>
      <w:r w:rsidRPr="007B12D4">
        <w:rPr>
          <w:bCs/>
          <w:sz w:val="24"/>
          <w:szCs w:val="24"/>
        </w:rPr>
        <w:t>m. Koberec miestnej komunikácie je</w:t>
      </w:r>
      <w:r w:rsidR="00525BC3">
        <w:rPr>
          <w:bCs/>
          <w:sz w:val="24"/>
          <w:szCs w:val="24"/>
        </w:rPr>
        <w:t xml:space="preserve"> uvažovaný </w:t>
      </w:r>
      <w:r w:rsidRPr="007B12D4">
        <w:rPr>
          <w:bCs/>
          <w:sz w:val="24"/>
          <w:szCs w:val="24"/>
        </w:rPr>
        <w:t xml:space="preserve">asfaltový zatvorený a celková hrúbka vozovky 540 mm. </w:t>
      </w:r>
      <w:r w:rsidR="006E10C6">
        <w:rPr>
          <w:bCs/>
          <w:sz w:val="24"/>
          <w:szCs w:val="24"/>
        </w:rPr>
        <w:t>Na základe uvedených param</w:t>
      </w:r>
      <w:r w:rsidR="0021709E">
        <w:rPr>
          <w:bCs/>
          <w:sz w:val="24"/>
          <w:szCs w:val="24"/>
        </w:rPr>
        <w:t>etrov je náklad na obstaranie 1 </w:t>
      </w:r>
      <w:r w:rsidR="006E10C6">
        <w:rPr>
          <w:bCs/>
          <w:sz w:val="24"/>
          <w:szCs w:val="24"/>
        </w:rPr>
        <w:t>m</w:t>
      </w:r>
      <w:r w:rsidR="006E10C6">
        <w:rPr>
          <w:bCs/>
          <w:sz w:val="24"/>
          <w:szCs w:val="24"/>
          <w:vertAlign w:val="superscript"/>
        </w:rPr>
        <w:t>2</w:t>
      </w:r>
      <w:r w:rsidR="0021709E">
        <w:rPr>
          <w:bCs/>
          <w:sz w:val="24"/>
          <w:szCs w:val="24"/>
        </w:rPr>
        <w:t xml:space="preserve"> </w:t>
      </w:r>
      <w:r w:rsidR="003A47B4" w:rsidRPr="00850811">
        <w:rPr>
          <w:bCs/>
          <w:color w:val="000000" w:themeColor="text1"/>
          <w:sz w:val="24"/>
          <w:szCs w:val="24"/>
        </w:rPr>
        <w:t>50,</w:t>
      </w:r>
      <w:r w:rsidR="00C60BAE" w:rsidRPr="00850811">
        <w:rPr>
          <w:bCs/>
          <w:color w:val="000000" w:themeColor="text1"/>
          <w:sz w:val="24"/>
          <w:szCs w:val="24"/>
        </w:rPr>
        <w:t>42</w:t>
      </w:r>
      <w:r w:rsidR="003A47B4" w:rsidRPr="00850811">
        <w:rPr>
          <w:bCs/>
          <w:color w:val="000000" w:themeColor="text1"/>
          <w:sz w:val="24"/>
          <w:szCs w:val="24"/>
        </w:rPr>
        <w:t xml:space="preserve"> </w:t>
      </w:r>
      <w:r w:rsidRPr="007B12D4">
        <w:rPr>
          <w:bCs/>
          <w:sz w:val="24"/>
          <w:szCs w:val="24"/>
        </w:rPr>
        <w:t>eur bez DPH</w:t>
      </w:r>
      <w:r w:rsidR="006E10C6">
        <w:rPr>
          <w:bCs/>
          <w:sz w:val="24"/>
          <w:szCs w:val="24"/>
        </w:rPr>
        <w:t xml:space="preserve"> a</w:t>
      </w:r>
      <w:r w:rsidR="003A47B4">
        <w:rPr>
          <w:bCs/>
          <w:sz w:val="24"/>
          <w:szCs w:val="24"/>
        </w:rPr>
        <w:t> </w:t>
      </w:r>
      <w:r w:rsidR="003A47B4" w:rsidRPr="00850811">
        <w:rPr>
          <w:bCs/>
          <w:color w:val="000000" w:themeColor="text1"/>
          <w:sz w:val="24"/>
          <w:szCs w:val="24"/>
        </w:rPr>
        <w:t>60,</w:t>
      </w:r>
      <w:r w:rsidR="00C60BAE" w:rsidRPr="00850811">
        <w:rPr>
          <w:bCs/>
          <w:color w:val="000000" w:themeColor="text1"/>
          <w:sz w:val="24"/>
          <w:szCs w:val="24"/>
        </w:rPr>
        <w:t>5</w:t>
      </w:r>
      <w:r w:rsidR="003A47B4" w:rsidRPr="00850811">
        <w:rPr>
          <w:bCs/>
          <w:color w:val="000000" w:themeColor="text1"/>
          <w:sz w:val="24"/>
          <w:szCs w:val="24"/>
        </w:rPr>
        <w:t xml:space="preserve">0 </w:t>
      </w:r>
      <w:r w:rsidRPr="007B12D4">
        <w:rPr>
          <w:bCs/>
          <w:sz w:val="24"/>
          <w:szCs w:val="24"/>
        </w:rPr>
        <w:t xml:space="preserve">eur </w:t>
      </w:r>
      <w:r w:rsidR="006E10C6">
        <w:rPr>
          <w:bCs/>
          <w:sz w:val="24"/>
          <w:szCs w:val="24"/>
        </w:rPr>
        <w:t>s DPH</w:t>
      </w:r>
      <w:r w:rsidRPr="007B12D4">
        <w:rPr>
          <w:bCs/>
          <w:sz w:val="24"/>
          <w:szCs w:val="24"/>
        </w:rPr>
        <w:t xml:space="preserve">. </w:t>
      </w:r>
      <w:r w:rsidR="0035192B">
        <w:rPr>
          <w:bCs/>
          <w:sz w:val="24"/>
          <w:szCs w:val="24"/>
        </w:rPr>
        <w:t>Nakoľko je technickou vybavenosťou miestna komunikácia vrátane verejného osvetlenia, realizácia verejného osvetlenia je zohľadnená v n</w:t>
      </w:r>
      <w:r w:rsidR="00032507">
        <w:rPr>
          <w:bCs/>
          <w:sz w:val="24"/>
          <w:szCs w:val="24"/>
        </w:rPr>
        <w:t>áklad</w:t>
      </w:r>
      <w:r w:rsidR="0035192B">
        <w:rPr>
          <w:bCs/>
          <w:sz w:val="24"/>
          <w:szCs w:val="24"/>
        </w:rPr>
        <w:t>e na 1</w:t>
      </w:r>
      <w:r w:rsidR="0021709E">
        <w:rPr>
          <w:bCs/>
          <w:sz w:val="24"/>
          <w:szCs w:val="24"/>
        </w:rPr>
        <w:t> </w:t>
      </w:r>
      <w:r w:rsidR="0035192B">
        <w:rPr>
          <w:bCs/>
          <w:sz w:val="24"/>
          <w:szCs w:val="24"/>
        </w:rPr>
        <w:t>m</w:t>
      </w:r>
      <w:r w:rsidR="0035192B">
        <w:rPr>
          <w:bCs/>
          <w:sz w:val="24"/>
          <w:szCs w:val="24"/>
          <w:vertAlign w:val="superscript"/>
        </w:rPr>
        <w:t>2</w:t>
      </w:r>
      <w:r w:rsidR="0035192B">
        <w:rPr>
          <w:bCs/>
          <w:sz w:val="24"/>
          <w:szCs w:val="24"/>
        </w:rPr>
        <w:t xml:space="preserve"> miestnej komunikácie. </w:t>
      </w:r>
      <w:r w:rsidR="006E10C6">
        <w:rPr>
          <w:bCs/>
          <w:sz w:val="24"/>
          <w:szCs w:val="24"/>
        </w:rPr>
        <w:t xml:space="preserve">Navrhovaná výška dotácie </w:t>
      </w:r>
      <w:r w:rsidR="0021709E">
        <w:rPr>
          <w:bCs/>
          <w:sz w:val="24"/>
          <w:szCs w:val="24"/>
        </w:rPr>
        <w:t>na 1 </w:t>
      </w:r>
      <w:r w:rsidRPr="007B12D4">
        <w:rPr>
          <w:bCs/>
          <w:sz w:val="24"/>
          <w:szCs w:val="24"/>
        </w:rPr>
        <w:t>m</w:t>
      </w:r>
      <w:r w:rsidRPr="00581451">
        <w:rPr>
          <w:bCs/>
          <w:sz w:val="24"/>
          <w:szCs w:val="24"/>
          <w:vertAlign w:val="superscript"/>
        </w:rPr>
        <w:t>2</w:t>
      </w:r>
      <w:r w:rsidRPr="007B12D4">
        <w:rPr>
          <w:bCs/>
          <w:sz w:val="24"/>
          <w:szCs w:val="24"/>
        </w:rPr>
        <w:t xml:space="preserve"> miestnej komunikácie </w:t>
      </w:r>
      <w:r w:rsidR="00525BC3">
        <w:rPr>
          <w:bCs/>
          <w:sz w:val="24"/>
          <w:szCs w:val="24"/>
        </w:rPr>
        <w:t xml:space="preserve">vrátane odstavných plôch a osvetlenia </w:t>
      </w:r>
      <w:r w:rsidR="0021709E">
        <w:rPr>
          <w:bCs/>
          <w:sz w:val="24"/>
          <w:szCs w:val="24"/>
        </w:rPr>
        <w:t>je 42 </w:t>
      </w:r>
      <w:r w:rsidR="006E10C6">
        <w:rPr>
          <w:bCs/>
          <w:sz w:val="24"/>
          <w:szCs w:val="24"/>
        </w:rPr>
        <w:t>eur s DPH,</w:t>
      </w:r>
      <w:r w:rsidR="006E10C6" w:rsidRPr="006E10C6">
        <w:rPr>
          <w:bCs/>
          <w:sz w:val="24"/>
          <w:szCs w:val="24"/>
        </w:rPr>
        <w:t xml:space="preserve"> </w:t>
      </w:r>
      <w:r w:rsidR="0024741D" w:rsidRPr="00850811">
        <w:rPr>
          <w:bCs/>
          <w:color w:val="000000" w:themeColor="text1"/>
          <w:sz w:val="24"/>
          <w:szCs w:val="24"/>
        </w:rPr>
        <w:t xml:space="preserve">ktorá je odvodená z ceny stanovenej </w:t>
      </w:r>
      <w:r w:rsidR="00525BC3">
        <w:rPr>
          <w:bCs/>
          <w:sz w:val="24"/>
          <w:szCs w:val="24"/>
        </w:rPr>
        <w:t>podľa TEU</w:t>
      </w:r>
      <w:r w:rsidR="006E10C6">
        <w:rPr>
          <w:bCs/>
          <w:sz w:val="24"/>
          <w:szCs w:val="24"/>
        </w:rPr>
        <w:t>.</w:t>
      </w:r>
    </w:p>
    <w:p w:rsidR="00A63882" w:rsidRPr="0038202F" w:rsidRDefault="00A63882" w:rsidP="00A63882">
      <w:pPr>
        <w:pStyle w:val="Zkladntext3"/>
        <w:spacing w:before="120" w:after="0"/>
        <w:rPr>
          <w:bCs/>
          <w:sz w:val="24"/>
          <w:szCs w:val="24"/>
        </w:rPr>
      </w:pPr>
      <w:r w:rsidRPr="0038202F">
        <w:rPr>
          <w:bCs/>
          <w:sz w:val="24"/>
          <w:szCs w:val="24"/>
        </w:rPr>
        <w:t>K bodu 2:</w:t>
      </w:r>
      <w:bookmarkStart w:id="0" w:name="_GoBack"/>
      <w:bookmarkEnd w:id="0"/>
    </w:p>
    <w:p w:rsidR="00310FC1" w:rsidRPr="0038202F" w:rsidRDefault="00B74448" w:rsidP="00B74448">
      <w:pPr>
        <w:pStyle w:val="Zkladntext3"/>
        <w:spacing w:before="120" w:after="0"/>
        <w:ind w:firstLine="708"/>
        <w:rPr>
          <w:bCs/>
          <w:sz w:val="24"/>
          <w:szCs w:val="24"/>
        </w:rPr>
      </w:pPr>
      <w:r w:rsidRPr="0038202F">
        <w:rPr>
          <w:bCs/>
          <w:sz w:val="24"/>
          <w:szCs w:val="24"/>
        </w:rPr>
        <w:t xml:space="preserve">Prechodné ustanovenie jednoznačne upravuje vzťah použitia navrhovaných ustanovení v procese rozhodovania  o žiadostiach o poskytnutie dotácie. </w:t>
      </w:r>
    </w:p>
    <w:p w:rsidR="00460C10" w:rsidRPr="00E52936" w:rsidRDefault="00460C10" w:rsidP="00FB6D23">
      <w:pPr>
        <w:pStyle w:val="Zkladntext3"/>
        <w:spacing w:before="120" w:after="0"/>
        <w:rPr>
          <w:b/>
          <w:bCs/>
          <w:color w:val="000000" w:themeColor="text1"/>
          <w:sz w:val="24"/>
          <w:szCs w:val="24"/>
        </w:rPr>
      </w:pPr>
      <w:r w:rsidRPr="00E52936">
        <w:rPr>
          <w:b/>
          <w:bCs/>
          <w:color w:val="000000" w:themeColor="text1"/>
          <w:sz w:val="24"/>
          <w:szCs w:val="24"/>
        </w:rPr>
        <w:t>K čl. II :</w:t>
      </w:r>
    </w:p>
    <w:p w:rsidR="00310FC1" w:rsidRPr="00850811" w:rsidRDefault="00460C10" w:rsidP="00FB6D23">
      <w:pPr>
        <w:pStyle w:val="Zkladntext3"/>
        <w:spacing w:before="120" w:after="0"/>
        <w:ind w:firstLine="708"/>
        <w:rPr>
          <w:b/>
          <w:bCs/>
          <w:color w:val="000000" w:themeColor="text1"/>
          <w:sz w:val="24"/>
          <w:szCs w:val="24"/>
        </w:rPr>
      </w:pPr>
      <w:r w:rsidRPr="00850811">
        <w:rPr>
          <w:bCs/>
          <w:color w:val="000000" w:themeColor="text1"/>
          <w:sz w:val="24"/>
          <w:szCs w:val="24"/>
        </w:rPr>
        <w:t xml:space="preserve">Ustanovenie </w:t>
      </w:r>
      <w:r w:rsidRPr="00850811">
        <w:rPr>
          <w:color w:val="000000" w:themeColor="text1"/>
          <w:sz w:val="24"/>
          <w:szCs w:val="24"/>
        </w:rPr>
        <w:t>upravuje účinnosť nariadenia vlády.</w:t>
      </w:r>
      <w:r w:rsidR="00997A12" w:rsidRPr="00850811">
        <w:rPr>
          <w:color w:val="000000" w:themeColor="text1"/>
          <w:sz w:val="24"/>
          <w:szCs w:val="24"/>
        </w:rPr>
        <w:t xml:space="preserve"> </w:t>
      </w:r>
      <w:r w:rsidR="00C800F4" w:rsidRPr="00850811">
        <w:rPr>
          <w:color w:val="000000" w:themeColor="text1"/>
          <w:sz w:val="24"/>
          <w:szCs w:val="24"/>
        </w:rPr>
        <w:t>Ž</w:t>
      </w:r>
      <w:r w:rsidR="002A25D0" w:rsidRPr="00850811">
        <w:rPr>
          <w:color w:val="000000" w:themeColor="text1"/>
          <w:sz w:val="24"/>
          <w:szCs w:val="24"/>
        </w:rPr>
        <w:t>iadosti o poskytnutie dotácie  sa predkladajú podľa § 15 ods.</w:t>
      </w:r>
      <w:r w:rsidR="007229FD" w:rsidRPr="00850811">
        <w:rPr>
          <w:color w:val="000000" w:themeColor="text1"/>
          <w:sz w:val="24"/>
          <w:szCs w:val="24"/>
        </w:rPr>
        <w:t xml:space="preserve"> </w:t>
      </w:r>
      <w:r w:rsidR="002A25D0" w:rsidRPr="00850811">
        <w:rPr>
          <w:color w:val="000000" w:themeColor="text1"/>
          <w:sz w:val="24"/>
          <w:szCs w:val="24"/>
        </w:rPr>
        <w:t>4 zákona v termíne od 15. januára do 28. februára príslušného roka</w:t>
      </w:r>
      <w:r w:rsidR="00F820A4" w:rsidRPr="00850811">
        <w:rPr>
          <w:color w:val="000000" w:themeColor="text1"/>
          <w:sz w:val="24"/>
          <w:szCs w:val="24"/>
        </w:rPr>
        <w:t>. T</w:t>
      </w:r>
      <w:r w:rsidR="002A25D0" w:rsidRPr="00850811">
        <w:rPr>
          <w:color w:val="000000" w:themeColor="text1"/>
          <w:sz w:val="24"/>
          <w:szCs w:val="24"/>
        </w:rPr>
        <w:t>ermín účinnosti nariadenia vlády je stanovený tak, aby</w:t>
      </w:r>
      <w:r w:rsidR="00BB0656" w:rsidRPr="00850811">
        <w:rPr>
          <w:color w:val="000000" w:themeColor="text1"/>
          <w:sz w:val="24"/>
          <w:szCs w:val="24"/>
        </w:rPr>
        <w:t xml:space="preserve"> bolo možné </w:t>
      </w:r>
      <w:r w:rsidR="00B45971">
        <w:rPr>
          <w:color w:val="000000" w:themeColor="text1"/>
          <w:sz w:val="24"/>
          <w:szCs w:val="24"/>
        </w:rPr>
        <w:t>podľa navrhovaných podmienok predkladať žiadosti od roku 2015.</w:t>
      </w:r>
      <w:r w:rsidR="002A25D0" w:rsidRPr="00850811">
        <w:rPr>
          <w:color w:val="000000" w:themeColor="text1"/>
          <w:sz w:val="24"/>
          <w:szCs w:val="24"/>
        </w:rPr>
        <w:t xml:space="preserve"> </w:t>
      </w:r>
    </w:p>
    <w:sectPr w:rsidR="00310FC1" w:rsidRPr="00850811" w:rsidSect="00B32A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C" w:rsidRDefault="00EE3CDC" w:rsidP="00133B7F">
      <w:pPr>
        <w:spacing w:after="0" w:line="240" w:lineRule="auto"/>
      </w:pPr>
      <w:r>
        <w:separator/>
      </w:r>
    </w:p>
  </w:endnote>
  <w:endnote w:type="continuationSeparator" w:id="0">
    <w:p w:rsidR="00EE3CDC" w:rsidRDefault="00EE3CDC" w:rsidP="001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4764"/>
      <w:docPartObj>
        <w:docPartGallery w:val="Page Numbers (Bottom of Page)"/>
        <w:docPartUnique/>
      </w:docPartObj>
    </w:sdtPr>
    <w:sdtEndPr/>
    <w:sdtContent>
      <w:p w:rsidR="00133B7F" w:rsidRDefault="00B70B2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B7F" w:rsidRDefault="00133B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C" w:rsidRDefault="00EE3CDC" w:rsidP="00133B7F">
      <w:pPr>
        <w:spacing w:after="0" w:line="240" w:lineRule="auto"/>
      </w:pPr>
      <w:r>
        <w:separator/>
      </w:r>
    </w:p>
  </w:footnote>
  <w:footnote w:type="continuationSeparator" w:id="0">
    <w:p w:rsidR="00EE3CDC" w:rsidRDefault="00EE3CDC" w:rsidP="001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7F" w:rsidRDefault="00133B7F" w:rsidP="00133B7F">
    <w:pPr>
      <w:pStyle w:val="Hlavika"/>
      <w:tabs>
        <w:tab w:val="clear" w:pos="4536"/>
        <w:tab w:val="clear" w:pos="9072"/>
        <w:tab w:val="left" w:pos="6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55A13"/>
    <w:multiLevelType w:val="hybridMultilevel"/>
    <w:tmpl w:val="8806C274"/>
    <w:lvl w:ilvl="0" w:tplc="7464A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02F7"/>
    <w:multiLevelType w:val="hybridMultilevel"/>
    <w:tmpl w:val="5D6EDEFC"/>
    <w:lvl w:ilvl="0" w:tplc="7464AD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D5166"/>
    <w:multiLevelType w:val="hybridMultilevel"/>
    <w:tmpl w:val="071E55BE"/>
    <w:lvl w:ilvl="0" w:tplc="041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9"/>
    <w:rsid w:val="000263F0"/>
    <w:rsid w:val="00032507"/>
    <w:rsid w:val="0004165D"/>
    <w:rsid w:val="00050E93"/>
    <w:rsid w:val="00054C46"/>
    <w:rsid w:val="00075EF5"/>
    <w:rsid w:val="00076FAD"/>
    <w:rsid w:val="00077B4A"/>
    <w:rsid w:val="00081239"/>
    <w:rsid w:val="00085E10"/>
    <w:rsid w:val="00086AEA"/>
    <w:rsid w:val="00087D9E"/>
    <w:rsid w:val="000979C7"/>
    <w:rsid w:val="000D0E49"/>
    <w:rsid w:val="000D5FBF"/>
    <w:rsid w:val="000E5E48"/>
    <w:rsid w:val="00117C3B"/>
    <w:rsid w:val="001220C7"/>
    <w:rsid w:val="00133B7F"/>
    <w:rsid w:val="00137593"/>
    <w:rsid w:val="001524C2"/>
    <w:rsid w:val="00177FE4"/>
    <w:rsid w:val="001848B6"/>
    <w:rsid w:val="00187EE8"/>
    <w:rsid w:val="001A6393"/>
    <w:rsid w:val="001B2791"/>
    <w:rsid w:val="001C65EA"/>
    <w:rsid w:val="001D532A"/>
    <w:rsid w:val="001D5DED"/>
    <w:rsid w:val="001D63B3"/>
    <w:rsid w:val="001E2454"/>
    <w:rsid w:val="001F6EFC"/>
    <w:rsid w:val="0021709E"/>
    <w:rsid w:val="00220885"/>
    <w:rsid w:val="00233D6C"/>
    <w:rsid w:val="00235C4C"/>
    <w:rsid w:val="00242184"/>
    <w:rsid w:val="0024741D"/>
    <w:rsid w:val="00261110"/>
    <w:rsid w:val="00266D38"/>
    <w:rsid w:val="0027616B"/>
    <w:rsid w:val="00277EF8"/>
    <w:rsid w:val="0029131B"/>
    <w:rsid w:val="002A25D0"/>
    <w:rsid w:val="002B6CDA"/>
    <w:rsid w:val="002E0D87"/>
    <w:rsid w:val="002E2B23"/>
    <w:rsid w:val="002E6CC6"/>
    <w:rsid w:val="002F447D"/>
    <w:rsid w:val="002F44D8"/>
    <w:rsid w:val="00310FC1"/>
    <w:rsid w:val="00314832"/>
    <w:rsid w:val="00316961"/>
    <w:rsid w:val="003404AB"/>
    <w:rsid w:val="0035192B"/>
    <w:rsid w:val="0036280E"/>
    <w:rsid w:val="0038202F"/>
    <w:rsid w:val="00392A62"/>
    <w:rsid w:val="003A47B4"/>
    <w:rsid w:val="003E091D"/>
    <w:rsid w:val="00426F37"/>
    <w:rsid w:val="00460C10"/>
    <w:rsid w:val="004940BF"/>
    <w:rsid w:val="004A00B4"/>
    <w:rsid w:val="004A3FC2"/>
    <w:rsid w:val="004A525E"/>
    <w:rsid w:val="004B7491"/>
    <w:rsid w:val="004C6C7E"/>
    <w:rsid w:val="004D4EF4"/>
    <w:rsid w:val="004D7A74"/>
    <w:rsid w:val="004E0063"/>
    <w:rsid w:val="004E113B"/>
    <w:rsid w:val="004E7B40"/>
    <w:rsid w:val="00505260"/>
    <w:rsid w:val="0052188E"/>
    <w:rsid w:val="00525BC3"/>
    <w:rsid w:val="005349F2"/>
    <w:rsid w:val="005538FA"/>
    <w:rsid w:val="005611E2"/>
    <w:rsid w:val="0056447B"/>
    <w:rsid w:val="00581451"/>
    <w:rsid w:val="00587CB3"/>
    <w:rsid w:val="0059196C"/>
    <w:rsid w:val="00597512"/>
    <w:rsid w:val="005C32AB"/>
    <w:rsid w:val="005C5AA9"/>
    <w:rsid w:val="005C6C63"/>
    <w:rsid w:val="005D6ECE"/>
    <w:rsid w:val="005F057D"/>
    <w:rsid w:val="006057C9"/>
    <w:rsid w:val="00611118"/>
    <w:rsid w:val="00612A26"/>
    <w:rsid w:val="00616C77"/>
    <w:rsid w:val="006336CB"/>
    <w:rsid w:val="00636ECA"/>
    <w:rsid w:val="006607B9"/>
    <w:rsid w:val="006701A6"/>
    <w:rsid w:val="006804B5"/>
    <w:rsid w:val="006852AC"/>
    <w:rsid w:val="00690A3A"/>
    <w:rsid w:val="006A6EDD"/>
    <w:rsid w:val="006B467D"/>
    <w:rsid w:val="006C46D5"/>
    <w:rsid w:val="006D28C7"/>
    <w:rsid w:val="006E10C6"/>
    <w:rsid w:val="006E383A"/>
    <w:rsid w:val="006F5ADD"/>
    <w:rsid w:val="007046A2"/>
    <w:rsid w:val="00712F07"/>
    <w:rsid w:val="007229FD"/>
    <w:rsid w:val="00724B50"/>
    <w:rsid w:val="00753546"/>
    <w:rsid w:val="007627D0"/>
    <w:rsid w:val="007656AB"/>
    <w:rsid w:val="00774A8C"/>
    <w:rsid w:val="00795B60"/>
    <w:rsid w:val="007A0D3D"/>
    <w:rsid w:val="007A4A4C"/>
    <w:rsid w:val="007B12D4"/>
    <w:rsid w:val="007C464D"/>
    <w:rsid w:val="007D29DA"/>
    <w:rsid w:val="007D46D9"/>
    <w:rsid w:val="007D46E3"/>
    <w:rsid w:val="007D5FCB"/>
    <w:rsid w:val="007D66EC"/>
    <w:rsid w:val="00805030"/>
    <w:rsid w:val="0083474B"/>
    <w:rsid w:val="00850811"/>
    <w:rsid w:val="00855258"/>
    <w:rsid w:val="00863096"/>
    <w:rsid w:val="00867906"/>
    <w:rsid w:val="00897594"/>
    <w:rsid w:val="008A4A00"/>
    <w:rsid w:val="008C611A"/>
    <w:rsid w:val="008C7A7C"/>
    <w:rsid w:val="008E37BF"/>
    <w:rsid w:val="008F3F25"/>
    <w:rsid w:val="00932970"/>
    <w:rsid w:val="0093385E"/>
    <w:rsid w:val="00944746"/>
    <w:rsid w:val="00944A3B"/>
    <w:rsid w:val="00982C01"/>
    <w:rsid w:val="00990C31"/>
    <w:rsid w:val="0099220A"/>
    <w:rsid w:val="00997A12"/>
    <w:rsid w:val="009A5B3A"/>
    <w:rsid w:val="009A7D5C"/>
    <w:rsid w:val="009D6108"/>
    <w:rsid w:val="009F7407"/>
    <w:rsid w:val="00A0073A"/>
    <w:rsid w:val="00A32FCA"/>
    <w:rsid w:val="00A46509"/>
    <w:rsid w:val="00A63882"/>
    <w:rsid w:val="00A756E2"/>
    <w:rsid w:val="00A84728"/>
    <w:rsid w:val="00A93767"/>
    <w:rsid w:val="00A9603C"/>
    <w:rsid w:val="00A96E44"/>
    <w:rsid w:val="00AB45C4"/>
    <w:rsid w:val="00AD0A9A"/>
    <w:rsid w:val="00AD6855"/>
    <w:rsid w:val="00AE3936"/>
    <w:rsid w:val="00B03D98"/>
    <w:rsid w:val="00B13484"/>
    <w:rsid w:val="00B15494"/>
    <w:rsid w:val="00B23A65"/>
    <w:rsid w:val="00B32A55"/>
    <w:rsid w:val="00B34911"/>
    <w:rsid w:val="00B372FB"/>
    <w:rsid w:val="00B45971"/>
    <w:rsid w:val="00B465E3"/>
    <w:rsid w:val="00B55BBC"/>
    <w:rsid w:val="00B670AA"/>
    <w:rsid w:val="00B70B26"/>
    <w:rsid w:val="00B74448"/>
    <w:rsid w:val="00B80853"/>
    <w:rsid w:val="00BB0656"/>
    <w:rsid w:val="00BB1689"/>
    <w:rsid w:val="00BB3D64"/>
    <w:rsid w:val="00BC76E4"/>
    <w:rsid w:val="00C26463"/>
    <w:rsid w:val="00C52656"/>
    <w:rsid w:val="00C55793"/>
    <w:rsid w:val="00C60BAE"/>
    <w:rsid w:val="00C717DC"/>
    <w:rsid w:val="00C723F7"/>
    <w:rsid w:val="00C77DDE"/>
    <w:rsid w:val="00C800F4"/>
    <w:rsid w:val="00C805F5"/>
    <w:rsid w:val="00C81B60"/>
    <w:rsid w:val="00C84037"/>
    <w:rsid w:val="00C8434B"/>
    <w:rsid w:val="00C87EC6"/>
    <w:rsid w:val="00C94FE6"/>
    <w:rsid w:val="00CA7230"/>
    <w:rsid w:val="00CC01C8"/>
    <w:rsid w:val="00CC1C7C"/>
    <w:rsid w:val="00CD6D99"/>
    <w:rsid w:val="00CE41C5"/>
    <w:rsid w:val="00CE7DED"/>
    <w:rsid w:val="00D01190"/>
    <w:rsid w:val="00D07B12"/>
    <w:rsid w:val="00D33F34"/>
    <w:rsid w:val="00D45830"/>
    <w:rsid w:val="00DA4539"/>
    <w:rsid w:val="00DB4022"/>
    <w:rsid w:val="00DD40E7"/>
    <w:rsid w:val="00DD71EE"/>
    <w:rsid w:val="00DF1EE7"/>
    <w:rsid w:val="00E00EA4"/>
    <w:rsid w:val="00E10BAB"/>
    <w:rsid w:val="00E1204A"/>
    <w:rsid w:val="00E43F27"/>
    <w:rsid w:val="00E52936"/>
    <w:rsid w:val="00E80B20"/>
    <w:rsid w:val="00EB373D"/>
    <w:rsid w:val="00EB498F"/>
    <w:rsid w:val="00EB4AA9"/>
    <w:rsid w:val="00EC0698"/>
    <w:rsid w:val="00EE25A5"/>
    <w:rsid w:val="00EE3CDC"/>
    <w:rsid w:val="00F27056"/>
    <w:rsid w:val="00F3576A"/>
    <w:rsid w:val="00F3749E"/>
    <w:rsid w:val="00F474D9"/>
    <w:rsid w:val="00F6474D"/>
    <w:rsid w:val="00F71ABF"/>
    <w:rsid w:val="00F820A4"/>
    <w:rsid w:val="00FA0713"/>
    <w:rsid w:val="00FB6D23"/>
    <w:rsid w:val="00FC7456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603C"/>
    <w:pPr>
      <w:keepNext/>
      <w:spacing w:before="12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960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A9603C"/>
    <w:pPr>
      <w:spacing w:before="120"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6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Indent21">
    <w:name w:val="Body Text Indent 21"/>
    <w:basedOn w:val="Normlny"/>
    <w:uiPriority w:val="99"/>
    <w:rsid w:val="00A9603C"/>
    <w:pPr>
      <w:spacing w:after="0" w:line="360" w:lineRule="auto"/>
      <w:ind w:left="426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55BB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5BBC"/>
    <w:rPr>
      <w:rFonts w:ascii="Calibri" w:eastAsia="Times New Roman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5B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5BB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3B7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B7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7BF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603C"/>
    <w:pPr>
      <w:keepNext/>
      <w:spacing w:before="12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960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A9603C"/>
    <w:pPr>
      <w:spacing w:before="120"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6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Indent21">
    <w:name w:val="Body Text Indent 21"/>
    <w:basedOn w:val="Normlny"/>
    <w:uiPriority w:val="99"/>
    <w:rsid w:val="00A9603C"/>
    <w:pPr>
      <w:spacing w:after="0" w:line="360" w:lineRule="auto"/>
      <w:ind w:left="426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55BB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5BBC"/>
    <w:rPr>
      <w:rFonts w:ascii="Calibri" w:eastAsia="Times New Roman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5B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5BB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3B7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B7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7BF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6</cp:revision>
  <cp:lastPrinted>2014-09-05T06:29:00Z</cp:lastPrinted>
  <dcterms:created xsi:type="dcterms:W3CDTF">2014-09-23T05:25:00Z</dcterms:created>
  <dcterms:modified xsi:type="dcterms:W3CDTF">2014-10-24T10:30:00Z</dcterms:modified>
</cp:coreProperties>
</file>