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D3" w:rsidRDefault="00DA2557" w:rsidP="005459D3">
      <w:pPr>
        <w:pStyle w:val="Zarkazkladnhotextu"/>
        <w:ind w:left="0" w:firstLine="0"/>
        <w:jc w:val="left"/>
        <w:rPr>
          <w:szCs w:val="24"/>
        </w:rPr>
      </w:pPr>
      <w:r>
        <w:rPr>
          <w:szCs w:val="24"/>
        </w:rPr>
        <w:t xml:space="preserve">MINISTERSTVO DOPRAVY, </w:t>
      </w:r>
      <w:r w:rsidR="005459D3">
        <w:rPr>
          <w:szCs w:val="24"/>
        </w:rPr>
        <w:t xml:space="preserve">VÝSTAVBY </w:t>
      </w:r>
    </w:p>
    <w:p w:rsidR="00DA2557" w:rsidRDefault="00DA2557" w:rsidP="005459D3">
      <w:pPr>
        <w:pStyle w:val="Zarkazkladnhotextu"/>
        <w:ind w:left="0" w:firstLine="0"/>
        <w:jc w:val="left"/>
        <w:rPr>
          <w:szCs w:val="24"/>
        </w:rPr>
      </w:pPr>
      <w:r>
        <w:rPr>
          <w:szCs w:val="24"/>
        </w:rPr>
        <w:t>A REGIONÁLNEHO ROZVOJA</w:t>
      </w:r>
    </w:p>
    <w:p w:rsidR="00DA2557" w:rsidRDefault="00DA2557">
      <w:pPr>
        <w:pStyle w:val="Zarkazkladnhotextu"/>
        <w:ind w:hanging="5954"/>
        <w:jc w:val="left"/>
        <w:rPr>
          <w:szCs w:val="24"/>
        </w:rPr>
      </w:pPr>
      <w:r>
        <w:rPr>
          <w:szCs w:val="24"/>
        </w:rPr>
        <w:t>SLOVENSKEJ REPUBLIKY</w:t>
      </w:r>
    </w:p>
    <w:p w:rsidR="00DA2557" w:rsidRDefault="00DA2557" w:rsidP="005459D3">
      <w:pPr>
        <w:pStyle w:val="Zarkazkladnhotextu"/>
        <w:ind w:left="0" w:firstLine="0"/>
        <w:jc w:val="left"/>
        <w:rPr>
          <w:szCs w:val="24"/>
        </w:rPr>
      </w:pPr>
      <w:r>
        <w:rPr>
          <w:szCs w:val="24"/>
        </w:rPr>
        <w:t>––––––––––––––––––––</w:t>
      </w:r>
    </w:p>
    <w:p w:rsidR="00E70CB5" w:rsidRDefault="00E70CB5" w:rsidP="00E70CB5">
      <w:pPr>
        <w:rPr>
          <w:rFonts w:cs="Calibri"/>
          <w:color w:val="000000"/>
        </w:rPr>
      </w:pPr>
      <w:r>
        <w:rPr>
          <w:color w:val="000000"/>
          <w:szCs w:val="24"/>
        </w:rPr>
        <w:t xml:space="preserve">Číslo: </w:t>
      </w:r>
      <w:r>
        <w:rPr>
          <w:rFonts w:cs="Calibri"/>
          <w:color w:val="000000"/>
        </w:rPr>
        <w:t>21280/2014/B821-SBPMR/</w:t>
      </w:r>
      <w:r w:rsidR="00E61CE8">
        <w:rPr>
          <w:rFonts w:cs="Calibri"/>
          <w:color w:val="000000"/>
        </w:rPr>
        <w:t>64745</w:t>
      </w:r>
      <w:r>
        <w:rPr>
          <w:rFonts w:cs="Calibri"/>
          <w:color w:val="000000"/>
        </w:rPr>
        <w:t>-M</w:t>
      </w:r>
    </w:p>
    <w:p w:rsidR="00DA2557" w:rsidRPr="00E70CB5" w:rsidRDefault="00DA2557" w:rsidP="00E70CB5">
      <w:pPr>
        <w:pStyle w:val="Zarkazkladnhotextu"/>
        <w:ind w:hanging="5954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E70CB5" w:rsidRDefault="00E70CB5" w:rsidP="00E70CB5">
      <w:pPr>
        <w:pStyle w:val="odrky"/>
        <w:tabs>
          <w:tab w:val="left" w:pos="708"/>
        </w:tabs>
        <w:spacing w:line="240" w:lineRule="auto"/>
      </w:pPr>
      <w:r>
        <w:t xml:space="preserve">       Materiál na rokovanie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E70CB5" w:rsidRDefault="00E70CB5" w:rsidP="00E70CB5">
      <w:pPr>
        <w:pStyle w:val="odrky"/>
        <w:tabs>
          <w:tab w:val="left" w:pos="708"/>
        </w:tabs>
        <w:spacing w:line="240" w:lineRule="auto"/>
      </w:pPr>
      <w:r>
        <w:rPr>
          <w:color w:val="000000"/>
          <w:szCs w:val="24"/>
        </w:rPr>
        <w:t xml:space="preserve">       Legislatívnej rady </w:t>
      </w:r>
      <w:r>
        <w:t>vlády SR</w:t>
      </w:r>
    </w:p>
    <w:p w:rsidR="00DA2557" w:rsidRDefault="0042011B" w:rsidP="00E70CB5"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DA2557" w:rsidRDefault="00DA2557">
      <w:pPr>
        <w:pStyle w:val="odrky"/>
        <w:tabs>
          <w:tab w:val="left" w:pos="0"/>
        </w:tabs>
        <w:spacing w:line="240" w:lineRule="auto"/>
      </w:pPr>
    </w:p>
    <w:p w:rsidR="006B20B2" w:rsidRDefault="006B20B2" w:rsidP="00F40ADD">
      <w:pPr>
        <w:pStyle w:val="odrky"/>
        <w:tabs>
          <w:tab w:val="left" w:pos="0"/>
        </w:tabs>
        <w:spacing w:line="240" w:lineRule="auto"/>
        <w:ind w:firstLine="0"/>
        <w:jc w:val="center"/>
        <w:rPr>
          <w:b/>
          <w:bCs/>
        </w:rPr>
      </w:pPr>
    </w:p>
    <w:p w:rsidR="001F407E" w:rsidRPr="001F407E" w:rsidRDefault="001F407E" w:rsidP="001F407E">
      <w:pPr>
        <w:pStyle w:val="Zkladntext210"/>
        <w:numPr>
          <w:ilvl w:val="0"/>
          <w:numId w:val="5"/>
        </w:numPr>
        <w:rPr>
          <w:b/>
          <w:bCs/>
          <w:sz w:val="24"/>
          <w:szCs w:val="24"/>
        </w:rPr>
      </w:pPr>
      <w:r w:rsidRPr="001F407E">
        <w:rPr>
          <w:b/>
          <w:bCs/>
          <w:sz w:val="24"/>
          <w:szCs w:val="24"/>
        </w:rPr>
        <w:t>Návrh</w:t>
      </w:r>
    </w:p>
    <w:p w:rsidR="001F407E" w:rsidRPr="001F407E" w:rsidRDefault="001F407E" w:rsidP="001F407E">
      <w:pPr>
        <w:pStyle w:val="Zkladntext210"/>
        <w:numPr>
          <w:ilvl w:val="0"/>
          <w:numId w:val="5"/>
        </w:numPr>
        <w:rPr>
          <w:b/>
          <w:bCs/>
          <w:sz w:val="24"/>
          <w:szCs w:val="24"/>
        </w:rPr>
      </w:pPr>
      <w:r w:rsidRPr="001F407E">
        <w:rPr>
          <w:b/>
          <w:bCs/>
          <w:sz w:val="24"/>
          <w:szCs w:val="24"/>
        </w:rPr>
        <w:t>Nariadenie vlády Slovenskej republiky</w:t>
      </w:r>
    </w:p>
    <w:p w:rsidR="001F407E" w:rsidRPr="001F407E" w:rsidRDefault="001F407E" w:rsidP="001F407E">
      <w:pPr>
        <w:pStyle w:val="Zkladntext210"/>
        <w:numPr>
          <w:ilvl w:val="0"/>
          <w:numId w:val="5"/>
        </w:numPr>
        <w:rPr>
          <w:bCs/>
          <w:sz w:val="24"/>
          <w:szCs w:val="24"/>
        </w:rPr>
      </w:pPr>
      <w:r w:rsidRPr="001F407E">
        <w:rPr>
          <w:b/>
          <w:bCs/>
          <w:sz w:val="24"/>
          <w:szCs w:val="24"/>
        </w:rPr>
        <w:t xml:space="preserve">z </w:t>
      </w:r>
      <w:r w:rsidRPr="001F407E">
        <w:rPr>
          <w:bCs/>
          <w:sz w:val="24"/>
          <w:szCs w:val="24"/>
        </w:rPr>
        <w:t>…..........</w:t>
      </w:r>
      <w:r w:rsidR="00EA7BD1">
        <w:rPr>
          <w:bCs/>
          <w:sz w:val="24"/>
          <w:szCs w:val="24"/>
        </w:rPr>
        <w:t xml:space="preserve"> </w:t>
      </w:r>
      <w:r w:rsidR="00EA7BD1" w:rsidRPr="00B9765B">
        <w:rPr>
          <w:b/>
          <w:bCs/>
          <w:sz w:val="24"/>
          <w:szCs w:val="24"/>
        </w:rPr>
        <w:t>2014</w:t>
      </w:r>
      <w:r w:rsidRPr="001F407E">
        <w:rPr>
          <w:bCs/>
          <w:sz w:val="24"/>
          <w:szCs w:val="24"/>
        </w:rPr>
        <w:t>,</w:t>
      </w:r>
    </w:p>
    <w:p w:rsidR="001F407E" w:rsidRPr="001F407E" w:rsidRDefault="000D65E6" w:rsidP="000D65E6">
      <w:pPr>
        <w:numPr>
          <w:ilvl w:val="0"/>
          <w:numId w:val="5"/>
        </w:numPr>
        <w:pBdr>
          <w:bottom w:val="single" w:sz="4" w:space="1" w:color="000000"/>
        </w:pBdr>
        <w:tabs>
          <w:tab w:val="clear" w:pos="0"/>
        </w:tabs>
        <w:spacing w:line="240" w:lineRule="auto"/>
        <w:ind w:left="426" w:right="565" w:firstLine="0"/>
        <w:jc w:val="center"/>
        <w:rPr>
          <w:szCs w:val="24"/>
        </w:rPr>
      </w:pPr>
      <w:r w:rsidRPr="000D65E6">
        <w:rPr>
          <w:b/>
          <w:bCs/>
          <w:szCs w:val="24"/>
        </w:rPr>
        <w:t>ktorým sa mení nariadenie vlády Slovenskej republiky  č. 228/2013 Z. z.</w:t>
      </w:r>
      <w:r>
        <w:rPr>
          <w:b/>
          <w:bCs/>
          <w:szCs w:val="24"/>
        </w:rPr>
        <w:t xml:space="preserve">, </w:t>
      </w:r>
      <w:r w:rsidR="001F407E" w:rsidRPr="001F407E">
        <w:rPr>
          <w:b/>
          <w:bCs/>
          <w:szCs w:val="24"/>
        </w:rPr>
        <w:t>ktorým sa ustanovuje výška dotácie na obstaranie nájomného bytu, obstaranie technickej vybavenosti a odstráneni</w:t>
      </w:r>
      <w:r w:rsidR="00E142C2">
        <w:rPr>
          <w:b/>
          <w:bCs/>
          <w:szCs w:val="24"/>
        </w:rPr>
        <w:t>e</w:t>
      </w:r>
      <w:r w:rsidR="001F407E" w:rsidRPr="001F407E">
        <w:rPr>
          <w:b/>
          <w:bCs/>
          <w:szCs w:val="24"/>
        </w:rPr>
        <w:t xml:space="preserve"> systémovej poruchy a výška oprávnených nákladov na obstaranie nájomného bytu</w:t>
      </w:r>
    </w:p>
    <w:p w:rsidR="00DA2557" w:rsidRDefault="00DA2557">
      <w:pPr>
        <w:spacing w:before="0" w:line="240" w:lineRule="auto"/>
        <w:rPr>
          <w:u w:val="single"/>
        </w:rPr>
      </w:pPr>
    </w:p>
    <w:p w:rsidR="00DA2557" w:rsidRDefault="00DA2557">
      <w:pPr>
        <w:sectPr w:rsidR="00DA2557">
          <w:pgSz w:w="11906" w:h="16838"/>
          <w:pgMar w:top="1702" w:right="1134" w:bottom="1822" w:left="1418" w:header="1418" w:footer="1418" w:gutter="0"/>
          <w:pgNumType w:start="1"/>
          <w:cols w:space="708"/>
          <w:docGrid w:linePitch="360"/>
        </w:sectPr>
      </w:pPr>
    </w:p>
    <w:p w:rsidR="00DA2557" w:rsidRDefault="00DA2557">
      <w:pPr>
        <w:spacing w:line="240" w:lineRule="auto"/>
      </w:pPr>
      <w:r>
        <w:rPr>
          <w:u w:val="single"/>
        </w:rPr>
        <w:lastRenderedPageBreak/>
        <w:t>Podnet</w:t>
      </w:r>
      <w:r>
        <w:t>:</w:t>
      </w:r>
    </w:p>
    <w:p w:rsidR="00DA2557" w:rsidRDefault="001F407E" w:rsidP="000D65E6">
      <w:pPr>
        <w:pStyle w:val="Pta"/>
        <w:tabs>
          <w:tab w:val="clear" w:pos="4536"/>
          <w:tab w:val="clear" w:pos="9072"/>
          <w:tab w:val="left" w:pos="2814"/>
        </w:tabs>
        <w:spacing w:line="240" w:lineRule="auto"/>
        <w:ind w:right="1134"/>
        <w:jc w:val="left"/>
      </w:pPr>
      <w:r>
        <w:t xml:space="preserve">V súlade s § </w:t>
      </w:r>
      <w:r>
        <w:rPr>
          <w:color w:val="000000"/>
        </w:rPr>
        <w:t>23 ods. 2 záko</w:t>
      </w:r>
      <w:r w:rsidR="000D65E6">
        <w:rPr>
          <w:color w:val="000000"/>
        </w:rPr>
        <w:t>na č. </w:t>
      </w:r>
      <w:r>
        <w:rPr>
          <w:color w:val="000000"/>
        </w:rPr>
        <w:t>443/2010 Z. z. o dotáciách na rozvoj bývania a o soc</w:t>
      </w:r>
      <w:r w:rsidR="000D65E6">
        <w:rPr>
          <w:color w:val="000000"/>
        </w:rPr>
        <w:t>iálnom bývaní v znení zákona č. 134</w:t>
      </w:r>
      <w:r w:rsidR="007C6C2A">
        <w:rPr>
          <w:color w:val="000000"/>
        </w:rPr>
        <w:t>/</w:t>
      </w:r>
      <w:r>
        <w:rPr>
          <w:color w:val="000000"/>
        </w:rPr>
        <w:t>2013</w:t>
      </w:r>
      <w:r w:rsidR="00D3492C">
        <w:rPr>
          <w:color w:val="000000"/>
        </w:rPr>
        <w:t xml:space="preserve"> </w:t>
      </w:r>
      <w:r>
        <w:rPr>
          <w:color w:val="000000"/>
        </w:rPr>
        <w:t>Z. z</w:t>
      </w:r>
      <w:r w:rsidR="00DB5D47">
        <w:rPr>
          <w:color w:val="000000"/>
        </w:rPr>
        <w:t>.</w:t>
      </w:r>
    </w:p>
    <w:p w:rsidR="00DA2557" w:rsidRDefault="00DA2557">
      <w:pPr>
        <w:pStyle w:val="Pta"/>
        <w:tabs>
          <w:tab w:val="clear" w:pos="4536"/>
          <w:tab w:val="clear" w:pos="9072"/>
        </w:tabs>
        <w:spacing w:line="240" w:lineRule="auto"/>
        <w:ind w:right="1488"/>
        <w:jc w:val="left"/>
      </w:pPr>
    </w:p>
    <w:p w:rsidR="00DA2557" w:rsidRDefault="00DA2557">
      <w:pPr>
        <w:pStyle w:val="Pta"/>
        <w:tabs>
          <w:tab w:val="clear" w:pos="4536"/>
          <w:tab w:val="clear" w:pos="9072"/>
        </w:tabs>
        <w:spacing w:line="240" w:lineRule="auto"/>
        <w:ind w:right="1488"/>
        <w:jc w:val="left"/>
      </w:pPr>
    </w:p>
    <w:p w:rsidR="00F40ADD" w:rsidRDefault="00F40ADD">
      <w:pPr>
        <w:pStyle w:val="Pta"/>
        <w:tabs>
          <w:tab w:val="clear" w:pos="4536"/>
          <w:tab w:val="clear" w:pos="9072"/>
        </w:tabs>
        <w:spacing w:line="240" w:lineRule="auto"/>
        <w:ind w:right="1488"/>
        <w:jc w:val="left"/>
      </w:pPr>
    </w:p>
    <w:p w:rsidR="00F40ADD" w:rsidRDefault="00F40ADD">
      <w:pPr>
        <w:pStyle w:val="Pta"/>
        <w:tabs>
          <w:tab w:val="clear" w:pos="4536"/>
          <w:tab w:val="clear" w:pos="9072"/>
        </w:tabs>
        <w:spacing w:line="240" w:lineRule="auto"/>
        <w:ind w:right="1488"/>
        <w:jc w:val="left"/>
      </w:pPr>
    </w:p>
    <w:p w:rsidR="00DA2557" w:rsidRDefault="00DA2557">
      <w:pPr>
        <w:pStyle w:val="Pta"/>
        <w:tabs>
          <w:tab w:val="clear" w:pos="4536"/>
          <w:tab w:val="clear" w:pos="9072"/>
        </w:tabs>
        <w:spacing w:line="240" w:lineRule="auto"/>
        <w:ind w:right="1488"/>
      </w:pPr>
    </w:p>
    <w:p w:rsidR="00DA2557" w:rsidRDefault="00DA2557" w:rsidP="001F407E">
      <w:pPr>
        <w:spacing w:line="240" w:lineRule="auto"/>
        <w:ind w:left="357"/>
        <w:rPr>
          <w:u w:val="single"/>
        </w:rPr>
      </w:pPr>
      <w:r>
        <w:rPr>
          <w:u w:val="single"/>
        </w:rPr>
        <w:t>Obsah materiálu:</w:t>
      </w:r>
    </w:p>
    <w:p w:rsidR="00DA2557" w:rsidRDefault="00DA2557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line="240" w:lineRule="auto"/>
      </w:pPr>
      <w:r>
        <w:t>Návrh uznesenia</w:t>
      </w:r>
    </w:p>
    <w:p w:rsidR="00DA2557" w:rsidRDefault="00DA2557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</w:pPr>
      <w:r>
        <w:t>Predkladacia správa</w:t>
      </w:r>
    </w:p>
    <w:p w:rsidR="00CD2B1E" w:rsidRDefault="001F407E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  <w:rPr>
          <w:color w:val="000000" w:themeColor="text1"/>
        </w:rPr>
      </w:pPr>
      <w:r>
        <w:t>Návrh nariadenia</w:t>
      </w:r>
      <w:r w:rsidR="0045145F">
        <w:t xml:space="preserve"> </w:t>
      </w:r>
      <w:r w:rsidR="0045145F" w:rsidRPr="001D28F6">
        <w:rPr>
          <w:color w:val="000000" w:themeColor="text1"/>
        </w:rPr>
        <w:t xml:space="preserve">vlády </w:t>
      </w:r>
    </w:p>
    <w:p w:rsidR="00DA2557" w:rsidRPr="001D28F6" w:rsidRDefault="00CD2B1E" w:rsidP="00CD2B1E">
      <w:pPr>
        <w:pStyle w:val="Pta"/>
        <w:tabs>
          <w:tab w:val="clear" w:pos="4536"/>
          <w:tab w:val="clear" w:pos="9072"/>
        </w:tabs>
        <w:spacing w:before="0" w:line="240" w:lineRule="auto"/>
        <w:ind w:left="360"/>
        <w:rPr>
          <w:color w:val="000000" w:themeColor="text1"/>
        </w:rPr>
      </w:pPr>
      <w:r>
        <w:t xml:space="preserve">      </w:t>
      </w:r>
      <w:r w:rsidR="0045145F" w:rsidRPr="001D28F6">
        <w:rPr>
          <w:color w:val="000000" w:themeColor="text1"/>
        </w:rPr>
        <w:t>Slovenskej republiky</w:t>
      </w:r>
    </w:p>
    <w:p w:rsidR="00DA2557" w:rsidRDefault="00DA2557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</w:pPr>
      <w:r>
        <w:t>Dôvodová správa</w:t>
      </w:r>
    </w:p>
    <w:p w:rsidR="00DA2557" w:rsidRDefault="00DA2557">
      <w:pPr>
        <w:numPr>
          <w:ilvl w:val="0"/>
          <w:numId w:val="4"/>
        </w:numPr>
        <w:spacing w:before="0" w:line="240" w:lineRule="auto"/>
      </w:pPr>
      <w:r>
        <w:t>Doložka vplyvov</w:t>
      </w:r>
    </w:p>
    <w:p w:rsidR="00DA2557" w:rsidRDefault="00DA2557">
      <w:pPr>
        <w:numPr>
          <w:ilvl w:val="0"/>
          <w:numId w:val="4"/>
        </w:numPr>
        <w:spacing w:before="0" w:line="240" w:lineRule="auto"/>
      </w:pPr>
      <w:r>
        <w:t>Doložka zlučiteľnosti</w:t>
      </w:r>
    </w:p>
    <w:p w:rsidR="001461D5" w:rsidRDefault="001461D5">
      <w:pPr>
        <w:numPr>
          <w:ilvl w:val="0"/>
          <w:numId w:val="4"/>
        </w:numPr>
        <w:spacing w:before="0" w:line="240" w:lineRule="auto"/>
      </w:pPr>
      <w:r>
        <w:t>Vyhodnotenie MPK</w:t>
      </w:r>
    </w:p>
    <w:p w:rsidR="00DA2557" w:rsidRDefault="00DA2557">
      <w:pPr>
        <w:numPr>
          <w:ilvl w:val="0"/>
          <w:numId w:val="4"/>
        </w:numPr>
        <w:spacing w:before="0" w:line="240" w:lineRule="auto"/>
      </w:pPr>
      <w:r>
        <w:t>Návrh komuniké</w:t>
      </w:r>
    </w:p>
    <w:p w:rsidR="00DA2557" w:rsidRDefault="00DA2557">
      <w:pPr>
        <w:sectPr w:rsidR="00DA2557">
          <w:type w:val="continuous"/>
          <w:pgSz w:w="11906" w:h="16838"/>
          <w:pgMar w:top="1702" w:right="1134" w:bottom="1822" w:left="1418" w:header="1418" w:footer="1418" w:gutter="0"/>
          <w:cols w:num="2" w:space="708"/>
          <w:docGrid w:linePitch="360"/>
        </w:sectPr>
      </w:pPr>
    </w:p>
    <w:p w:rsidR="00D42838" w:rsidRDefault="00D42838">
      <w:pPr>
        <w:spacing w:line="240" w:lineRule="auto"/>
        <w:rPr>
          <w:u w:val="single"/>
        </w:rPr>
      </w:pPr>
    </w:p>
    <w:p w:rsidR="00DA2557" w:rsidRDefault="00DA2557">
      <w:pPr>
        <w:spacing w:line="240" w:lineRule="auto"/>
        <w:rPr>
          <w:u w:val="single"/>
        </w:rPr>
      </w:pPr>
      <w:r>
        <w:rPr>
          <w:u w:val="single"/>
        </w:rPr>
        <w:t>Predkladá:</w:t>
      </w:r>
    </w:p>
    <w:p w:rsidR="00DA2557" w:rsidRDefault="00DA2557">
      <w:pPr>
        <w:pStyle w:val="Zarkazkladnhotextu"/>
        <w:ind w:left="0" w:firstLine="0"/>
        <w:rPr>
          <w:color w:val="000000"/>
          <w:szCs w:val="24"/>
        </w:rPr>
      </w:pPr>
    </w:p>
    <w:p w:rsidR="00DA2557" w:rsidRDefault="00DA2557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Ján </w:t>
      </w:r>
      <w:proofErr w:type="spellStart"/>
      <w:r w:rsidR="001F407E">
        <w:rPr>
          <w:color w:val="000000"/>
          <w:szCs w:val="24"/>
        </w:rPr>
        <w:t>Počiatek</w:t>
      </w:r>
      <w:proofErr w:type="spellEnd"/>
    </w:p>
    <w:p w:rsidR="001F407E" w:rsidRDefault="00DA2557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minister dopravy, výstavby </w:t>
      </w:r>
    </w:p>
    <w:p w:rsidR="00DA2557" w:rsidRDefault="00DA2557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a regionálneho rozvoja </w:t>
      </w:r>
    </w:p>
    <w:p w:rsidR="00DA2557" w:rsidRDefault="00DA2557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Slovenskej republiky </w:t>
      </w:r>
    </w:p>
    <w:p w:rsidR="00DA2557" w:rsidRDefault="00DA2557">
      <w:pPr>
        <w:pStyle w:val="odrky"/>
        <w:numPr>
          <w:ilvl w:val="0"/>
          <w:numId w:val="0"/>
        </w:numPr>
        <w:spacing w:before="240"/>
        <w:jc w:val="center"/>
      </w:pPr>
    </w:p>
    <w:p w:rsidR="00DA2557" w:rsidRDefault="00DA2557" w:rsidP="009A4D94">
      <w:pPr>
        <w:pStyle w:val="odrky"/>
        <w:numPr>
          <w:ilvl w:val="0"/>
          <w:numId w:val="0"/>
        </w:numPr>
        <w:spacing w:before="240"/>
        <w:jc w:val="center"/>
        <w:sectPr w:rsidR="00DA2557">
          <w:type w:val="continuous"/>
          <w:pgSz w:w="11906" w:h="16838"/>
          <w:pgMar w:top="1702" w:right="1134" w:bottom="1822" w:left="1418" w:header="1418" w:footer="1418" w:gutter="0"/>
          <w:cols w:space="708"/>
          <w:docGrid w:linePitch="360"/>
        </w:sectPr>
      </w:pPr>
      <w:r>
        <w:t>Bratislava,</w:t>
      </w:r>
      <w:r w:rsidR="000D65E6">
        <w:t xml:space="preserve"> </w:t>
      </w:r>
      <w:r w:rsidR="009B174D">
        <w:t>2</w:t>
      </w:r>
      <w:r w:rsidR="007B07ED">
        <w:t>7</w:t>
      </w:r>
      <w:r w:rsidR="00CA1A46">
        <w:t xml:space="preserve">. </w:t>
      </w:r>
      <w:r w:rsidR="007B07ED">
        <w:t>októbra</w:t>
      </w:r>
      <w:bookmarkStart w:id="0" w:name="_GoBack"/>
      <w:bookmarkEnd w:id="0"/>
      <w:r w:rsidR="006B20B2">
        <w:t xml:space="preserve"> 201</w:t>
      </w:r>
      <w:r w:rsidR="000D65E6">
        <w:t>4</w:t>
      </w:r>
    </w:p>
    <w:p w:rsidR="00DA2557" w:rsidRDefault="00DA2557"/>
    <w:sectPr w:rsidR="00DA25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24" w:right="851" w:bottom="1844" w:left="1418" w:header="1440" w:footer="1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09" w:rsidRDefault="004E4A09">
      <w:pPr>
        <w:spacing w:before="0" w:line="240" w:lineRule="auto"/>
      </w:pPr>
      <w:r>
        <w:separator/>
      </w:r>
    </w:p>
  </w:endnote>
  <w:endnote w:type="continuationSeparator" w:id="0">
    <w:p w:rsidR="004E4A09" w:rsidRDefault="004E4A0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57" w:rsidRDefault="00DA25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57" w:rsidRDefault="00DA255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57" w:rsidRDefault="00DA25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09" w:rsidRDefault="004E4A09">
      <w:pPr>
        <w:spacing w:before="0" w:line="240" w:lineRule="auto"/>
      </w:pPr>
      <w:r>
        <w:separator/>
      </w:r>
    </w:p>
  </w:footnote>
  <w:footnote w:type="continuationSeparator" w:id="0">
    <w:p w:rsidR="004E4A09" w:rsidRDefault="004E4A0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57" w:rsidRDefault="00DA25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57" w:rsidRDefault="00DA255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57" w:rsidRDefault="00DA25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.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.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.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.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.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.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pStyle w:val="Nadpis2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pStyle w:val="odrky"/>
      <w:suff w:val="nothing"/>
      <w:lvlText w:val=""/>
      <w:lvlJc w:val="left"/>
      <w:pPr>
        <w:tabs>
          <w:tab w:val="num" w:pos="0"/>
        </w:tabs>
        <w:ind w:left="0" w:hanging="454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DD"/>
    <w:rsid w:val="000A5E9D"/>
    <w:rsid w:val="000D65E6"/>
    <w:rsid w:val="001461D5"/>
    <w:rsid w:val="001760D2"/>
    <w:rsid w:val="001D28F6"/>
    <w:rsid w:val="001F407E"/>
    <w:rsid w:val="0026566D"/>
    <w:rsid w:val="0038291E"/>
    <w:rsid w:val="00387B99"/>
    <w:rsid w:val="0042011B"/>
    <w:rsid w:val="0045145F"/>
    <w:rsid w:val="004E4A09"/>
    <w:rsid w:val="005459D3"/>
    <w:rsid w:val="006B20B2"/>
    <w:rsid w:val="007B07ED"/>
    <w:rsid w:val="007C6C2A"/>
    <w:rsid w:val="00823842"/>
    <w:rsid w:val="008C7D6C"/>
    <w:rsid w:val="008E3C4F"/>
    <w:rsid w:val="00941A49"/>
    <w:rsid w:val="009A4D94"/>
    <w:rsid w:val="009B174D"/>
    <w:rsid w:val="00A47965"/>
    <w:rsid w:val="00AD7090"/>
    <w:rsid w:val="00AF1633"/>
    <w:rsid w:val="00B9765B"/>
    <w:rsid w:val="00C05105"/>
    <w:rsid w:val="00CA1A46"/>
    <w:rsid w:val="00CD2B1E"/>
    <w:rsid w:val="00CE151B"/>
    <w:rsid w:val="00D3492C"/>
    <w:rsid w:val="00D42838"/>
    <w:rsid w:val="00DA2557"/>
    <w:rsid w:val="00DB5D47"/>
    <w:rsid w:val="00E142C2"/>
    <w:rsid w:val="00E61CE8"/>
    <w:rsid w:val="00E70CB5"/>
    <w:rsid w:val="00E71703"/>
    <w:rsid w:val="00E85601"/>
    <w:rsid w:val="00EA7BD1"/>
    <w:rsid w:val="00EE4163"/>
    <w:rsid w:val="00F07E09"/>
    <w:rsid w:val="00F11159"/>
    <w:rsid w:val="00F4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before="120" w:line="360" w:lineRule="auto"/>
      <w:jc w:val="both"/>
    </w:pPr>
    <w:rPr>
      <w:sz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0" w:line="240" w:lineRule="auto"/>
      <w:jc w:val="center"/>
      <w:outlineLvl w:val="0"/>
    </w:pPr>
    <w:rPr>
      <w:b/>
      <w:spacing w:val="60"/>
      <w:sz w:val="28"/>
    </w:rPr>
  </w:style>
  <w:style w:type="paragraph" w:styleId="Nadpis2">
    <w:name w:val="heading 2"/>
    <w:basedOn w:val="Normlny"/>
    <w:next w:val="Normlny"/>
    <w:qFormat/>
    <w:pPr>
      <w:keepNext/>
      <w:numPr>
        <w:numId w:val="3"/>
      </w:numPr>
      <w:outlineLvl w:val="1"/>
    </w:pPr>
    <w:rPr>
      <w:b/>
      <w:spacing w:val="50"/>
      <w:sz w:val="32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0"/>
      <w:outlineLvl w:val="2"/>
    </w:pPr>
    <w:rPr>
      <w:b/>
      <w:i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caps/>
      <w:sz w:val="28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pBdr>
        <w:bottom w:val="single" w:sz="4" w:space="1" w:color="000000"/>
      </w:pBdr>
      <w:jc w:val="center"/>
      <w:outlineLvl w:val="4"/>
    </w:pPr>
    <w:rPr>
      <w:b/>
      <w:sz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1z0">
    <w:name w:val="WW8Num11z0"/>
    <w:rPr>
      <w:rFonts w:ascii="Symbol" w:hAnsi="Symbol"/>
      <w:b w:val="0"/>
      <w:i w:val="0"/>
      <w:sz w:val="24"/>
      <w:u w:val="none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31z0">
    <w:name w:val="WW8Num31z0"/>
    <w:rPr>
      <w:rFonts w:ascii="Times New Roman" w:hAnsi="Times New Roman"/>
      <w:b/>
      <w:i w:val="0"/>
      <w:sz w:val="32"/>
      <w:u w:val="none"/>
    </w:rPr>
  </w:style>
  <w:style w:type="character" w:customStyle="1" w:styleId="WW8NumSt2z0">
    <w:name w:val="WW8NumSt2z0"/>
    <w:rPr>
      <w:rFonts w:ascii="Times New Roman" w:hAnsi="Times New Roman"/>
    </w:rPr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before="0"/>
    </w:pPr>
    <w:rPr>
      <w:b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before="0" w:line="240" w:lineRule="auto"/>
      <w:jc w:val="left"/>
    </w:pPr>
  </w:style>
  <w:style w:type="paragraph" w:customStyle="1" w:styleId="BodyText22">
    <w:name w:val="Body Text 22"/>
    <w:basedOn w:val="Normlny"/>
    <w:pPr>
      <w:tabs>
        <w:tab w:val="left" w:pos="567"/>
      </w:tabs>
      <w:spacing w:before="240"/>
      <w:ind w:left="284" w:firstLine="284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Zarkazkladnhotextu31">
    <w:name w:val="Zarážka základného textu 31"/>
    <w:basedOn w:val="Normlny"/>
    <w:pPr>
      <w:spacing w:line="480" w:lineRule="auto"/>
      <w:ind w:firstLine="709"/>
    </w:pPr>
  </w:style>
  <w:style w:type="paragraph" w:styleId="Zarkazkladnhotextu">
    <w:name w:val="Body Text Indent"/>
    <w:basedOn w:val="Normlny"/>
    <w:pPr>
      <w:spacing w:before="0" w:line="240" w:lineRule="auto"/>
      <w:ind w:left="5954" w:hanging="290"/>
    </w:pPr>
  </w:style>
  <w:style w:type="paragraph" w:customStyle="1" w:styleId="normal1">
    <w:name w:val="normal1"/>
    <w:basedOn w:val="Normlny"/>
    <w:pPr>
      <w:pBdr>
        <w:bottom w:val="single" w:sz="4" w:space="1" w:color="000000"/>
      </w:pBdr>
      <w:spacing w:line="240" w:lineRule="auto"/>
      <w:ind w:firstLine="567"/>
    </w:pPr>
  </w:style>
  <w:style w:type="paragraph" w:customStyle="1" w:styleId="nadpis0">
    <w:name w:val="nadpis"/>
    <w:basedOn w:val="normal1"/>
    <w:pPr>
      <w:spacing w:before="0"/>
      <w:ind w:firstLine="0"/>
      <w:jc w:val="center"/>
    </w:pPr>
    <w:rPr>
      <w:b/>
    </w:rPr>
  </w:style>
  <w:style w:type="paragraph" w:customStyle="1" w:styleId="Zarkazkladnhotextu21">
    <w:name w:val="Zarážka základného textu 21"/>
    <w:basedOn w:val="Normlny"/>
    <w:pPr>
      <w:ind w:left="1134" w:hanging="567"/>
    </w:pPr>
  </w:style>
  <w:style w:type="paragraph" w:customStyle="1" w:styleId="Zkladntext21">
    <w:name w:val="Základný text 21"/>
    <w:basedOn w:val="Normlny"/>
    <w:pPr>
      <w:tabs>
        <w:tab w:val="left" w:pos="567"/>
      </w:tabs>
      <w:spacing w:before="240"/>
      <w:ind w:left="284"/>
    </w:pPr>
    <w:rPr>
      <w:sz w:val="22"/>
    </w:rPr>
  </w:style>
  <w:style w:type="paragraph" w:customStyle="1" w:styleId="Zarkazkladnhotextu22">
    <w:name w:val="Zarážka základného textu 22"/>
    <w:basedOn w:val="Normlny"/>
    <w:pPr>
      <w:tabs>
        <w:tab w:val="left" w:pos="567"/>
      </w:tabs>
      <w:spacing w:before="240" w:line="320" w:lineRule="exact"/>
      <w:ind w:firstLine="567"/>
    </w:pPr>
    <w:rPr>
      <w:spacing w:val="-2"/>
      <w:sz w:val="22"/>
    </w:rPr>
  </w:style>
  <w:style w:type="paragraph" w:styleId="Nzov">
    <w:name w:val="Title"/>
    <w:basedOn w:val="Normlny"/>
    <w:next w:val="Podtitul"/>
    <w:qFormat/>
    <w:pPr>
      <w:pBdr>
        <w:bottom w:val="single" w:sz="4" w:space="1" w:color="000000"/>
      </w:pBdr>
      <w:jc w:val="center"/>
    </w:pPr>
    <w:rPr>
      <w:b/>
      <w:sz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drky">
    <w:name w:val="odrážky"/>
    <w:basedOn w:val="Normlny"/>
    <w:pPr>
      <w:numPr>
        <w:numId w:val="5"/>
      </w:numPr>
      <w:spacing w:before="0"/>
    </w:pPr>
  </w:style>
  <w:style w:type="paragraph" w:customStyle="1" w:styleId="Zkladntext210">
    <w:name w:val="Základný text 21"/>
    <w:basedOn w:val="Normlny"/>
    <w:pPr>
      <w:spacing w:line="240" w:lineRule="auto"/>
      <w:jc w:val="center"/>
    </w:pPr>
    <w:rPr>
      <w:sz w:val="22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y"/>
    <w:pPr>
      <w:spacing w:before="0" w:after="160" w:line="240" w:lineRule="exact"/>
      <w:jc w:val="left"/>
    </w:pPr>
    <w:rPr>
      <w:rFonts w:ascii="Tahoma" w:hAnsi="Tahoma" w:cs="Tahoma"/>
      <w:sz w:val="20"/>
    </w:rPr>
  </w:style>
  <w:style w:type="paragraph" w:customStyle="1" w:styleId="Obsahrmca">
    <w:name w:val="Obsah rámca"/>
    <w:basedOn w:val="Zkladn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before="120" w:line="360" w:lineRule="auto"/>
      <w:jc w:val="both"/>
    </w:pPr>
    <w:rPr>
      <w:sz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0" w:line="240" w:lineRule="auto"/>
      <w:jc w:val="center"/>
      <w:outlineLvl w:val="0"/>
    </w:pPr>
    <w:rPr>
      <w:b/>
      <w:spacing w:val="60"/>
      <w:sz w:val="28"/>
    </w:rPr>
  </w:style>
  <w:style w:type="paragraph" w:styleId="Nadpis2">
    <w:name w:val="heading 2"/>
    <w:basedOn w:val="Normlny"/>
    <w:next w:val="Normlny"/>
    <w:qFormat/>
    <w:pPr>
      <w:keepNext/>
      <w:numPr>
        <w:numId w:val="3"/>
      </w:numPr>
      <w:outlineLvl w:val="1"/>
    </w:pPr>
    <w:rPr>
      <w:b/>
      <w:spacing w:val="50"/>
      <w:sz w:val="32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0"/>
      <w:outlineLvl w:val="2"/>
    </w:pPr>
    <w:rPr>
      <w:b/>
      <w:i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caps/>
      <w:sz w:val="28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pBdr>
        <w:bottom w:val="single" w:sz="4" w:space="1" w:color="000000"/>
      </w:pBdr>
      <w:jc w:val="center"/>
      <w:outlineLvl w:val="4"/>
    </w:pPr>
    <w:rPr>
      <w:b/>
      <w:sz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1z0">
    <w:name w:val="WW8Num11z0"/>
    <w:rPr>
      <w:rFonts w:ascii="Symbol" w:hAnsi="Symbol"/>
      <w:b w:val="0"/>
      <w:i w:val="0"/>
      <w:sz w:val="24"/>
      <w:u w:val="none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31z0">
    <w:name w:val="WW8Num31z0"/>
    <w:rPr>
      <w:rFonts w:ascii="Times New Roman" w:hAnsi="Times New Roman"/>
      <w:b/>
      <w:i w:val="0"/>
      <w:sz w:val="32"/>
      <w:u w:val="none"/>
    </w:rPr>
  </w:style>
  <w:style w:type="character" w:customStyle="1" w:styleId="WW8NumSt2z0">
    <w:name w:val="WW8NumSt2z0"/>
    <w:rPr>
      <w:rFonts w:ascii="Times New Roman" w:hAnsi="Times New Roman"/>
    </w:rPr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before="0"/>
    </w:pPr>
    <w:rPr>
      <w:b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before="0" w:line="240" w:lineRule="auto"/>
      <w:jc w:val="left"/>
    </w:pPr>
  </w:style>
  <w:style w:type="paragraph" w:customStyle="1" w:styleId="BodyText22">
    <w:name w:val="Body Text 22"/>
    <w:basedOn w:val="Normlny"/>
    <w:pPr>
      <w:tabs>
        <w:tab w:val="left" w:pos="567"/>
      </w:tabs>
      <w:spacing w:before="240"/>
      <w:ind w:left="284" w:firstLine="284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Zarkazkladnhotextu31">
    <w:name w:val="Zarážka základného textu 31"/>
    <w:basedOn w:val="Normlny"/>
    <w:pPr>
      <w:spacing w:line="480" w:lineRule="auto"/>
      <w:ind w:firstLine="709"/>
    </w:pPr>
  </w:style>
  <w:style w:type="paragraph" w:styleId="Zarkazkladnhotextu">
    <w:name w:val="Body Text Indent"/>
    <w:basedOn w:val="Normlny"/>
    <w:pPr>
      <w:spacing w:before="0" w:line="240" w:lineRule="auto"/>
      <w:ind w:left="5954" w:hanging="290"/>
    </w:pPr>
  </w:style>
  <w:style w:type="paragraph" w:customStyle="1" w:styleId="normal1">
    <w:name w:val="normal1"/>
    <w:basedOn w:val="Normlny"/>
    <w:pPr>
      <w:pBdr>
        <w:bottom w:val="single" w:sz="4" w:space="1" w:color="000000"/>
      </w:pBdr>
      <w:spacing w:line="240" w:lineRule="auto"/>
      <w:ind w:firstLine="567"/>
    </w:pPr>
  </w:style>
  <w:style w:type="paragraph" w:customStyle="1" w:styleId="nadpis0">
    <w:name w:val="nadpis"/>
    <w:basedOn w:val="normal1"/>
    <w:pPr>
      <w:spacing w:before="0"/>
      <w:ind w:firstLine="0"/>
      <w:jc w:val="center"/>
    </w:pPr>
    <w:rPr>
      <w:b/>
    </w:rPr>
  </w:style>
  <w:style w:type="paragraph" w:customStyle="1" w:styleId="Zarkazkladnhotextu21">
    <w:name w:val="Zarážka základného textu 21"/>
    <w:basedOn w:val="Normlny"/>
    <w:pPr>
      <w:ind w:left="1134" w:hanging="567"/>
    </w:pPr>
  </w:style>
  <w:style w:type="paragraph" w:customStyle="1" w:styleId="Zkladntext21">
    <w:name w:val="Základný text 21"/>
    <w:basedOn w:val="Normlny"/>
    <w:pPr>
      <w:tabs>
        <w:tab w:val="left" w:pos="567"/>
      </w:tabs>
      <w:spacing w:before="240"/>
      <w:ind w:left="284"/>
    </w:pPr>
    <w:rPr>
      <w:sz w:val="22"/>
    </w:rPr>
  </w:style>
  <w:style w:type="paragraph" w:customStyle="1" w:styleId="Zarkazkladnhotextu22">
    <w:name w:val="Zarážka základného textu 22"/>
    <w:basedOn w:val="Normlny"/>
    <w:pPr>
      <w:tabs>
        <w:tab w:val="left" w:pos="567"/>
      </w:tabs>
      <w:spacing w:before="240" w:line="320" w:lineRule="exact"/>
      <w:ind w:firstLine="567"/>
    </w:pPr>
    <w:rPr>
      <w:spacing w:val="-2"/>
      <w:sz w:val="22"/>
    </w:rPr>
  </w:style>
  <w:style w:type="paragraph" w:styleId="Nzov">
    <w:name w:val="Title"/>
    <w:basedOn w:val="Normlny"/>
    <w:next w:val="Podtitul"/>
    <w:qFormat/>
    <w:pPr>
      <w:pBdr>
        <w:bottom w:val="single" w:sz="4" w:space="1" w:color="000000"/>
      </w:pBdr>
      <w:jc w:val="center"/>
    </w:pPr>
    <w:rPr>
      <w:b/>
      <w:sz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drky">
    <w:name w:val="odrážky"/>
    <w:basedOn w:val="Normlny"/>
    <w:pPr>
      <w:numPr>
        <w:numId w:val="5"/>
      </w:numPr>
      <w:spacing w:before="0"/>
    </w:pPr>
  </w:style>
  <w:style w:type="paragraph" w:customStyle="1" w:styleId="Zkladntext210">
    <w:name w:val="Základný text 21"/>
    <w:basedOn w:val="Normlny"/>
    <w:pPr>
      <w:spacing w:line="240" w:lineRule="auto"/>
      <w:jc w:val="center"/>
    </w:pPr>
    <w:rPr>
      <w:sz w:val="22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y"/>
    <w:pPr>
      <w:spacing w:before="0" w:after="160" w:line="240" w:lineRule="exact"/>
      <w:jc w:val="left"/>
    </w:pPr>
    <w:rPr>
      <w:rFonts w:ascii="Tahoma" w:hAnsi="Tahoma" w:cs="Tahoma"/>
      <w:sz w:val="20"/>
    </w:rPr>
  </w:style>
  <w:style w:type="paragraph" w:customStyle="1" w:styleId="Obsahrmca">
    <w:name w:val="Obsah rámca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ac\Plocha\MVRR%20SR\vl&#225;da\ko&#353;ielk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košielka.dot</Template>
  <TotalTime>8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výstavby a verejných prác Slovenskej republiky</vt:lpstr>
    </vt:vector>
  </TitlesOfParts>
  <Company>MVRR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výstavby a verejných prác Slovenskej republiky</dc:title>
  <dc:creator>Viera Hlaváčová</dc:creator>
  <cp:lastModifiedBy>moravska</cp:lastModifiedBy>
  <cp:revision>8</cp:revision>
  <cp:lastPrinted>2013-02-14T11:44:00Z</cp:lastPrinted>
  <dcterms:created xsi:type="dcterms:W3CDTF">2014-09-23T05:22:00Z</dcterms:created>
  <dcterms:modified xsi:type="dcterms:W3CDTF">2014-10-27T06:42:00Z</dcterms:modified>
</cp:coreProperties>
</file>