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3" w:rsidRPr="006F6A99" w:rsidRDefault="00A80523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6F6A99">
        <w:rPr>
          <w:b/>
          <w:bCs/>
          <w:sz w:val="28"/>
          <w:szCs w:val="28"/>
          <w:lang w:val="sk-SK"/>
        </w:rPr>
        <w:t>Vplyvy na rozpočet verejnej správy,</w:t>
      </w:r>
    </w:p>
    <w:p w:rsidR="00A80523" w:rsidRPr="006F6A99" w:rsidRDefault="00A80523">
      <w:pPr>
        <w:jc w:val="center"/>
        <w:rPr>
          <w:b/>
          <w:bCs/>
          <w:sz w:val="28"/>
          <w:szCs w:val="28"/>
          <w:lang w:val="sk-SK"/>
        </w:rPr>
      </w:pPr>
      <w:r w:rsidRPr="006F6A99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A80523" w:rsidRPr="006F6A99" w:rsidRDefault="00A80523">
      <w:pPr>
        <w:rPr>
          <w:lang w:val="sk-SK"/>
        </w:rPr>
      </w:pPr>
    </w:p>
    <w:p w:rsidR="00A80523" w:rsidRDefault="00A80523" w:rsidP="00335FC0">
      <w:pPr>
        <w:tabs>
          <w:tab w:val="left" w:pos="6521"/>
        </w:tabs>
        <w:rPr>
          <w:b/>
          <w:lang w:val="sk-SK"/>
        </w:rPr>
      </w:pPr>
      <w:r w:rsidRPr="006F6A99">
        <w:rPr>
          <w:b/>
          <w:lang w:val="sk-SK"/>
        </w:rPr>
        <w:t>2.1. Zhrnutie vplyvov na rozpočet verejnej správy v</w:t>
      </w:r>
      <w:r w:rsidR="006F405F">
        <w:rPr>
          <w:b/>
          <w:lang w:val="sk-SK"/>
        </w:rPr>
        <w:t> </w:t>
      </w:r>
      <w:r w:rsidRPr="006F6A99">
        <w:rPr>
          <w:b/>
          <w:lang w:val="sk-SK"/>
        </w:rPr>
        <w:t>návrhu</w:t>
      </w:r>
    </w:p>
    <w:p w:rsidR="006F405F" w:rsidRDefault="006F405F" w:rsidP="00335FC0">
      <w:pPr>
        <w:tabs>
          <w:tab w:val="left" w:pos="6521"/>
        </w:tabs>
        <w:rPr>
          <w:b/>
          <w:lang w:val="sk-SK"/>
        </w:rPr>
      </w:pPr>
    </w:p>
    <w:p w:rsidR="00F54D2E" w:rsidRPr="006F6A99" w:rsidRDefault="00F54D2E" w:rsidP="00335FC0">
      <w:pPr>
        <w:tabs>
          <w:tab w:val="left" w:pos="6521"/>
        </w:tabs>
        <w:rPr>
          <w:b/>
          <w:lang w:val="sk-SK"/>
        </w:rPr>
      </w:pPr>
    </w:p>
    <w:p w:rsidR="00A80523" w:rsidRPr="006F6A99" w:rsidRDefault="00A80523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 xml:space="preserve">Tabuľka č. 1 </w:t>
      </w:r>
    </w:p>
    <w:tbl>
      <w:tblPr>
        <w:tblW w:w="13918" w:type="dxa"/>
        <w:jc w:val="center"/>
        <w:tblInd w:w="-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0"/>
        <w:gridCol w:w="862"/>
        <w:gridCol w:w="1701"/>
        <w:gridCol w:w="1882"/>
        <w:gridCol w:w="1863"/>
      </w:tblGrid>
      <w:tr w:rsidR="00F54D2E" w:rsidRPr="006F6A99" w:rsidTr="00414F4E">
        <w:trPr>
          <w:cantSplit/>
          <w:trHeight w:val="194"/>
          <w:jc w:val="center"/>
        </w:trPr>
        <w:tc>
          <w:tcPr>
            <w:tcW w:w="7610" w:type="dxa"/>
            <w:vMerge w:val="restart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bookmarkStart w:id="1" w:name="OLE_LINK1"/>
            <w:r w:rsidRPr="006F6A99">
              <w:rPr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b/>
                <w:bCs/>
                <w:lang w:val="sk-SK"/>
              </w:rPr>
              <w:t>rozpočet verejnej správy</w:t>
            </w:r>
          </w:p>
        </w:tc>
        <w:tc>
          <w:tcPr>
            <w:tcW w:w="6308" w:type="dxa"/>
            <w:gridSpan w:val="4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b/>
                <w:bCs/>
                <w:lang w:val="sk-SK"/>
              </w:rPr>
              <w:t>(v eurách)</w:t>
            </w:r>
          </w:p>
        </w:tc>
      </w:tr>
      <w:tr w:rsidR="00F54D2E" w:rsidRPr="006F6A99" w:rsidTr="00414F4E">
        <w:trPr>
          <w:cantSplit/>
          <w:trHeight w:val="70"/>
          <w:jc w:val="center"/>
        </w:trPr>
        <w:tc>
          <w:tcPr>
            <w:tcW w:w="7610" w:type="dxa"/>
            <w:vMerge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862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882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863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bookmarkEnd w:id="1"/>
      <w:tr w:rsidR="00A830DE" w:rsidRPr="006F6A99" w:rsidTr="00414F4E">
        <w:trPr>
          <w:trHeight w:val="70"/>
          <w:jc w:val="center"/>
        </w:trPr>
        <w:tc>
          <w:tcPr>
            <w:tcW w:w="7610" w:type="dxa"/>
            <w:shd w:val="clear" w:color="auto" w:fill="C0C0C0"/>
            <w:noWrap/>
            <w:vAlign w:val="center"/>
          </w:tcPr>
          <w:p w:rsidR="00A830DE" w:rsidRPr="006F6A99" w:rsidRDefault="00A830DE">
            <w:pPr>
              <w:rPr>
                <w:lang w:val="sk-SK"/>
              </w:rPr>
            </w:pPr>
            <w:r w:rsidRPr="006F6A99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lang w:val="sk-SK"/>
              </w:rPr>
            </w:pPr>
            <w:r w:rsidRPr="008B2DC7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830DE" w:rsidRPr="00B27F37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17 048 528</w:t>
            </w:r>
          </w:p>
        </w:tc>
        <w:tc>
          <w:tcPr>
            <w:tcW w:w="1882" w:type="dxa"/>
            <w:shd w:val="clear" w:color="auto" w:fill="C0C0C0"/>
            <w:vAlign w:val="center"/>
          </w:tcPr>
          <w:p w:rsidR="00A830DE" w:rsidRPr="006F6A99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16 549 992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A830DE" w:rsidRPr="006F6A99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22 351 485</w:t>
            </w:r>
          </w:p>
        </w:tc>
      </w:tr>
      <w:tr w:rsidR="00A830DE" w:rsidRPr="006F6A99" w:rsidTr="00414F4E">
        <w:trPr>
          <w:trHeight w:val="132"/>
          <w:jc w:val="center"/>
        </w:trPr>
        <w:tc>
          <w:tcPr>
            <w:tcW w:w="7610" w:type="dxa"/>
            <w:noWrap/>
            <w:vAlign w:val="center"/>
          </w:tcPr>
          <w:p w:rsidR="00A830DE" w:rsidRPr="006F6A99" w:rsidRDefault="00A830DE" w:rsidP="00AB4B38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v tom: </w:t>
            </w:r>
            <w:r>
              <w:rPr>
                <w:lang w:val="sk-SK"/>
              </w:rPr>
              <w:t>MPRV SR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lang w:val="sk-SK"/>
              </w:rPr>
            </w:pPr>
            <w:r w:rsidRPr="008B2DC7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B27F37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17 048 528</w:t>
            </w:r>
          </w:p>
        </w:tc>
        <w:tc>
          <w:tcPr>
            <w:tcW w:w="1882" w:type="dxa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16 549 992</w:t>
            </w:r>
          </w:p>
        </w:tc>
        <w:tc>
          <w:tcPr>
            <w:tcW w:w="1863" w:type="dxa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22 351 485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01" w:type="dxa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882" w:type="dxa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863" w:type="dxa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A830DE" w:rsidRPr="006F6A99" w:rsidTr="00414F4E">
        <w:trPr>
          <w:trHeight w:val="125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5 798 528</w:t>
            </w:r>
          </w:p>
        </w:tc>
        <w:tc>
          <w:tcPr>
            <w:tcW w:w="1882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12 049 992</w:t>
            </w:r>
          </w:p>
        </w:tc>
        <w:tc>
          <w:tcPr>
            <w:tcW w:w="1863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 xml:space="preserve">17 851 485 </w:t>
            </w:r>
          </w:p>
        </w:tc>
      </w:tr>
      <w:tr w:rsidR="00A830DE" w:rsidRPr="006F6A99" w:rsidTr="00414F4E">
        <w:trPr>
          <w:trHeight w:val="125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5D5B93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 w:rsidP="005D5B93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11 250 000</w:t>
            </w:r>
          </w:p>
        </w:tc>
        <w:tc>
          <w:tcPr>
            <w:tcW w:w="1882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  <w:tc>
          <w:tcPr>
            <w:tcW w:w="1863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</w:tr>
      <w:tr w:rsidR="00A830DE" w:rsidRPr="006F6A99" w:rsidTr="00414F4E">
        <w:trPr>
          <w:trHeight w:val="125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F84F76" w:rsidRDefault="00F84F76" w:rsidP="00330626">
            <w:pPr>
              <w:jc w:val="right"/>
              <w:rPr>
                <w:b/>
                <w:bCs/>
                <w:iCs/>
                <w:lang w:val="sk-SK"/>
              </w:rPr>
            </w:pPr>
            <w:r w:rsidRPr="00F84F76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882" w:type="dxa"/>
            <w:noWrap/>
            <w:vAlign w:val="center"/>
          </w:tcPr>
          <w:p w:rsidR="00A830DE" w:rsidRPr="00F84F76" w:rsidRDefault="00F84F76" w:rsidP="00330626">
            <w:pPr>
              <w:jc w:val="right"/>
              <w:rPr>
                <w:b/>
                <w:bCs/>
                <w:iCs/>
                <w:lang w:val="sk-SK"/>
              </w:rPr>
            </w:pPr>
            <w:r w:rsidRPr="00F84F76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863" w:type="dxa"/>
            <w:noWrap/>
            <w:vAlign w:val="center"/>
          </w:tcPr>
          <w:p w:rsidR="00A830DE" w:rsidRPr="00F84F76" w:rsidRDefault="00F84F76" w:rsidP="00330626">
            <w:pPr>
              <w:jc w:val="right"/>
              <w:rPr>
                <w:b/>
                <w:bCs/>
                <w:iCs/>
                <w:lang w:val="sk-SK"/>
              </w:rPr>
            </w:pPr>
            <w:r w:rsidRPr="00F84F76">
              <w:rPr>
                <w:b/>
                <w:bCs/>
                <w:iCs/>
                <w:lang w:val="sk-SK"/>
              </w:rPr>
              <w:t>0</w:t>
            </w:r>
          </w:p>
        </w:tc>
      </w:tr>
      <w:tr w:rsidR="00A830DE" w:rsidRPr="006F6A99" w:rsidTr="00414F4E">
        <w:trPr>
          <w:trHeight w:val="125"/>
          <w:jc w:val="center"/>
        </w:trPr>
        <w:tc>
          <w:tcPr>
            <w:tcW w:w="7610" w:type="dxa"/>
            <w:shd w:val="clear" w:color="auto" w:fill="C0C0C0"/>
            <w:noWrap/>
            <w:vAlign w:val="center"/>
          </w:tcPr>
          <w:p w:rsidR="00A830DE" w:rsidRPr="006964CB" w:rsidRDefault="00A830DE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862" w:type="dxa"/>
            <w:shd w:val="clear" w:color="auto" w:fill="C0C0C0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lang w:val="sk-SK"/>
              </w:rPr>
            </w:pPr>
            <w:r w:rsidRPr="008B2DC7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882" w:type="dxa"/>
            <w:shd w:val="clear" w:color="auto" w:fill="C0C0C0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863" w:type="dxa"/>
            <w:shd w:val="clear" w:color="auto" w:fill="C0C0C0"/>
            <w:noWrap/>
            <w:vAlign w:val="center"/>
          </w:tcPr>
          <w:p w:rsidR="00A830DE" w:rsidRPr="006F6A99" w:rsidRDefault="00A830DE" w:rsidP="0033062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AB4B38">
            <w:pPr>
              <w:rPr>
                <w:lang w:val="sk-SK"/>
              </w:rPr>
            </w:pPr>
            <w:r w:rsidRPr="006964CB">
              <w:rPr>
                <w:lang w:val="sk-SK"/>
              </w:rPr>
              <w:t xml:space="preserve">v tom: </w:t>
            </w:r>
            <w:r>
              <w:rPr>
                <w:lang w:val="sk-SK"/>
              </w:rPr>
              <w:t>MPRV SR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lang w:val="sk-SK"/>
              </w:rPr>
            </w:pPr>
            <w:r w:rsidRPr="008B2DC7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6F6A99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882" w:type="dxa"/>
            <w:noWrap/>
            <w:vAlign w:val="center"/>
          </w:tcPr>
          <w:p w:rsidR="00A830DE" w:rsidRPr="006F6A99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863" w:type="dxa"/>
            <w:noWrap/>
            <w:vAlign w:val="center"/>
          </w:tcPr>
          <w:p w:rsidR="00A830DE" w:rsidRPr="006F6A99" w:rsidRDefault="00A830DE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01" w:type="dxa"/>
            <w:noWrap/>
            <w:vAlign w:val="center"/>
          </w:tcPr>
          <w:p w:rsidR="00A830DE" w:rsidRPr="006F6A99" w:rsidRDefault="00A830DE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882" w:type="dxa"/>
            <w:noWrap/>
            <w:vAlign w:val="center"/>
          </w:tcPr>
          <w:p w:rsidR="00A830DE" w:rsidRPr="006F6A99" w:rsidRDefault="00A830DE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863" w:type="dxa"/>
            <w:noWrap/>
            <w:vAlign w:val="center"/>
          </w:tcPr>
          <w:p w:rsidR="00A830DE" w:rsidRPr="006F6A99" w:rsidRDefault="00A830DE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27196B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_1AG1/0CD0301-PRV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 w:rsidP="0027196B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5 798 528</w:t>
            </w:r>
          </w:p>
        </w:tc>
        <w:tc>
          <w:tcPr>
            <w:tcW w:w="1882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12 049 992</w:t>
            </w:r>
          </w:p>
        </w:tc>
        <w:tc>
          <w:tcPr>
            <w:tcW w:w="1863" w:type="dxa"/>
            <w:noWrap/>
            <w:vAlign w:val="center"/>
          </w:tcPr>
          <w:p w:rsidR="00A830DE" w:rsidRPr="00915D6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17 851 485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5D5B93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_1AG2/0CD0301-PRV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 w:rsidP="005D5B93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E906C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2 001 472</w:t>
            </w:r>
          </w:p>
        </w:tc>
        <w:tc>
          <w:tcPr>
            <w:tcW w:w="1882" w:type="dxa"/>
            <w:noWrap/>
            <w:vAlign w:val="center"/>
          </w:tcPr>
          <w:p w:rsidR="00A830DE" w:rsidRPr="00E906C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4 150 008</w:t>
            </w:r>
          </w:p>
        </w:tc>
        <w:tc>
          <w:tcPr>
            <w:tcW w:w="1863" w:type="dxa"/>
            <w:noWrap/>
            <w:vAlign w:val="center"/>
          </w:tcPr>
          <w:p w:rsidR="00A830DE" w:rsidRPr="00E906CA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6 148 515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5D5B93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_1AG1/0CD0401-PRV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 w:rsidP="005D5B93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D343E8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11 250 000</w:t>
            </w:r>
          </w:p>
        </w:tc>
        <w:tc>
          <w:tcPr>
            <w:tcW w:w="1882" w:type="dxa"/>
            <w:noWrap/>
            <w:vAlign w:val="center"/>
          </w:tcPr>
          <w:p w:rsidR="00A830DE" w:rsidRPr="00D343E8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  <w:tc>
          <w:tcPr>
            <w:tcW w:w="1863" w:type="dxa"/>
            <w:noWrap/>
            <w:vAlign w:val="center"/>
          </w:tcPr>
          <w:p w:rsidR="00A830DE" w:rsidRPr="00D343E8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5D5B93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_1AG2/0CD0401-PRV SR 2014-2020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 w:rsidP="005D5B93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EA6650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3 750 000</w:t>
            </w:r>
          </w:p>
        </w:tc>
        <w:tc>
          <w:tcPr>
            <w:tcW w:w="1882" w:type="dxa"/>
            <w:noWrap/>
            <w:vAlign w:val="center"/>
          </w:tcPr>
          <w:p w:rsidR="00A830DE" w:rsidRPr="00EA6650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1 500 000</w:t>
            </w:r>
          </w:p>
        </w:tc>
        <w:tc>
          <w:tcPr>
            <w:tcW w:w="1863" w:type="dxa"/>
            <w:noWrap/>
            <w:vAlign w:val="center"/>
          </w:tcPr>
          <w:p w:rsidR="00A830DE" w:rsidRPr="00EA6650" w:rsidRDefault="00A830DE" w:rsidP="00330626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1 500 000</w:t>
            </w:r>
          </w:p>
        </w:tc>
      </w:tr>
      <w:tr w:rsidR="00A830DE" w:rsidRPr="006F6A99" w:rsidTr="00414F4E">
        <w:trPr>
          <w:trHeight w:val="125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iCs/>
                <w:lang w:val="sk-SK"/>
              </w:rPr>
            </w:pPr>
            <w:r w:rsidRPr="008B2DC7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4C426E" w:rsidRDefault="004C426E">
            <w:pPr>
              <w:jc w:val="right"/>
              <w:rPr>
                <w:b/>
                <w:bCs/>
                <w:iCs/>
                <w:lang w:val="sk-SK"/>
              </w:rPr>
            </w:pPr>
            <w:r w:rsidRPr="004C42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882" w:type="dxa"/>
            <w:noWrap/>
            <w:vAlign w:val="center"/>
          </w:tcPr>
          <w:p w:rsidR="00A830DE" w:rsidRPr="004C426E" w:rsidRDefault="004C426E">
            <w:pPr>
              <w:jc w:val="right"/>
              <w:rPr>
                <w:b/>
                <w:bCs/>
                <w:iCs/>
                <w:lang w:val="sk-SK"/>
              </w:rPr>
            </w:pPr>
            <w:r w:rsidRPr="004C42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863" w:type="dxa"/>
            <w:noWrap/>
            <w:vAlign w:val="center"/>
          </w:tcPr>
          <w:p w:rsidR="00A830DE" w:rsidRPr="004C426E" w:rsidRDefault="004C426E">
            <w:pPr>
              <w:jc w:val="right"/>
              <w:rPr>
                <w:b/>
                <w:bCs/>
                <w:iCs/>
                <w:lang w:val="sk-SK"/>
              </w:rPr>
            </w:pPr>
            <w:r w:rsidRPr="004C426E">
              <w:rPr>
                <w:b/>
                <w:bCs/>
                <w:iCs/>
                <w:lang w:val="sk-SK"/>
              </w:rPr>
              <w:t>0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shd w:val="clear" w:color="auto" w:fill="C0C0C0"/>
            <w:noWrap/>
            <w:vAlign w:val="center"/>
          </w:tcPr>
          <w:p w:rsidR="00A830DE" w:rsidRPr="006964CB" w:rsidRDefault="00A830DE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862" w:type="dxa"/>
            <w:shd w:val="clear" w:color="auto" w:fill="C0C0C0"/>
            <w:noWrap/>
            <w:vAlign w:val="center"/>
          </w:tcPr>
          <w:p w:rsidR="00A830DE" w:rsidRPr="008B2DC7" w:rsidRDefault="00A830DE">
            <w:pPr>
              <w:jc w:val="right"/>
              <w:rPr>
                <w:b/>
                <w:bCs/>
                <w:lang w:val="sk-SK"/>
              </w:rPr>
            </w:pPr>
            <w:r w:rsidRPr="008B2DC7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:rsidR="00A830DE" w:rsidRPr="006F6A99" w:rsidRDefault="00502BD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882" w:type="dxa"/>
            <w:shd w:val="clear" w:color="auto" w:fill="C0C0C0"/>
            <w:noWrap/>
            <w:vAlign w:val="center"/>
          </w:tcPr>
          <w:p w:rsidR="00A830DE" w:rsidRPr="006F6A99" w:rsidRDefault="00502BD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863" w:type="dxa"/>
            <w:shd w:val="clear" w:color="auto" w:fill="C0C0C0"/>
            <w:noWrap/>
            <w:vAlign w:val="center"/>
          </w:tcPr>
          <w:p w:rsidR="00A830DE" w:rsidRPr="006F6A99" w:rsidRDefault="00502BD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A830DE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A830DE" w:rsidRPr="006964CB" w:rsidRDefault="00A830DE" w:rsidP="00982042">
            <w:pPr>
              <w:rPr>
                <w:lang w:val="sk-SK"/>
              </w:rPr>
            </w:pPr>
            <w:r w:rsidRPr="006964CB">
              <w:rPr>
                <w:b/>
                <w:i/>
                <w:lang w:val="sk-SK"/>
              </w:rPr>
              <w:t>- z toho vplyv na ŠR</w:t>
            </w:r>
            <w:r w:rsidRPr="006964CB">
              <w:rPr>
                <w:lang w:val="sk-SK"/>
              </w:rPr>
              <w:t xml:space="preserve"> </w:t>
            </w:r>
          </w:p>
        </w:tc>
        <w:tc>
          <w:tcPr>
            <w:tcW w:w="862" w:type="dxa"/>
            <w:noWrap/>
            <w:vAlign w:val="center"/>
          </w:tcPr>
          <w:p w:rsidR="00A830DE" w:rsidRPr="008B2DC7" w:rsidRDefault="00A830DE">
            <w:pPr>
              <w:jc w:val="right"/>
              <w:rPr>
                <w:lang w:val="sk-SK"/>
              </w:rPr>
            </w:pPr>
            <w:r w:rsidRPr="008B2DC7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A830DE" w:rsidRPr="006F6A99" w:rsidRDefault="00502BD7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82" w:type="dxa"/>
            <w:noWrap/>
            <w:vAlign w:val="center"/>
          </w:tcPr>
          <w:p w:rsidR="00A830DE" w:rsidRPr="006F6A99" w:rsidRDefault="00502BD7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63" w:type="dxa"/>
            <w:noWrap/>
            <w:vAlign w:val="center"/>
          </w:tcPr>
          <w:p w:rsidR="00A830DE" w:rsidRPr="006F6A99" w:rsidRDefault="00502BD7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502BD7" w:rsidRPr="006F6A99" w:rsidTr="00414F4E">
        <w:trPr>
          <w:trHeight w:val="70"/>
          <w:jc w:val="center"/>
        </w:trPr>
        <w:tc>
          <w:tcPr>
            <w:tcW w:w="7610" w:type="dxa"/>
            <w:shd w:val="clear" w:color="auto" w:fill="C0C0C0"/>
            <w:noWrap/>
            <w:vAlign w:val="center"/>
          </w:tcPr>
          <w:p w:rsidR="00502BD7" w:rsidRPr="006964CB" w:rsidRDefault="00502BD7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862" w:type="dxa"/>
            <w:shd w:val="clear" w:color="auto" w:fill="C0C0C0"/>
            <w:noWrap/>
            <w:vAlign w:val="center"/>
          </w:tcPr>
          <w:p w:rsidR="00502BD7" w:rsidRPr="006F6A99" w:rsidRDefault="00502BD7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882" w:type="dxa"/>
            <w:shd w:val="clear" w:color="auto" w:fill="C0C0C0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863" w:type="dxa"/>
            <w:shd w:val="clear" w:color="auto" w:fill="C0C0C0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</w:tr>
      <w:tr w:rsidR="00502BD7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502BD7" w:rsidRPr="006964CB" w:rsidRDefault="00502BD7" w:rsidP="00AB4B38">
            <w:pPr>
              <w:rPr>
                <w:lang w:val="sk-SK"/>
              </w:rPr>
            </w:pPr>
            <w:r w:rsidRPr="006964CB">
              <w:rPr>
                <w:lang w:val="sk-SK"/>
              </w:rPr>
              <w:t>v tom</w:t>
            </w:r>
            <w:r>
              <w:rPr>
                <w:lang w:val="sk-SK"/>
              </w:rPr>
              <w:t>: MPRV SR</w:t>
            </w:r>
          </w:p>
        </w:tc>
        <w:tc>
          <w:tcPr>
            <w:tcW w:w="862" w:type="dxa"/>
            <w:noWrap/>
            <w:vAlign w:val="center"/>
          </w:tcPr>
          <w:p w:rsidR="00502BD7" w:rsidRPr="008B2DC7" w:rsidRDefault="00502BD7">
            <w:pPr>
              <w:jc w:val="right"/>
              <w:rPr>
                <w:lang w:val="sk-SK"/>
              </w:rPr>
            </w:pPr>
            <w:r w:rsidRPr="008B2DC7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882" w:type="dxa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863" w:type="dxa"/>
            <w:noWrap/>
            <w:vAlign w:val="center"/>
          </w:tcPr>
          <w:p w:rsidR="00502BD7" w:rsidRPr="006F6A99" w:rsidRDefault="00502BD7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</w:tr>
      <w:tr w:rsidR="00502BD7" w:rsidRPr="006F6A99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502BD7" w:rsidRPr="00064F39" w:rsidRDefault="00502BD7" w:rsidP="00AB4B38">
            <w:pPr>
              <w:rPr>
                <w:b/>
                <w:i/>
                <w:lang w:val="sk-SK"/>
              </w:rPr>
            </w:pPr>
            <w:r w:rsidRPr="00064F39">
              <w:rPr>
                <w:b/>
                <w:i/>
                <w:lang w:val="sk-SK"/>
              </w:rPr>
              <w:t>z toho:</w:t>
            </w:r>
          </w:p>
        </w:tc>
        <w:tc>
          <w:tcPr>
            <w:tcW w:w="862" w:type="dxa"/>
            <w:noWrap/>
            <w:vAlign w:val="center"/>
          </w:tcPr>
          <w:p w:rsidR="00502BD7" w:rsidRPr="008B2DC7" w:rsidRDefault="00502BD7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noWrap/>
            <w:vAlign w:val="center"/>
          </w:tcPr>
          <w:p w:rsidR="00502BD7" w:rsidRPr="006F6A99" w:rsidRDefault="00502BD7" w:rsidP="005D5B93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882" w:type="dxa"/>
            <w:noWrap/>
            <w:vAlign w:val="center"/>
          </w:tcPr>
          <w:p w:rsidR="00502BD7" w:rsidRPr="006F6A99" w:rsidRDefault="00502BD7" w:rsidP="005D5B93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863" w:type="dxa"/>
            <w:noWrap/>
            <w:vAlign w:val="center"/>
          </w:tcPr>
          <w:p w:rsidR="00502BD7" w:rsidRPr="006F6A99" w:rsidRDefault="00502BD7" w:rsidP="005D5B93">
            <w:pPr>
              <w:jc w:val="right"/>
              <w:rPr>
                <w:b/>
                <w:bCs/>
                <w:lang w:val="sk-SK"/>
              </w:rPr>
            </w:pPr>
          </w:p>
        </w:tc>
      </w:tr>
      <w:tr w:rsidR="000B26D4" w:rsidRPr="00915D6A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0B26D4" w:rsidRPr="00064F39" w:rsidRDefault="000B26D4" w:rsidP="0027196B">
            <w:pPr>
              <w:rPr>
                <w:b/>
                <w:i/>
                <w:lang w:val="sk-SK"/>
              </w:rPr>
            </w:pPr>
            <w:r w:rsidRPr="00064F39">
              <w:rPr>
                <w:b/>
                <w:i/>
                <w:lang w:val="sk-SK"/>
              </w:rPr>
              <w:t>- vplyv na ŠR_1AG1/0CD0301-PRV SR 2014-2020</w:t>
            </w:r>
          </w:p>
        </w:tc>
        <w:tc>
          <w:tcPr>
            <w:tcW w:w="862" w:type="dxa"/>
            <w:noWrap/>
            <w:vAlign w:val="center"/>
          </w:tcPr>
          <w:p w:rsidR="000B26D4" w:rsidRPr="00064F39" w:rsidRDefault="000B26D4" w:rsidP="0027196B">
            <w:pPr>
              <w:jc w:val="right"/>
              <w:rPr>
                <w:lang w:val="sk-SK"/>
              </w:rPr>
            </w:pPr>
            <w:r w:rsidRPr="00064F3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0B26D4" w:rsidRPr="00915D6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5 798 528</w:t>
            </w:r>
          </w:p>
        </w:tc>
        <w:tc>
          <w:tcPr>
            <w:tcW w:w="1882" w:type="dxa"/>
            <w:noWrap/>
            <w:vAlign w:val="center"/>
          </w:tcPr>
          <w:p w:rsidR="000B26D4" w:rsidRPr="00915D6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12 049 992</w:t>
            </w:r>
          </w:p>
        </w:tc>
        <w:tc>
          <w:tcPr>
            <w:tcW w:w="1863" w:type="dxa"/>
            <w:noWrap/>
            <w:vAlign w:val="center"/>
          </w:tcPr>
          <w:p w:rsidR="000B26D4" w:rsidRPr="00915D6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17 851 485</w:t>
            </w:r>
          </w:p>
        </w:tc>
      </w:tr>
      <w:tr w:rsidR="000B26D4" w:rsidRPr="00E906CA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0B26D4" w:rsidRPr="00064F39" w:rsidRDefault="000B26D4" w:rsidP="0027196B">
            <w:pPr>
              <w:rPr>
                <w:b/>
                <w:i/>
                <w:lang w:val="sk-SK"/>
              </w:rPr>
            </w:pPr>
            <w:r w:rsidRPr="00064F39">
              <w:rPr>
                <w:b/>
                <w:i/>
                <w:lang w:val="sk-SK"/>
              </w:rPr>
              <w:t>- vplyv na ŠR_1AG2/0CD0301-PRV SR 2014-2020</w:t>
            </w:r>
          </w:p>
        </w:tc>
        <w:tc>
          <w:tcPr>
            <w:tcW w:w="862" w:type="dxa"/>
            <w:noWrap/>
            <w:vAlign w:val="center"/>
          </w:tcPr>
          <w:p w:rsidR="000B26D4" w:rsidRPr="00064F39" w:rsidRDefault="000B26D4" w:rsidP="0027196B">
            <w:pPr>
              <w:jc w:val="right"/>
              <w:rPr>
                <w:lang w:val="sk-SK"/>
              </w:rPr>
            </w:pPr>
            <w:r w:rsidRPr="00064F3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0B26D4" w:rsidRPr="00E906C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2 001 472</w:t>
            </w:r>
          </w:p>
        </w:tc>
        <w:tc>
          <w:tcPr>
            <w:tcW w:w="1882" w:type="dxa"/>
            <w:noWrap/>
            <w:vAlign w:val="center"/>
          </w:tcPr>
          <w:p w:rsidR="000B26D4" w:rsidRPr="00E906C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4 150 008</w:t>
            </w:r>
          </w:p>
        </w:tc>
        <w:tc>
          <w:tcPr>
            <w:tcW w:w="1863" w:type="dxa"/>
            <w:noWrap/>
            <w:vAlign w:val="center"/>
          </w:tcPr>
          <w:p w:rsidR="000B26D4" w:rsidRPr="00E906CA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6 148 515</w:t>
            </w:r>
          </w:p>
        </w:tc>
      </w:tr>
      <w:tr w:rsidR="000B26D4" w:rsidRPr="00D343E8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0B26D4" w:rsidRPr="00064F39" w:rsidRDefault="000B26D4" w:rsidP="0027196B">
            <w:pPr>
              <w:rPr>
                <w:b/>
                <w:i/>
                <w:lang w:val="sk-SK"/>
              </w:rPr>
            </w:pPr>
            <w:r w:rsidRPr="00064F39">
              <w:rPr>
                <w:b/>
                <w:i/>
                <w:lang w:val="sk-SK"/>
              </w:rPr>
              <w:t>- vplyv na ŠR_1AG1/0CD0401-PRV SR 2014-2020</w:t>
            </w:r>
          </w:p>
        </w:tc>
        <w:tc>
          <w:tcPr>
            <w:tcW w:w="862" w:type="dxa"/>
            <w:noWrap/>
            <w:vAlign w:val="center"/>
          </w:tcPr>
          <w:p w:rsidR="000B26D4" w:rsidRPr="00064F39" w:rsidRDefault="000B26D4" w:rsidP="0027196B">
            <w:pPr>
              <w:jc w:val="right"/>
              <w:rPr>
                <w:lang w:val="sk-SK"/>
              </w:rPr>
            </w:pPr>
            <w:r w:rsidRPr="00064F3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0B26D4" w:rsidRPr="00D343E8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11 250 000</w:t>
            </w:r>
          </w:p>
        </w:tc>
        <w:tc>
          <w:tcPr>
            <w:tcW w:w="1882" w:type="dxa"/>
            <w:noWrap/>
            <w:vAlign w:val="center"/>
          </w:tcPr>
          <w:p w:rsidR="000B26D4" w:rsidRPr="00D343E8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  <w:tc>
          <w:tcPr>
            <w:tcW w:w="1863" w:type="dxa"/>
            <w:noWrap/>
            <w:vAlign w:val="center"/>
          </w:tcPr>
          <w:p w:rsidR="000B26D4" w:rsidRPr="00D343E8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4 500 000</w:t>
            </w:r>
          </w:p>
        </w:tc>
      </w:tr>
      <w:tr w:rsidR="000B26D4" w:rsidRPr="00EA6650" w:rsidTr="00414F4E">
        <w:trPr>
          <w:trHeight w:val="70"/>
          <w:jc w:val="center"/>
        </w:trPr>
        <w:tc>
          <w:tcPr>
            <w:tcW w:w="7610" w:type="dxa"/>
            <w:noWrap/>
            <w:vAlign w:val="center"/>
          </w:tcPr>
          <w:p w:rsidR="000B26D4" w:rsidRPr="00064F39" w:rsidRDefault="000B26D4" w:rsidP="0027196B">
            <w:pPr>
              <w:rPr>
                <w:b/>
                <w:i/>
                <w:lang w:val="sk-SK"/>
              </w:rPr>
            </w:pPr>
            <w:r w:rsidRPr="00064F39">
              <w:rPr>
                <w:b/>
                <w:i/>
                <w:lang w:val="sk-SK"/>
              </w:rPr>
              <w:t>- vplyv na ŠR_1AG2/0CD0401-PRV SR 2014-2020</w:t>
            </w:r>
          </w:p>
        </w:tc>
        <w:tc>
          <w:tcPr>
            <w:tcW w:w="862" w:type="dxa"/>
            <w:noWrap/>
            <w:vAlign w:val="center"/>
          </w:tcPr>
          <w:p w:rsidR="000B26D4" w:rsidRPr="00064F39" w:rsidRDefault="000B26D4" w:rsidP="0027196B">
            <w:pPr>
              <w:jc w:val="right"/>
              <w:rPr>
                <w:lang w:val="sk-SK"/>
              </w:rPr>
            </w:pPr>
            <w:r w:rsidRPr="00064F3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0B26D4" w:rsidRPr="00EA6650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3 750 000</w:t>
            </w:r>
          </w:p>
        </w:tc>
        <w:tc>
          <w:tcPr>
            <w:tcW w:w="1882" w:type="dxa"/>
            <w:noWrap/>
            <w:vAlign w:val="center"/>
          </w:tcPr>
          <w:p w:rsidR="000B26D4" w:rsidRPr="00EA6650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1 500 000</w:t>
            </w:r>
          </w:p>
        </w:tc>
        <w:tc>
          <w:tcPr>
            <w:tcW w:w="1863" w:type="dxa"/>
            <w:noWrap/>
            <w:vAlign w:val="center"/>
          </w:tcPr>
          <w:p w:rsidR="000B26D4" w:rsidRPr="00EA6650" w:rsidRDefault="000B26D4" w:rsidP="003F7CEF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1 500 000</w:t>
            </w:r>
          </w:p>
        </w:tc>
      </w:tr>
    </w:tbl>
    <w:p w:rsidR="00210C47" w:rsidRDefault="00210C47">
      <w:pPr>
        <w:rPr>
          <w:lang w:val="sk-SK"/>
        </w:rPr>
      </w:pPr>
    </w:p>
    <w:p w:rsidR="00210C47" w:rsidRDefault="00210C47">
      <w:pPr>
        <w:rPr>
          <w:lang w:val="sk-SK"/>
        </w:rPr>
      </w:pPr>
    </w:p>
    <w:p w:rsidR="00210C47" w:rsidRDefault="00210C47">
      <w:pPr>
        <w:rPr>
          <w:lang w:val="sk-SK"/>
        </w:rPr>
      </w:pPr>
    </w:p>
    <w:p w:rsidR="00210C47" w:rsidRPr="006F6A99" w:rsidRDefault="00210C47">
      <w:pPr>
        <w:rPr>
          <w:lang w:val="sk-SK"/>
        </w:rPr>
      </w:pPr>
    </w:p>
    <w:p w:rsidR="00A80523" w:rsidRPr="006F6A99" w:rsidRDefault="00A80523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lastRenderedPageBreak/>
        <w:t>2.2. Financovanie návrhu</w:t>
      </w:r>
    </w:p>
    <w:p w:rsidR="00A80523" w:rsidRPr="006F6A99" w:rsidRDefault="00A80523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>Tabuľka č. 2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50"/>
        <w:gridCol w:w="1701"/>
        <w:gridCol w:w="1985"/>
        <w:gridCol w:w="1843"/>
      </w:tblGrid>
      <w:tr w:rsidR="00F54D2E" w:rsidRPr="006F6A99" w:rsidTr="00414F4E">
        <w:trPr>
          <w:cantSplit/>
          <w:trHeight w:val="70"/>
        </w:trPr>
        <w:tc>
          <w:tcPr>
            <w:tcW w:w="7725" w:type="dxa"/>
            <w:vMerge w:val="restart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6379" w:type="dxa"/>
            <w:gridSpan w:val="4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b/>
                <w:bCs/>
                <w:lang w:val="sk-SK"/>
              </w:rPr>
              <w:t>(v eurách)</w:t>
            </w:r>
          </w:p>
        </w:tc>
      </w:tr>
      <w:tr w:rsidR="00F54D2E" w:rsidRPr="006F6A99" w:rsidTr="00414F4E">
        <w:trPr>
          <w:cantSplit/>
          <w:trHeight w:val="70"/>
        </w:trPr>
        <w:tc>
          <w:tcPr>
            <w:tcW w:w="7725" w:type="dxa"/>
            <w:vMerge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850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985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F54D2E" w:rsidRPr="006F6A99" w:rsidRDefault="00F54D2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F54D2E" w:rsidRPr="006F6A99" w:rsidTr="00414F4E">
        <w:trPr>
          <w:trHeight w:val="70"/>
        </w:trPr>
        <w:tc>
          <w:tcPr>
            <w:tcW w:w="7725" w:type="dxa"/>
            <w:vAlign w:val="center"/>
          </w:tcPr>
          <w:p w:rsidR="00F54D2E" w:rsidRPr="006F6A99" w:rsidRDefault="00F54D2E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850" w:type="dxa"/>
            <w:noWrap/>
            <w:vAlign w:val="center"/>
          </w:tcPr>
          <w:p w:rsidR="00F54D2E" w:rsidRPr="006F6A99" w:rsidRDefault="00F54D2E" w:rsidP="005D5B9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F54D2E" w:rsidRPr="00FA7EB9" w:rsidRDefault="00BC552D" w:rsidP="005D5B9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5 751 472</w:t>
            </w:r>
          </w:p>
        </w:tc>
        <w:tc>
          <w:tcPr>
            <w:tcW w:w="1985" w:type="dxa"/>
            <w:noWrap/>
            <w:vAlign w:val="center"/>
          </w:tcPr>
          <w:p w:rsidR="00F54D2E" w:rsidRPr="00FA7EB9" w:rsidRDefault="00BC552D" w:rsidP="005D5B9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5 650 008</w:t>
            </w:r>
          </w:p>
        </w:tc>
        <w:tc>
          <w:tcPr>
            <w:tcW w:w="1843" w:type="dxa"/>
            <w:noWrap/>
            <w:vAlign w:val="center"/>
          </w:tcPr>
          <w:p w:rsidR="00F54D2E" w:rsidRPr="00FA7EB9" w:rsidRDefault="00BC552D" w:rsidP="005D5B9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7 648 515</w:t>
            </w:r>
          </w:p>
        </w:tc>
      </w:tr>
      <w:tr w:rsidR="00C065CB" w:rsidRPr="006F6A99" w:rsidTr="00414F4E">
        <w:trPr>
          <w:trHeight w:val="70"/>
        </w:trPr>
        <w:tc>
          <w:tcPr>
            <w:tcW w:w="7725" w:type="dxa"/>
            <w:vAlign w:val="center"/>
          </w:tcPr>
          <w:p w:rsidR="00C065CB" w:rsidRPr="006F6A99" w:rsidRDefault="00C065CB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  z toho vplyv na ŠR</w:t>
            </w:r>
          </w:p>
        </w:tc>
        <w:tc>
          <w:tcPr>
            <w:tcW w:w="850" w:type="dxa"/>
            <w:noWrap/>
            <w:vAlign w:val="center"/>
          </w:tcPr>
          <w:p w:rsidR="00C065CB" w:rsidRPr="006F6A99" w:rsidRDefault="00C065CB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065CB" w:rsidRPr="00FA7EB9" w:rsidRDefault="00C065CB" w:rsidP="003F7CEF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5 751 472</w:t>
            </w:r>
          </w:p>
        </w:tc>
        <w:tc>
          <w:tcPr>
            <w:tcW w:w="1985" w:type="dxa"/>
            <w:noWrap/>
            <w:vAlign w:val="center"/>
          </w:tcPr>
          <w:p w:rsidR="00C065CB" w:rsidRPr="00FA7EB9" w:rsidRDefault="00C065CB" w:rsidP="003F7CEF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5 650 008</w:t>
            </w:r>
          </w:p>
        </w:tc>
        <w:tc>
          <w:tcPr>
            <w:tcW w:w="1843" w:type="dxa"/>
            <w:noWrap/>
            <w:vAlign w:val="center"/>
          </w:tcPr>
          <w:p w:rsidR="00C065CB" w:rsidRPr="00FA7EB9" w:rsidRDefault="00C065CB" w:rsidP="003F7CEF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7 648 515</w:t>
            </w:r>
          </w:p>
        </w:tc>
      </w:tr>
      <w:tr w:rsidR="00C065CB" w:rsidRPr="006F6A99" w:rsidTr="00414F4E">
        <w:trPr>
          <w:trHeight w:val="151"/>
        </w:trPr>
        <w:tc>
          <w:tcPr>
            <w:tcW w:w="7725" w:type="dxa"/>
            <w:vAlign w:val="center"/>
          </w:tcPr>
          <w:p w:rsidR="00C065CB" w:rsidRPr="006F6A99" w:rsidRDefault="00C065CB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  financovanie zabezpečené v rozpočte</w:t>
            </w:r>
          </w:p>
        </w:tc>
        <w:tc>
          <w:tcPr>
            <w:tcW w:w="850" w:type="dxa"/>
            <w:noWrap/>
            <w:vAlign w:val="center"/>
          </w:tcPr>
          <w:p w:rsidR="00C065CB" w:rsidRPr="006F6A99" w:rsidRDefault="00C065CB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065CB" w:rsidRPr="006F6A99" w:rsidRDefault="00C065CB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985" w:type="dxa"/>
            <w:noWrap/>
            <w:vAlign w:val="center"/>
          </w:tcPr>
          <w:p w:rsidR="00C065CB" w:rsidRPr="006F6A99" w:rsidRDefault="00C065CB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843" w:type="dxa"/>
            <w:noWrap/>
            <w:vAlign w:val="center"/>
          </w:tcPr>
          <w:p w:rsidR="00C065CB" w:rsidRPr="006F6A99" w:rsidRDefault="00C065CB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</w:tr>
      <w:tr w:rsidR="00C065CB" w:rsidRPr="006F6A99" w:rsidTr="00414F4E">
        <w:trPr>
          <w:trHeight w:val="135"/>
        </w:trPr>
        <w:tc>
          <w:tcPr>
            <w:tcW w:w="7725" w:type="dxa"/>
            <w:vAlign w:val="center"/>
          </w:tcPr>
          <w:p w:rsidR="00C065CB" w:rsidRPr="006F6A99" w:rsidRDefault="00C065CB">
            <w:pPr>
              <w:rPr>
                <w:highlight w:val="yellow"/>
                <w:lang w:val="sk-SK"/>
              </w:rPr>
            </w:pPr>
            <w:r w:rsidRPr="006F6A99">
              <w:rPr>
                <w:lang w:val="sk-SK"/>
              </w:rPr>
              <w:t xml:space="preserve">  ostatné zdroje financovania</w:t>
            </w:r>
          </w:p>
        </w:tc>
        <w:tc>
          <w:tcPr>
            <w:tcW w:w="850" w:type="dxa"/>
            <w:noWrap/>
            <w:vAlign w:val="center"/>
          </w:tcPr>
          <w:p w:rsidR="00C065CB" w:rsidRPr="006F6A99" w:rsidRDefault="00C065CB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065CB" w:rsidRPr="009512BF" w:rsidRDefault="00C065C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6 303 183</w:t>
            </w:r>
          </w:p>
        </w:tc>
        <w:tc>
          <w:tcPr>
            <w:tcW w:w="1985" w:type="dxa"/>
            <w:noWrap/>
            <w:vAlign w:val="center"/>
          </w:tcPr>
          <w:p w:rsidR="00C065CB" w:rsidRPr="009512BF" w:rsidRDefault="00C065C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6 303 183</w:t>
            </w:r>
          </w:p>
        </w:tc>
        <w:tc>
          <w:tcPr>
            <w:tcW w:w="1843" w:type="dxa"/>
            <w:noWrap/>
            <w:vAlign w:val="center"/>
          </w:tcPr>
          <w:p w:rsidR="00C065CB" w:rsidRPr="009512BF" w:rsidRDefault="00C065CB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6 303 183</w:t>
            </w:r>
          </w:p>
        </w:tc>
      </w:tr>
      <w:tr w:rsidR="00C065CB" w:rsidRPr="006F6A99" w:rsidTr="00414F4E">
        <w:trPr>
          <w:trHeight w:val="70"/>
        </w:trPr>
        <w:tc>
          <w:tcPr>
            <w:tcW w:w="7725" w:type="dxa"/>
            <w:vAlign w:val="center"/>
          </w:tcPr>
          <w:p w:rsidR="00C065CB" w:rsidRPr="006F6A99" w:rsidRDefault="00C065CB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850" w:type="dxa"/>
            <w:noWrap/>
            <w:vAlign w:val="center"/>
          </w:tcPr>
          <w:p w:rsidR="00C065CB" w:rsidRPr="006F6A99" w:rsidRDefault="00C065CB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C065CB" w:rsidRPr="006F6A99" w:rsidRDefault="00C065CB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C065CB" w:rsidRPr="006F6A99" w:rsidRDefault="00C065CB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C065CB" w:rsidRPr="006F6A99" w:rsidRDefault="00C065CB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</w:tbl>
    <w:p w:rsidR="00A80523" w:rsidRPr="006F6A99" w:rsidRDefault="00A80523">
      <w:pPr>
        <w:rPr>
          <w:b/>
          <w:bCs/>
          <w:lang w:val="sk-SK"/>
        </w:rPr>
      </w:pPr>
    </w:p>
    <w:p w:rsidR="00A80523" w:rsidRPr="006F6A99" w:rsidRDefault="00A80523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A80523" w:rsidRDefault="00F046F2" w:rsidP="00F0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Cs/>
          <w:lang w:val="sk-SK"/>
        </w:rPr>
      </w:pPr>
      <w:r w:rsidRPr="00F046F2">
        <w:rPr>
          <w:bCs/>
          <w:lang w:val="sk-SK"/>
        </w:rPr>
        <w:t>Finančné prostriedky budú zabezpečené v rámci schválených výdavkov kapitoly MPRV SR</w:t>
      </w:r>
      <w:r>
        <w:rPr>
          <w:bCs/>
          <w:lang w:val="sk-SK"/>
        </w:rPr>
        <w:t xml:space="preserve"> určené na PRV SR 2014 až 2017 bez zvýšených požiadaviek na prostriedky štátneho rozpočtu.</w:t>
      </w:r>
    </w:p>
    <w:p w:rsidR="00F046F2" w:rsidRDefault="00F046F2" w:rsidP="00F0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Cs/>
          <w:lang w:val="sk-SK"/>
        </w:rPr>
      </w:pPr>
    </w:p>
    <w:p w:rsidR="00F046F2" w:rsidRDefault="00F046F2" w:rsidP="00F0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Cs/>
          <w:lang w:val="sk-SK"/>
        </w:rPr>
      </w:pPr>
      <w:r>
        <w:rPr>
          <w:bCs/>
          <w:lang w:val="sk-SK"/>
        </w:rPr>
        <w:t>Výdavky na jednotlivé roky 2014-2017 sú uvedené v doložke vplyvov ako výdavky, ktoré sú zabezpečené v štátnom rozpočte, z ktorých sa budú čerpať výdavky na revitalizáciu siete závlah a odvodnenia (tab.č.21) vlastného materiálu v objeme 100 942 900 EUR z PRV SR 2014-2020. Objem 37 819 100 EUR predstavuje spolufinancovanie žiadateľa.</w:t>
      </w:r>
    </w:p>
    <w:p w:rsidR="00F046F2" w:rsidRDefault="00F046F2" w:rsidP="00F0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Cs/>
          <w:lang w:val="sk-SK"/>
        </w:rPr>
      </w:pPr>
    </w:p>
    <w:p w:rsidR="00A80523" w:rsidRPr="00414F4E" w:rsidRDefault="00F046F2" w:rsidP="0041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Cs/>
          <w:lang w:val="sk-SK"/>
        </w:rPr>
      </w:pPr>
      <w:r>
        <w:rPr>
          <w:bCs/>
          <w:lang w:val="sk-SK"/>
        </w:rPr>
        <w:t>Všetky opatrenia budú financované z fondových prostriedkov EÚ (PRV SR 2014-2020) za spolufinancovania žiadateľov o realizáciu projektových opatrení.</w:t>
      </w:r>
    </w:p>
    <w:p w:rsidR="00414F4E" w:rsidRPr="006F6A99" w:rsidRDefault="00414F4E">
      <w:pPr>
        <w:rPr>
          <w:b/>
          <w:bCs/>
          <w:lang w:val="sk-SK"/>
        </w:rPr>
      </w:pPr>
    </w:p>
    <w:p w:rsidR="00A80523" w:rsidRPr="006F6A99" w:rsidRDefault="00A80523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 Popis a charakteristika návrhu</w:t>
      </w:r>
    </w:p>
    <w:p w:rsidR="00A80523" w:rsidRPr="006F6A99" w:rsidRDefault="00A80523">
      <w:pPr>
        <w:rPr>
          <w:lang w:val="sk-SK"/>
        </w:rPr>
      </w:pPr>
    </w:p>
    <w:p w:rsidR="00A80523" w:rsidRPr="006F6A99" w:rsidRDefault="00A80523">
      <w:pPr>
        <w:jc w:val="both"/>
        <w:rPr>
          <w:b/>
          <w:bCs/>
          <w:lang w:val="sk-SK"/>
        </w:rPr>
      </w:pPr>
      <w:r w:rsidRPr="006F6A99">
        <w:rPr>
          <w:b/>
          <w:bCs/>
          <w:lang w:val="sk-SK"/>
        </w:rPr>
        <w:t>2.3.1. Popis návrhu:</w:t>
      </w:r>
    </w:p>
    <w:p w:rsidR="00A80523" w:rsidRPr="006F6A99" w:rsidRDefault="00A80523">
      <w:pPr>
        <w:jc w:val="both"/>
        <w:rPr>
          <w:b/>
          <w:bCs/>
          <w:lang w:val="sk-SK"/>
        </w:rPr>
      </w:pPr>
    </w:p>
    <w:p w:rsidR="00A80523" w:rsidRPr="006F6A99" w:rsidRDefault="00A80523">
      <w:pPr>
        <w:ind w:firstLine="708"/>
        <w:jc w:val="both"/>
        <w:rPr>
          <w:lang w:val="sk-SK"/>
        </w:rPr>
      </w:pPr>
      <w:r w:rsidRPr="006F6A99">
        <w:rPr>
          <w:lang w:val="sk-SK"/>
        </w:rPr>
        <w:t>Akú problematiku návrhu rieši? Kto bude návrh implementovať? Kde sa budú služby poskytovať?</w:t>
      </w:r>
    </w:p>
    <w:p w:rsidR="00A80523" w:rsidRPr="006F6A99" w:rsidRDefault="00A80523">
      <w:pPr>
        <w:rPr>
          <w:lang w:val="sk-SK"/>
        </w:rPr>
      </w:pPr>
    </w:p>
    <w:p w:rsidR="00A80523" w:rsidRPr="006F6A99" w:rsidRDefault="00A80523">
      <w:pPr>
        <w:rPr>
          <w:lang w:val="sk-SK"/>
        </w:rPr>
      </w:pPr>
      <w:r w:rsidRPr="006F6A99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14F4E" w:rsidRDefault="00414F4E">
      <w:pPr>
        <w:rPr>
          <w:lang w:val="sk-SK"/>
        </w:rPr>
      </w:pPr>
    </w:p>
    <w:p w:rsidR="00200033" w:rsidRPr="006F6A99" w:rsidRDefault="00200033">
      <w:pPr>
        <w:rPr>
          <w:lang w:val="sk-SK"/>
        </w:rPr>
      </w:pPr>
    </w:p>
    <w:p w:rsidR="00A80523" w:rsidRPr="006F6A99" w:rsidRDefault="00A80523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2.3.2. Charakteristika návrhu podľa bodu  2.3.2. Metodiky :</w:t>
      </w:r>
    </w:p>
    <w:p w:rsidR="00A80523" w:rsidRPr="006F6A99" w:rsidRDefault="00A80523">
      <w:pPr>
        <w:rPr>
          <w:lang w:val="sk-SK"/>
        </w:rPr>
      </w:pPr>
    </w:p>
    <w:p w:rsidR="00A80523" w:rsidRPr="006F6A99" w:rsidRDefault="00A80523">
      <w:pPr>
        <w:pStyle w:val="Zkladntext"/>
        <w:rPr>
          <w:b w:val="0"/>
          <w:szCs w:val="24"/>
        </w:rPr>
      </w:pPr>
      <w:r w:rsidRPr="006F6A99">
        <w:rPr>
          <w:szCs w:val="24"/>
          <w:bdr w:val="single" w:sz="4" w:space="0" w:color="auto"/>
        </w:rPr>
        <w:t xml:space="preserve">     </w:t>
      </w:r>
      <w:r w:rsidRPr="006F6A99">
        <w:rPr>
          <w:szCs w:val="24"/>
        </w:rPr>
        <w:t xml:space="preserve">  </w:t>
      </w:r>
      <w:r w:rsidRPr="006F6A99">
        <w:rPr>
          <w:b w:val="0"/>
          <w:szCs w:val="24"/>
        </w:rPr>
        <w:t>zmena sadzby</w:t>
      </w:r>
    </w:p>
    <w:p w:rsidR="00A80523" w:rsidRPr="006F6A99" w:rsidRDefault="00A80523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   </w:t>
      </w:r>
      <w:r w:rsidRPr="006F6A99">
        <w:rPr>
          <w:b w:val="0"/>
          <w:szCs w:val="24"/>
        </w:rPr>
        <w:t xml:space="preserve">  zmena v nároku</w:t>
      </w:r>
    </w:p>
    <w:p w:rsidR="00A80523" w:rsidRPr="006F6A99" w:rsidRDefault="00A80523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lastRenderedPageBreak/>
        <w:t xml:space="preserve">     </w:t>
      </w:r>
      <w:r w:rsidRPr="006F6A99">
        <w:rPr>
          <w:b w:val="0"/>
          <w:szCs w:val="24"/>
        </w:rPr>
        <w:t xml:space="preserve">  nová služba alebo nariadenie (alebo ich zrušenie)</w:t>
      </w:r>
    </w:p>
    <w:p w:rsidR="00A80523" w:rsidRPr="006F6A99" w:rsidRDefault="00A80523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   </w:t>
      </w:r>
      <w:r w:rsidRPr="006F6A99">
        <w:rPr>
          <w:b w:val="0"/>
          <w:szCs w:val="24"/>
        </w:rPr>
        <w:t xml:space="preserve">  kombinovaný návrh</w:t>
      </w:r>
    </w:p>
    <w:p w:rsidR="00A80523" w:rsidRPr="006F6A99" w:rsidRDefault="00A80523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</w:t>
      </w:r>
      <w:r w:rsidR="00AB4B38">
        <w:rPr>
          <w:b w:val="0"/>
          <w:szCs w:val="24"/>
          <w:bdr w:val="single" w:sz="4" w:space="0" w:color="auto"/>
        </w:rPr>
        <w:t>x</w:t>
      </w:r>
      <w:r w:rsidRPr="006F6A99">
        <w:rPr>
          <w:b w:val="0"/>
          <w:szCs w:val="24"/>
          <w:bdr w:val="single" w:sz="4" w:space="0" w:color="auto"/>
        </w:rPr>
        <w:t xml:space="preserve"> </w:t>
      </w:r>
      <w:r w:rsidRPr="006F6A99">
        <w:rPr>
          <w:b w:val="0"/>
          <w:szCs w:val="24"/>
        </w:rPr>
        <w:t xml:space="preserve">  iné </w:t>
      </w:r>
    </w:p>
    <w:p w:rsidR="00AB4B38" w:rsidRDefault="00AB4B38">
      <w:pPr>
        <w:rPr>
          <w:b/>
          <w:bCs/>
          <w:lang w:val="sk-SK"/>
        </w:rPr>
      </w:pPr>
    </w:p>
    <w:p w:rsidR="00AB4B38" w:rsidRDefault="00AB4B38">
      <w:pPr>
        <w:rPr>
          <w:b/>
          <w:bCs/>
          <w:lang w:val="sk-SK"/>
        </w:rPr>
      </w:pPr>
    </w:p>
    <w:p w:rsidR="00A80523" w:rsidRPr="006F6A99" w:rsidRDefault="00A80523">
      <w:pPr>
        <w:rPr>
          <w:lang w:val="sk-SK"/>
        </w:rPr>
      </w:pPr>
      <w:r w:rsidRPr="006F6A99">
        <w:rPr>
          <w:b/>
          <w:bCs/>
          <w:lang w:val="sk-SK"/>
        </w:rPr>
        <w:t>2.3.3. Predpoklady vývoja objemu aktivít:</w:t>
      </w:r>
    </w:p>
    <w:p w:rsidR="00A80523" w:rsidRPr="006F6A99" w:rsidRDefault="00A80523">
      <w:pPr>
        <w:rPr>
          <w:lang w:val="sk-SK"/>
        </w:rPr>
      </w:pPr>
    </w:p>
    <w:p w:rsidR="00A80523" w:rsidRPr="006F6A99" w:rsidRDefault="00A80523">
      <w:pPr>
        <w:ind w:firstLine="708"/>
        <w:jc w:val="both"/>
        <w:rPr>
          <w:lang w:val="sk-SK"/>
        </w:rPr>
      </w:pPr>
      <w:r w:rsidRPr="006F6A99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A80523" w:rsidRPr="006F6A99" w:rsidRDefault="00A80523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5"/>
        <w:gridCol w:w="850"/>
        <w:gridCol w:w="1701"/>
        <w:gridCol w:w="1985"/>
        <w:gridCol w:w="1843"/>
      </w:tblGrid>
      <w:tr w:rsidR="00A80523" w:rsidRPr="006F6A99" w:rsidTr="00414F4E">
        <w:trPr>
          <w:cantSplit/>
          <w:trHeight w:val="70"/>
        </w:trPr>
        <w:tc>
          <w:tcPr>
            <w:tcW w:w="7685" w:type="dxa"/>
            <w:vMerge w:val="restart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6379" w:type="dxa"/>
            <w:gridSpan w:val="4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Odhadované objemy</w:t>
            </w:r>
          </w:p>
        </w:tc>
      </w:tr>
      <w:tr w:rsidR="00A80523" w:rsidRPr="006F6A99" w:rsidTr="00414F4E">
        <w:trPr>
          <w:cantSplit/>
          <w:trHeight w:val="70"/>
        </w:trPr>
        <w:tc>
          <w:tcPr>
            <w:tcW w:w="7685" w:type="dxa"/>
            <w:vMerge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850" w:type="dxa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985" w:type="dxa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A80523" w:rsidRPr="006F6A99" w:rsidRDefault="00A805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+ 3</w:t>
            </w:r>
          </w:p>
        </w:tc>
      </w:tr>
      <w:tr w:rsidR="00A80523" w:rsidRPr="006F6A99" w:rsidTr="00414F4E">
        <w:trPr>
          <w:trHeight w:val="70"/>
        </w:trPr>
        <w:tc>
          <w:tcPr>
            <w:tcW w:w="76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ABC</w:t>
            </w:r>
          </w:p>
        </w:tc>
        <w:tc>
          <w:tcPr>
            <w:tcW w:w="850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9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3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A80523" w:rsidRPr="006F6A99" w:rsidTr="00414F4E">
        <w:trPr>
          <w:trHeight w:val="70"/>
        </w:trPr>
        <w:tc>
          <w:tcPr>
            <w:tcW w:w="76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850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9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3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A80523" w:rsidRPr="006F6A99" w:rsidTr="00414F4E">
        <w:trPr>
          <w:trHeight w:val="193"/>
        </w:trPr>
        <w:tc>
          <w:tcPr>
            <w:tcW w:w="76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850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985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3" w:type="dxa"/>
          </w:tcPr>
          <w:p w:rsidR="00A80523" w:rsidRPr="006F6A99" w:rsidRDefault="00A8052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414F4E" w:rsidRDefault="00414F4E">
      <w:pPr>
        <w:rPr>
          <w:lang w:val="sk-SK"/>
        </w:rPr>
      </w:pPr>
    </w:p>
    <w:p w:rsidR="00414F4E" w:rsidRPr="006F6A99" w:rsidRDefault="00414F4E">
      <w:pPr>
        <w:rPr>
          <w:lang w:val="sk-SK"/>
        </w:rPr>
      </w:pPr>
    </w:p>
    <w:p w:rsidR="00A80523" w:rsidRPr="006F6A99" w:rsidRDefault="00A80523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2.3.4. Výpočty vplyvov na verejné financie</w:t>
      </w:r>
    </w:p>
    <w:p w:rsidR="00A80523" w:rsidRPr="006F6A99" w:rsidRDefault="00A80523">
      <w:pPr>
        <w:rPr>
          <w:lang w:val="sk-SK"/>
        </w:rPr>
      </w:pPr>
    </w:p>
    <w:p w:rsidR="00414F4E" w:rsidRPr="00414F4E" w:rsidRDefault="00A80523" w:rsidP="00414F4E">
      <w:pPr>
        <w:ind w:firstLine="708"/>
        <w:jc w:val="both"/>
        <w:rPr>
          <w:lang w:val="sk-SK"/>
        </w:rPr>
      </w:pPr>
      <w:r w:rsidRPr="006F6A99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414F4E" w:rsidRPr="00414F4E" w:rsidRDefault="00414F4E" w:rsidP="00414F4E">
      <w:pPr>
        <w:rPr>
          <w:lang w:val="sk-SK"/>
        </w:rPr>
      </w:pPr>
    </w:p>
    <w:p w:rsidR="00414F4E" w:rsidRPr="00414F4E" w:rsidRDefault="00414F4E" w:rsidP="00414F4E">
      <w:pPr>
        <w:pStyle w:val="Zkladntext"/>
        <w:tabs>
          <w:tab w:val="num" w:pos="1080"/>
        </w:tabs>
        <w:jc w:val="right"/>
        <w:rPr>
          <w:b w:val="0"/>
          <w:bCs/>
          <w:sz w:val="20"/>
        </w:rPr>
      </w:pPr>
      <w:r w:rsidRPr="00414F4E">
        <w:rPr>
          <w:b w:val="0"/>
          <w:bCs/>
          <w:sz w:val="20"/>
        </w:rPr>
        <w:t xml:space="preserve">Tabuľka č. 4 </w:t>
      </w:r>
    </w:p>
    <w:tbl>
      <w:tblPr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0"/>
        <w:gridCol w:w="1701"/>
        <w:gridCol w:w="1985"/>
        <w:gridCol w:w="1500"/>
        <w:gridCol w:w="2328"/>
      </w:tblGrid>
      <w:tr w:rsidR="00414F4E" w:rsidRPr="006F6A99" w:rsidTr="00414F4E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Príjmy (v eurách)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414F4E" w:rsidRPr="006F6A99" w:rsidRDefault="00414F4E" w:rsidP="00414F4E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           poznámka</w:t>
            </w:r>
          </w:p>
        </w:tc>
      </w:tr>
      <w:tr w:rsidR="00414F4E" w:rsidRPr="006F6A99" w:rsidTr="00414F4E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414F4E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b/>
                <w:bCs/>
                <w:vertAlign w:val="superscript"/>
                <w:lang w:val="sk-SK"/>
              </w:rPr>
            </w:pPr>
            <w:r w:rsidRPr="006F6A99">
              <w:rPr>
                <w:b/>
                <w:bCs/>
                <w:lang w:val="sk-SK"/>
              </w:rPr>
              <w:t>Daňové príjmy (100)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Nedaňové príjmy (200)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B27F37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65060A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A" w:rsidRPr="00D82EB6" w:rsidRDefault="0065060A" w:rsidP="00414F4E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Granty a transfery (300)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  <w:r>
              <w:rPr>
                <w:b/>
                <w:bCs/>
                <w:vertAlign w:val="superscript"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v tom: 341 prostriedky z rozpočtu EÚ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A" w:rsidRPr="006F6A99" w:rsidRDefault="0065060A" w:rsidP="00414F4E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A" w:rsidRPr="00B27F37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17 048 528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A" w:rsidRPr="006F6A99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16 549 992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A" w:rsidRPr="006F6A99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22 351 485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60A" w:rsidRPr="006F6A99" w:rsidRDefault="0065060A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65060A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A" w:rsidRPr="006F6A99" w:rsidRDefault="0065060A" w:rsidP="00414F4E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60A" w:rsidRPr="006F6A99" w:rsidRDefault="0065060A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65060A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A" w:rsidRPr="006F6A99" w:rsidRDefault="0065060A" w:rsidP="00414F4E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060A" w:rsidRPr="00976C45" w:rsidRDefault="0065060A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60A" w:rsidRPr="006F6A99" w:rsidRDefault="0065060A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65060A" w:rsidRPr="006F6A99" w:rsidTr="00414F4E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5060A" w:rsidRPr="006F6A99" w:rsidRDefault="0065060A" w:rsidP="00414F4E">
            <w:pPr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060A" w:rsidRPr="006F6A99" w:rsidRDefault="0065060A" w:rsidP="00414F4E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060A" w:rsidRPr="00B27F37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17 048 528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060A" w:rsidRPr="006F6A99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16 549 992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060A" w:rsidRPr="006F6A99" w:rsidRDefault="0065060A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22 351 485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5060A" w:rsidRPr="006F6A99" w:rsidRDefault="0065060A" w:rsidP="00414F4E">
            <w:pPr>
              <w:rPr>
                <w:color w:val="FFFFFF"/>
                <w:lang w:val="sk-SK"/>
              </w:rPr>
            </w:pPr>
            <w:r w:rsidRPr="006F6A99">
              <w:rPr>
                <w:color w:val="FFFFFF"/>
                <w:lang w:val="sk-SK"/>
              </w:rPr>
              <w:t> </w:t>
            </w:r>
          </w:p>
        </w:tc>
      </w:tr>
    </w:tbl>
    <w:p w:rsidR="00414F4E" w:rsidRPr="00414F4E" w:rsidRDefault="00414F4E" w:rsidP="00414F4E">
      <w:pPr>
        <w:tabs>
          <w:tab w:val="left" w:pos="8763"/>
        </w:tabs>
        <w:rPr>
          <w:lang w:val="sk-SK"/>
        </w:rPr>
      </w:pPr>
      <w:r w:rsidRPr="00414F4E">
        <w:rPr>
          <w:bCs/>
          <w:sz w:val="20"/>
        </w:rPr>
        <w:t>1 –  príjmy rozpísať až do položiek platnej ekonomickej klasifikácie</w:t>
      </w:r>
    </w:p>
    <w:p w:rsidR="00414F4E" w:rsidRDefault="00414F4E" w:rsidP="00414F4E">
      <w:pPr>
        <w:tabs>
          <w:tab w:val="left" w:pos="8763"/>
        </w:tabs>
        <w:rPr>
          <w:lang w:val="sk-SK"/>
        </w:rPr>
      </w:pPr>
    </w:p>
    <w:p w:rsidR="00414F4E" w:rsidRDefault="00414F4E" w:rsidP="00414F4E">
      <w:pPr>
        <w:tabs>
          <w:tab w:val="left" w:pos="8763"/>
        </w:tabs>
        <w:rPr>
          <w:lang w:val="sk-SK"/>
        </w:rPr>
      </w:pPr>
    </w:p>
    <w:p w:rsidR="00414F4E" w:rsidRPr="00414F4E" w:rsidRDefault="00200033" w:rsidP="00414F4E">
      <w:pPr>
        <w:pStyle w:val="Zkladntext"/>
        <w:tabs>
          <w:tab w:val="num" w:pos="1080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Tabuľka č. 5</w:t>
      </w:r>
      <w:r w:rsidR="00414F4E" w:rsidRPr="00414F4E">
        <w:rPr>
          <w:b w:val="0"/>
          <w:bCs/>
          <w:sz w:val="20"/>
        </w:rPr>
        <w:t xml:space="preserve"> </w:t>
      </w:r>
    </w:p>
    <w:tbl>
      <w:tblPr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992"/>
        <w:gridCol w:w="1276"/>
        <w:gridCol w:w="1295"/>
        <w:gridCol w:w="1314"/>
        <w:gridCol w:w="2636"/>
      </w:tblGrid>
      <w:tr w:rsidR="00414F4E" w:rsidRPr="006F6A99" w:rsidTr="00414F4E">
        <w:trPr>
          <w:trHeight w:val="255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color w:val="FFFFFF"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Celkom 2014-2020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4F4E" w:rsidRPr="006F6A99" w:rsidRDefault="00414F4E" w:rsidP="00414F4E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Tovary a služby (630)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Bežné transfery (640)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v tom: Transfery ostatnej právnickej osobe (644)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</w:p>
        </w:tc>
      </w:tr>
      <w:tr w:rsidR="00414F4E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E" w:rsidRPr="006F6A99" w:rsidRDefault="00414F4E" w:rsidP="00414F4E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4E" w:rsidRPr="006F6A99" w:rsidRDefault="00414F4E" w:rsidP="00414F4E">
            <w:pPr>
              <w:jc w:val="center"/>
              <w:rPr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4E" w:rsidRPr="006F6A99" w:rsidRDefault="00414F4E" w:rsidP="00414F4E">
            <w:pPr>
              <w:rPr>
                <w:lang w:val="sk-SK"/>
              </w:rPr>
            </w:pPr>
          </w:p>
        </w:tc>
      </w:tr>
      <w:tr w:rsidR="00EC6130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F6A99" w:rsidRDefault="00EC6130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EC6130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Obstarávanie kapitálových aktív (710)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F6A99" w:rsidRDefault="00EC6130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EC6130" w:rsidRPr="006F6A99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Kapitálové transfery (720)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F6A99" w:rsidRDefault="00EC6130" w:rsidP="00414F4E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6130" w:rsidRPr="006964CB" w:rsidRDefault="00EC6130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C6130" w:rsidRPr="006964CB" w:rsidRDefault="00EC6130" w:rsidP="00414F4E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</w:tcPr>
          <w:p w:rsidR="00EC6130" w:rsidRPr="006F6A99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295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314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  <w:tc>
          <w:tcPr>
            <w:tcW w:w="2636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EC6130" w:rsidRPr="006964CB" w:rsidRDefault="00EC6130" w:rsidP="00414F4E">
            <w:pPr>
              <w:rPr>
                <w:color w:val="FFFFFF"/>
                <w:lang w:val="sk-SK"/>
              </w:rPr>
            </w:pPr>
            <w:r w:rsidRPr="006964CB">
              <w:rPr>
                <w:color w:val="FFFFFF"/>
                <w:lang w:val="sk-SK"/>
              </w:rPr>
              <w:t> </w:t>
            </w: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964CB">
              <w:rPr>
                <w:bCs/>
                <w:sz w:val="20"/>
                <w:szCs w:val="20"/>
                <w:lang w:val="sk-SK"/>
              </w:rPr>
              <w:t>(600)</w:t>
            </w: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414F4E">
            <w:pPr>
              <w:jc w:val="right"/>
              <w:rPr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414F4E">
            <w:pPr>
              <w:jc w:val="right"/>
              <w:rPr>
                <w:lang w:val="sk-SK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414F4E">
            <w:pPr>
              <w:jc w:val="right"/>
              <w:rPr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414F4E">
            <w:pPr>
              <w:jc w:val="right"/>
              <w:rPr>
                <w:lang w:val="sk-SK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6964CB">
              <w:rPr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F6A99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22 800 000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22 200 000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130" w:rsidRPr="006F6A99" w:rsidRDefault="00EC6130" w:rsidP="003F7CE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30 000 000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</w:p>
        </w:tc>
      </w:tr>
      <w:tr w:rsidR="00EC6130" w:rsidRPr="006964CB" w:rsidTr="00414F4E">
        <w:trPr>
          <w:trHeight w:val="25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rPr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130" w:rsidRPr="006964CB" w:rsidRDefault="00EC6130" w:rsidP="00414F4E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130" w:rsidRPr="006964CB" w:rsidRDefault="00EC6130" w:rsidP="00414F4E">
            <w:pPr>
              <w:rPr>
                <w:lang w:val="sk-SK"/>
              </w:rPr>
            </w:pPr>
          </w:p>
        </w:tc>
      </w:tr>
    </w:tbl>
    <w:p w:rsidR="00414F4E" w:rsidRDefault="00414F4E" w:rsidP="00200033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 w:rsidRPr="006964CB">
        <w:rPr>
          <w:b w:val="0"/>
          <w:bCs/>
          <w:sz w:val="20"/>
        </w:rPr>
        <w:t>2 –  výdavky rozpísať až do položiek platnej ekonomickej klasifikácie</w:t>
      </w:r>
    </w:p>
    <w:p w:rsidR="00414F4E" w:rsidRPr="00414F4E" w:rsidRDefault="00414F4E" w:rsidP="00414F4E">
      <w:pPr>
        <w:tabs>
          <w:tab w:val="left" w:pos="8763"/>
        </w:tabs>
        <w:rPr>
          <w:lang w:val="sk-SK"/>
        </w:rPr>
      </w:pPr>
    </w:p>
    <w:p w:rsidR="00414F4E" w:rsidRDefault="00414F4E" w:rsidP="00414F4E">
      <w:pPr>
        <w:tabs>
          <w:tab w:val="left" w:pos="8763"/>
        </w:tabs>
        <w:rPr>
          <w:lang w:val="sk-SK"/>
        </w:rPr>
      </w:pPr>
    </w:p>
    <w:p w:rsidR="00414F4E" w:rsidRPr="00414F4E" w:rsidRDefault="00414F4E" w:rsidP="00414F4E">
      <w:pPr>
        <w:rPr>
          <w:lang w:val="sk-SK"/>
        </w:rPr>
        <w:sectPr w:rsidR="00414F4E" w:rsidRPr="00414F4E" w:rsidSect="00200033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426" w:right="1417" w:bottom="567" w:left="1417" w:header="708" w:footer="708" w:gutter="0"/>
          <w:pgNumType w:start="2"/>
          <w:cols w:space="708"/>
          <w:titlePg/>
          <w:docGrid w:linePitch="360"/>
        </w:sectPr>
      </w:pPr>
    </w:p>
    <w:p w:rsidR="00BA53DC" w:rsidRPr="006F6A99" w:rsidRDefault="00BA53DC" w:rsidP="00200033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A80523" w:rsidRPr="006F6A99" w:rsidRDefault="00A80523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A80523" w:rsidRPr="00200033" w:rsidRDefault="00200033" w:rsidP="00200033">
      <w:pPr>
        <w:pStyle w:val="Zkladntext"/>
        <w:tabs>
          <w:tab w:val="num" w:pos="1080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</w:t>
      </w:r>
      <w:r w:rsidR="00A80523" w:rsidRPr="00200033">
        <w:rPr>
          <w:b w:val="0"/>
          <w:bCs/>
          <w:sz w:val="20"/>
        </w:rPr>
        <w:t xml:space="preserve">    Tabuľka č. 6 </w:t>
      </w:r>
    </w:p>
    <w:tbl>
      <w:tblPr>
        <w:tblW w:w="1488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5"/>
        <w:gridCol w:w="992"/>
        <w:gridCol w:w="1276"/>
        <w:gridCol w:w="720"/>
        <w:gridCol w:w="556"/>
        <w:gridCol w:w="1417"/>
        <w:gridCol w:w="630"/>
        <w:gridCol w:w="1922"/>
      </w:tblGrid>
      <w:tr w:rsidR="00A80523" w:rsidRPr="006964CB" w:rsidTr="00200033">
        <w:trPr>
          <w:cantSplit/>
          <w:trHeight w:val="255"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A80523" w:rsidRPr="006964CB" w:rsidTr="00200033">
        <w:trPr>
          <w:cantSplit/>
          <w:trHeight w:val="255"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3" w:rsidRPr="006964CB" w:rsidRDefault="00A80523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D86E30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D86E30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D86E30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D86E30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3" w:rsidRPr="006964CB" w:rsidRDefault="00A80523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Počet zamestnancov</w:t>
            </w:r>
            <w:r w:rsidR="00B02390" w:rsidRPr="006964CB">
              <w:rPr>
                <w:b/>
                <w:bCs/>
                <w:lang w:val="sk-SK"/>
              </w:rPr>
              <w:t xml:space="preserve"> </w:t>
            </w:r>
            <w:r w:rsidR="00BA53DC" w:rsidRPr="006964CB">
              <w:rPr>
                <w:b/>
                <w:bCs/>
                <w:lang w:val="sk-SK"/>
              </w:rPr>
              <w:t>celkom*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976C45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45" w:rsidRPr="006964CB" w:rsidRDefault="00976C45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45" w:rsidRPr="006964CB" w:rsidRDefault="00976C45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45" w:rsidRPr="006964CB" w:rsidRDefault="00976C45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45" w:rsidRPr="006964CB" w:rsidRDefault="00976C45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45" w:rsidRPr="006964CB" w:rsidRDefault="00976C45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C45" w:rsidRPr="006964CB" w:rsidRDefault="00976C45">
            <w:pPr>
              <w:rPr>
                <w:lang w:val="sk-SK"/>
              </w:rPr>
            </w:pP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Priemerný mzdový výdavok (v </w:t>
            </w:r>
            <w:r w:rsidR="0023307C" w:rsidRPr="006964CB">
              <w:rPr>
                <w:b/>
                <w:bCs/>
                <w:lang w:val="sk-SK"/>
              </w:rPr>
              <w:t>e</w:t>
            </w:r>
            <w:r w:rsidR="000E63A1" w:rsidRPr="006964CB">
              <w:rPr>
                <w:b/>
                <w:bCs/>
                <w:lang w:val="sk-SK"/>
              </w:rPr>
              <w:t>urách</w:t>
            </w:r>
            <w:r w:rsidR="00FD5BB3" w:rsidRPr="006964CB">
              <w:rPr>
                <w:b/>
                <w:bCs/>
                <w:lang w:val="sk-SK"/>
              </w:rPr>
              <w:t>)*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976C45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 xml:space="preserve">Osobné výdavky celkom (v </w:t>
            </w:r>
            <w:r w:rsidR="000E63A1" w:rsidRPr="006964CB">
              <w:rPr>
                <w:b/>
                <w:bCs/>
                <w:color w:val="FFFFFF"/>
                <w:lang w:val="sk-SK"/>
              </w:rPr>
              <w:t>eurách</w:t>
            </w:r>
            <w:r w:rsidRPr="006964CB">
              <w:rPr>
                <w:b/>
                <w:bCs/>
                <w:color w:val="FFFFFF"/>
                <w:lang w:val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0523" w:rsidRPr="006964CB" w:rsidRDefault="00A80523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80523" w:rsidRPr="006964CB" w:rsidRDefault="00A80523">
            <w:pPr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Mzdy, platy, služobné príjmy a ostatné osobné vyrovnania (610)</w:t>
            </w:r>
            <w:r w:rsidR="00BA53DC" w:rsidRPr="006964CB">
              <w:rPr>
                <w:b/>
                <w:bCs/>
                <w:lang w:val="sk-SK"/>
              </w:rPr>
              <w:t>*</w:t>
            </w:r>
            <w:r w:rsidR="00976C45" w:rsidRPr="006964CB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976C45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Poistné a príspevok do poisťovní (620</w:t>
            </w:r>
            <w:r w:rsidR="00BA53DC" w:rsidRPr="006964CB">
              <w:rPr>
                <w:b/>
                <w:bCs/>
                <w:lang w:val="sk-SK"/>
              </w:rPr>
              <w:t>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3" w:rsidRPr="006964CB" w:rsidRDefault="00976C45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3" w:rsidRPr="006964CB" w:rsidRDefault="00A80523">
            <w:pPr>
              <w:jc w:val="center"/>
              <w:rPr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</w:tr>
      <w:tr w:rsidR="00A80523" w:rsidRPr="006964CB" w:rsidTr="00200033">
        <w:trPr>
          <w:trHeight w:val="255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A80523" w:rsidRPr="006964CB" w:rsidRDefault="00A80523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</w:tr>
      <w:tr w:rsidR="00A80523" w:rsidRPr="006964CB" w:rsidTr="00200033">
        <w:trPr>
          <w:trHeight w:val="255"/>
        </w:trPr>
        <w:tc>
          <w:tcPr>
            <w:tcW w:w="12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</w:tr>
      <w:tr w:rsidR="00A80523" w:rsidRPr="006964CB" w:rsidTr="00200033">
        <w:trPr>
          <w:trHeight w:val="255"/>
        </w:trPr>
        <w:tc>
          <w:tcPr>
            <w:tcW w:w="148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 w:rsidP="00582E97">
            <w:pPr>
              <w:rPr>
                <w:lang w:val="sk-SK"/>
              </w:rPr>
            </w:pPr>
            <w:r w:rsidRPr="006964CB">
              <w:rPr>
                <w:lang w:val="sk-SK"/>
              </w:rPr>
              <w:t>Poistné tvorí podiel mzdových výdavkov, pričom za organizácie v pôsobnosti kapitol štátneho rozpočtu</w:t>
            </w:r>
            <w:r w:rsidR="00B02390" w:rsidRPr="006964CB">
              <w:rPr>
                <w:lang w:val="sk-SK"/>
              </w:rPr>
              <w:t>, s</w:t>
            </w:r>
            <w:r w:rsidR="00582E97" w:rsidRPr="006964CB">
              <w:rPr>
                <w:lang w:val="sk-SK"/>
              </w:rPr>
              <w:t> </w:t>
            </w:r>
            <w:r w:rsidR="00B02390" w:rsidRPr="006964CB">
              <w:rPr>
                <w:lang w:val="sk-SK"/>
              </w:rPr>
              <w:t>výnimkou</w:t>
            </w:r>
            <w:r w:rsidR="00582E97" w:rsidRPr="006964CB">
              <w:rPr>
                <w:lang w:val="sk-SK"/>
              </w:rPr>
              <w:t xml:space="preserve"> prenesených kompetencií výkonu štátnej správy, pre zamestnancov štátnej služby a</w:t>
            </w:r>
            <w:r w:rsidRPr="006964CB">
              <w:rPr>
                <w:lang w:val="sk-SK"/>
              </w:rPr>
              <w:t xml:space="preserve"> zamestnancov pri výkone práce vo verejnom záujme predstavuje  34,95 %,  pre policajtov, profesionálnych vojakov, colníkov, hasičov vrátane horskej záchrannej služby predstavuje 33,</w:t>
            </w:r>
            <w:r w:rsidR="00582E97" w:rsidRPr="006964CB">
              <w:rPr>
                <w:lang w:val="sk-SK"/>
              </w:rPr>
              <w:t xml:space="preserve">2 %. </w:t>
            </w:r>
            <w:r w:rsidRPr="006964CB">
              <w:rPr>
                <w:lang w:val="sk-SK"/>
              </w:rPr>
              <w:t xml:space="preserve"> Pre ostatné subjekty verejnej správy </w:t>
            </w:r>
            <w:r w:rsidR="00582E97" w:rsidRPr="006964CB">
              <w:rPr>
                <w:lang w:val="sk-SK"/>
              </w:rPr>
              <w:t xml:space="preserve">vrátane prenesených kompetencií výkonu štátnej správy </w:t>
            </w:r>
            <w:r w:rsidRPr="006964CB">
              <w:rPr>
                <w:lang w:val="sk-SK"/>
              </w:rPr>
              <w:t>poistné tvorí podiel zodpovedajúci  35,2 %.</w:t>
            </w:r>
          </w:p>
        </w:tc>
      </w:tr>
      <w:tr w:rsidR="00A80523" w:rsidRPr="006964CB" w:rsidTr="00200033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  <w:r w:rsidRPr="006964CB">
              <w:rPr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523" w:rsidRPr="006964CB" w:rsidRDefault="00A80523">
            <w:pPr>
              <w:rPr>
                <w:lang w:val="sk-SK"/>
              </w:rPr>
            </w:pPr>
          </w:p>
        </w:tc>
      </w:tr>
    </w:tbl>
    <w:p w:rsidR="00BA53DC" w:rsidRDefault="00BA53DC">
      <w:pPr>
        <w:rPr>
          <w:b/>
          <w:bCs/>
          <w:lang w:val="sk-SK"/>
        </w:rPr>
      </w:pPr>
      <w:r w:rsidRPr="006964CB">
        <w:rPr>
          <w:b/>
          <w:bCs/>
          <w:lang w:val="sk-SK"/>
        </w:rPr>
        <w:t>* počet zamestnancov</w:t>
      </w:r>
      <w:r w:rsidR="00E31840" w:rsidRPr="006964CB">
        <w:rPr>
          <w:b/>
          <w:bCs/>
          <w:lang w:val="sk-SK"/>
        </w:rPr>
        <w:t>,  mzdy a poistné rozpísať</w:t>
      </w:r>
      <w:r w:rsidRPr="006964CB">
        <w:rPr>
          <w:b/>
          <w:bCs/>
          <w:lang w:val="sk-SK"/>
        </w:rPr>
        <w:t xml:space="preserve"> podľa spôsobu odmeňovani</w:t>
      </w:r>
      <w:r w:rsidR="00200033">
        <w:rPr>
          <w:b/>
          <w:bCs/>
          <w:lang w:val="sk-SK"/>
        </w:rPr>
        <w:t xml:space="preserve">a (napr. policajti, colníci ...) </w:t>
      </w:r>
    </w:p>
    <w:p w:rsidR="00200033" w:rsidRDefault="00200033">
      <w:pPr>
        <w:rPr>
          <w:b/>
          <w:bCs/>
          <w:lang w:val="sk-SK"/>
        </w:rPr>
      </w:pPr>
    </w:p>
    <w:p w:rsidR="00200033" w:rsidRDefault="00200033">
      <w:pPr>
        <w:rPr>
          <w:b/>
          <w:bCs/>
          <w:lang w:val="sk-SK"/>
        </w:rPr>
      </w:pPr>
    </w:p>
    <w:p w:rsidR="00200033" w:rsidRDefault="00200033">
      <w:pPr>
        <w:rPr>
          <w:b/>
          <w:bCs/>
          <w:lang w:val="sk-SK"/>
        </w:rPr>
      </w:pPr>
    </w:p>
    <w:p w:rsidR="00200033" w:rsidRDefault="00200033">
      <w:pPr>
        <w:rPr>
          <w:b/>
          <w:bCs/>
          <w:lang w:val="sk-SK"/>
        </w:rPr>
      </w:pPr>
    </w:p>
    <w:p w:rsidR="00200033" w:rsidRDefault="00200033">
      <w:pPr>
        <w:rPr>
          <w:b/>
          <w:bCs/>
          <w:lang w:val="sk-SK"/>
        </w:rPr>
      </w:pPr>
    </w:p>
    <w:p w:rsidR="00200033" w:rsidRDefault="00200033">
      <w:pPr>
        <w:rPr>
          <w:b/>
          <w:bCs/>
          <w:lang w:val="sk-SK"/>
        </w:rPr>
      </w:pPr>
    </w:p>
    <w:p w:rsidR="00200033" w:rsidRPr="006F6A99" w:rsidRDefault="00200033">
      <w:pPr>
        <w:rPr>
          <w:b/>
          <w:bCs/>
          <w:lang w:val="sk-SK"/>
        </w:rPr>
        <w:sectPr w:rsidR="00200033" w:rsidRPr="006F6A99"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80523" w:rsidRPr="006F6A99" w:rsidRDefault="00A80523" w:rsidP="00200033">
      <w:pPr>
        <w:rPr>
          <w:lang w:val="sk-SK"/>
        </w:rPr>
      </w:pPr>
    </w:p>
    <w:sectPr w:rsidR="00A80523" w:rsidRPr="006F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31" w:rsidRDefault="00084E31">
      <w:r>
        <w:separator/>
      </w:r>
    </w:p>
  </w:endnote>
  <w:endnote w:type="continuationSeparator" w:id="0">
    <w:p w:rsidR="00084E31" w:rsidRDefault="0008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307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7C" w:rsidRDefault="0023307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307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077E">
      <w:rPr>
        <w:rStyle w:val="slostrany"/>
        <w:noProof/>
      </w:rPr>
      <w:t>3</w:t>
    </w:r>
    <w:r>
      <w:rPr>
        <w:rStyle w:val="slostrany"/>
      </w:rPr>
      <w:fldChar w:fldCharType="end"/>
    </w:r>
  </w:p>
  <w:p w:rsidR="0023307C" w:rsidRDefault="0023307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5C" w:rsidRDefault="00CA5C5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1077E" w:rsidRPr="0011077E">
      <w:rPr>
        <w:noProof/>
        <w:lang w:val="sk-SK"/>
      </w:rPr>
      <w:t>2</w:t>
    </w:r>
    <w:r>
      <w:fldChar w:fldCharType="end"/>
    </w:r>
  </w:p>
  <w:p w:rsidR="00CA5C5C" w:rsidRDefault="00CA5C5C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E" w:rsidRDefault="00414F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077E">
      <w:rPr>
        <w:rStyle w:val="slostrany"/>
        <w:noProof/>
      </w:rPr>
      <w:t>6</w:t>
    </w:r>
    <w:r>
      <w:rPr>
        <w:rStyle w:val="slostrany"/>
      </w:rPr>
      <w:fldChar w:fldCharType="end"/>
    </w:r>
  </w:p>
  <w:p w:rsidR="00414F4E" w:rsidRDefault="00414F4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31" w:rsidRDefault="00084E31">
      <w:r>
        <w:separator/>
      </w:r>
    </w:p>
  </w:footnote>
  <w:footnote w:type="continuationSeparator" w:id="0">
    <w:p w:rsidR="00084E31" w:rsidRDefault="0008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307C">
    <w:pPr>
      <w:pStyle w:val="Hlavika"/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5BE"/>
    <w:multiLevelType w:val="hybridMultilevel"/>
    <w:tmpl w:val="B64ACBBA"/>
    <w:lvl w:ilvl="0" w:tplc="500E9B7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9CF"/>
    <w:multiLevelType w:val="hybridMultilevel"/>
    <w:tmpl w:val="BF1C3CBC"/>
    <w:lvl w:ilvl="0" w:tplc="041B0001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F"/>
    <w:rsid w:val="00064F39"/>
    <w:rsid w:val="0006572C"/>
    <w:rsid w:val="00084E31"/>
    <w:rsid w:val="0008558A"/>
    <w:rsid w:val="000B26D4"/>
    <w:rsid w:val="000E63A1"/>
    <w:rsid w:val="000F09DD"/>
    <w:rsid w:val="0011077E"/>
    <w:rsid w:val="0011472C"/>
    <w:rsid w:val="001506BD"/>
    <w:rsid w:val="001571CC"/>
    <w:rsid w:val="001A57CB"/>
    <w:rsid w:val="001B06DA"/>
    <w:rsid w:val="001D4CF3"/>
    <w:rsid w:val="001E0B15"/>
    <w:rsid w:val="001E24A0"/>
    <w:rsid w:val="001E3183"/>
    <w:rsid w:val="00200033"/>
    <w:rsid w:val="00210C47"/>
    <w:rsid w:val="0023307C"/>
    <w:rsid w:val="002550E0"/>
    <w:rsid w:val="0027196B"/>
    <w:rsid w:val="002A1540"/>
    <w:rsid w:val="002D160D"/>
    <w:rsid w:val="002D1783"/>
    <w:rsid w:val="002D5CE9"/>
    <w:rsid w:val="002F5A3D"/>
    <w:rsid w:val="00305D97"/>
    <w:rsid w:val="00313DD3"/>
    <w:rsid w:val="00330626"/>
    <w:rsid w:val="00335FC0"/>
    <w:rsid w:val="00382EC3"/>
    <w:rsid w:val="003A067D"/>
    <w:rsid w:val="003C4DD9"/>
    <w:rsid w:val="003F7CEF"/>
    <w:rsid w:val="00402C09"/>
    <w:rsid w:val="00414F4E"/>
    <w:rsid w:val="004353A3"/>
    <w:rsid w:val="0047478A"/>
    <w:rsid w:val="004760C2"/>
    <w:rsid w:val="004A06DA"/>
    <w:rsid w:val="004A2BCE"/>
    <w:rsid w:val="004A7284"/>
    <w:rsid w:val="004C426E"/>
    <w:rsid w:val="00502BD7"/>
    <w:rsid w:val="00522B42"/>
    <w:rsid w:val="00533F22"/>
    <w:rsid w:val="0054704A"/>
    <w:rsid w:val="00547B46"/>
    <w:rsid w:val="005645F9"/>
    <w:rsid w:val="0057715A"/>
    <w:rsid w:val="00582E97"/>
    <w:rsid w:val="00596C7E"/>
    <w:rsid w:val="005C0DBB"/>
    <w:rsid w:val="005D5B93"/>
    <w:rsid w:val="005E41E5"/>
    <w:rsid w:val="005F4F8E"/>
    <w:rsid w:val="006045CE"/>
    <w:rsid w:val="0065060A"/>
    <w:rsid w:val="006661DC"/>
    <w:rsid w:val="006802D7"/>
    <w:rsid w:val="006964CB"/>
    <w:rsid w:val="006C00AE"/>
    <w:rsid w:val="006F405F"/>
    <w:rsid w:val="006F6A99"/>
    <w:rsid w:val="00732854"/>
    <w:rsid w:val="007753FB"/>
    <w:rsid w:val="0078755F"/>
    <w:rsid w:val="00793A88"/>
    <w:rsid w:val="007B380C"/>
    <w:rsid w:val="007B472B"/>
    <w:rsid w:val="007D3683"/>
    <w:rsid w:val="007D4CB9"/>
    <w:rsid w:val="00823EF7"/>
    <w:rsid w:val="00851F7D"/>
    <w:rsid w:val="008B0E1F"/>
    <w:rsid w:val="008B2DC7"/>
    <w:rsid w:val="00914F5D"/>
    <w:rsid w:val="00915D6A"/>
    <w:rsid w:val="009512BF"/>
    <w:rsid w:val="00971AC0"/>
    <w:rsid w:val="00976C45"/>
    <w:rsid w:val="00982042"/>
    <w:rsid w:val="00982222"/>
    <w:rsid w:val="00986AB7"/>
    <w:rsid w:val="00993E5B"/>
    <w:rsid w:val="009A4902"/>
    <w:rsid w:val="009A714B"/>
    <w:rsid w:val="009B3870"/>
    <w:rsid w:val="009C546A"/>
    <w:rsid w:val="009D6898"/>
    <w:rsid w:val="009F1A74"/>
    <w:rsid w:val="009F2EC3"/>
    <w:rsid w:val="009F5781"/>
    <w:rsid w:val="00A051E2"/>
    <w:rsid w:val="00A11EA2"/>
    <w:rsid w:val="00A12867"/>
    <w:rsid w:val="00A15F18"/>
    <w:rsid w:val="00A2704F"/>
    <w:rsid w:val="00A62FDE"/>
    <w:rsid w:val="00A64081"/>
    <w:rsid w:val="00A80523"/>
    <w:rsid w:val="00A830DE"/>
    <w:rsid w:val="00A85094"/>
    <w:rsid w:val="00AB4B38"/>
    <w:rsid w:val="00AE2115"/>
    <w:rsid w:val="00AE349C"/>
    <w:rsid w:val="00AE5DDD"/>
    <w:rsid w:val="00B02390"/>
    <w:rsid w:val="00B13194"/>
    <w:rsid w:val="00B27F37"/>
    <w:rsid w:val="00B46A73"/>
    <w:rsid w:val="00B47BF2"/>
    <w:rsid w:val="00BA53DC"/>
    <w:rsid w:val="00BB7BA5"/>
    <w:rsid w:val="00BC552D"/>
    <w:rsid w:val="00BD0A72"/>
    <w:rsid w:val="00BE1330"/>
    <w:rsid w:val="00BE3061"/>
    <w:rsid w:val="00C0613B"/>
    <w:rsid w:val="00C065CB"/>
    <w:rsid w:val="00C15285"/>
    <w:rsid w:val="00C246F2"/>
    <w:rsid w:val="00C259BF"/>
    <w:rsid w:val="00C71330"/>
    <w:rsid w:val="00CA5C5C"/>
    <w:rsid w:val="00CC2D01"/>
    <w:rsid w:val="00CE73E9"/>
    <w:rsid w:val="00D32A36"/>
    <w:rsid w:val="00D343E8"/>
    <w:rsid w:val="00D82201"/>
    <w:rsid w:val="00D82EB6"/>
    <w:rsid w:val="00D86E30"/>
    <w:rsid w:val="00E0548F"/>
    <w:rsid w:val="00E20386"/>
    <w:rsid w:val="00E31840"/>
    <w:rsid w:val="00E66518"/>
    <w:rsid w:val="00E67F29"/>
    <w:rsid w:val="00E906CA"/>
    <w:rsid w:val="00EA6650"/>
    <w:rsid w:val="00EC6130"/>
    <w:rsid w:val="00EC77BE"/>
    <w:rsid w:val="00ED3928"/>
    <w:rsid w:val="00ED3EF9"/>
    <w:rsid w:val="00F046F2"/>
    <w:rsid w:val="00F12E6F"/>
    <w:rsid w:val="00F21719"/>
    <w:rsid w:val="00F54D2E"/>
    <w:rsid w:val="00F84F76"/>
    <w:rsid w:val="00F85885"/>
    <w:rsid w:val="00F95464"/>
    <w:rsid w:val="00FA1DCB"/>
    <w:rsid w:val="00FA49E0"/>
    <w:rsid w:val="00FA7EB9"/>
    <w:rsid w:val="00FB0B8B"/>
    <w:rsid w:val="00FD5BB3"/>
    <w:rsid w:val="00FE111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odyText21">
    <w:name w:val="Body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uiPriority w:val="9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540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Pta">
    <w:name w:val="footer"/>
    <w:basedOn w:val="Normlny"/>
    <w:link w:val="PtaCh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A5C5C"/>
    <w:rPr>
      <w:rFonts w:cs="Times New Roman"/>
      <w:lang w:val="en-GB" w:eastAsia="en-US"/>
    </w:rPr>
  </w:style>
  <w:style w:type="paragraph" w:customStyle="1" w:styleId="Action">
    <w:name w:val="Action"/>
    <w:basedOn w:val="Zkladntext"/>
    <w:pPr>
      <w:numPr>
        <w:numId w:val="1"/>
      </w:numPr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en-US" w:eastAsia="x-none"/>
    </w:rPr>
  </w:style>
  <w:style w:type="character" w:customStyle="1" w:styleId="StyleHeading4UnderlineChar">
    <w:name w:val="Style Heading 4 + Underline Char"/>
    <w:rPr>
      <w:rFonts w:ascii="Verdana" w:hAnsi="Verdana"/>
      <w:kern w:val="20"/>
      <w:sz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Textbubliny">
    <w:name w:val="Balloon Text"/>
    <w:basedOn w:val="Normlny"/>
    <w:link w:val="TextbublinyChar"/>
    <w:uiPriority w:val="99"/>
    <w:rsid w:val="00CA5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A5C5C"/>
    <w:rPr>
      <w:rFonts w:ascii="Tahoma" w:hAnsi="Tahoma" w:cs="Times New Roman"/>
      <w:sz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odyText21">
    <w:name w:val="Body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uiPriority w:val="9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540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Pta">
    <w:name w:val="footer"/>
    <w:basedOn w:val="Normlny"/>
    <w:link w:val="PtaCh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A5C5C"/>
    <w:rPr>
      <w:rFonts w:cs="Times New Roman"/>
      <w:lang w:val="en-GB" w:eastAsia="en-US"/>
    </w:rPr>
  </w:style>
  <w:style w:type="paragraph" w:customStyle="1" w:styleId="Action">
    <w:name w:val="Action"/>
    <w:basedOn w:val="Zkladntext"/>
    <w:pPr>
      <w:numPr>
        <w:numId w:val="1"/>
      </w:numPr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en-US" w:eastAsia="x-none"/>
    </w:rPr>
  </w:style>
  <w:style w:type="character" w:customStyle="1" w:styleId="StyleHeading4UnderlineChar">
    <w:name w:val="Style Heading 4 + Underline Char"/>
    <w:rPr>
      <w:rFonts w:ascii="Verdana" w:hAnsi="Verdana"/>
      <w:kern w:val="20"/>
      <w:sz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Textbubliny">
    <w:name w:val="Balloon Text"/>
    <w:basedOn w:val="Normlny"/>
    <w:link w:val="TextbublinyChar"/>
    <w:uiPriority w:val="99"/>
    <w:rsid w:val="00CA5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A5C5C"/>
    <w:rPr>
      <w:rFonts w:ascii="Tahoma" w:hAnsi="Tahoma" w:cs="Times New Roman"/>
      <w:sz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812E-FB8D-41B2-9BFB-AC026A1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>MFSR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Bobovník Matej</cp:lastModifiedBy>
  <cp:revision>2</cp:revision>
  <cp:lastPrinted>2014-08-13T08:07:00Z</cp:lastPrinted>
  <dcterms:created xsi:type="dcterms:W3CDTF">2014-10-13T12:15:00Z</dcterms:created>
  <dcterms:modified xsi:type="dcterms:W3CDTF">2014-10-13T12:15:00Z</dcterms:modified>
</cp:coreProperties>
</file>