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7B" w:rsidRDefault="006C3B7B" w:rsidP="006C3B7B">
      <w:pPr>
        <w:jc w:val="both"/>
      </w:pPr>
      <w:bookmarkStart w:id="0" w:name="_GoBack"/>
      <w:bookmarkEnd w:id="0"/>
    </w:p>
    <w:p w:rsidR="006C3B7B" w:rsidRDefault="006C3B7B" w:rsidP="006C3B7B">
      <w:pPr>
        <w:jc w:val="both"/>
      </w:pPr>
    </w:p>
    <w:p w:rsidR="006C3B7B" w:rsidRDefault="006C3B7B" w:rsidP="006C3B7B">
      <w:pPr>
        <w:jc w:val="center"/>
        <w:rPr>
          <w:rFonts w:eastAsia="Calibri"/>
          <w:b/>
        </w:rPr>
      </w:pPr>
      <w:r>
        <w:rPr>
          <w:rFonts w:eastAsia="Calibri"/>
          <w:b/>
        </w:rPr>
        <w:t>Záznam</w:t>
      </w:r>
    </w:p>
    <w:p w:rsidR="006C3B7B" w:rsidRDefault="006C3B7B" w:rsidP="006C3B7B">
      <w:pPr>
        <w:jc w:val="center"/>
        <w:rPr>
          <w:rFonts w:eastAsia="Calibri"/>
          <w:b/>
        </w:rPr>
      </w:pPr>
      <w:r>
        <w:rPr>
          <w:rFonts w:eastAsia="Calibri"/>
          <w:b/>
        </w:rPr>
        <w:t>zo 73. zasadnutia Legislatívnej rady vlády Slovenskej republiky konaného</w:t>
      </w:r>
    </w:p>
    <w:p w:rsidR="006C3B7B" w:rsidRDefault="006C3B7B" w:rsidP="006C3B7B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21. októbra 2014</w:t>
      </w:r>
    </w:p>
    <w:p w:rsidR="006C3B7B" w:rsidRDefault="006C3B7B" w:rsidP="006C3B7B">
      <w:pPr>
        <w:pBdr>
          <w:bottom w:val="single" w:sz="6" w:space="1" w:color="auto"/>
        </w:pBdr>
        <w:rPr>
          <w:rFonts w:eastAsia="Calibri"/>
          <w:b/>
        </w:rPr>
      </w:pPr>
    </w:p>
    <w:p w:rsidR="006C3B7B" w:rsidRDefault="006C3B7B" w:rsidP="006C3B7B">
      <w:pPr>
        <w:rPr>
          <w:rFonts w:eastAsia="Calibri"/>
          <w:b/>
        </w:rPr>
      </w:pPr>
    </w:p>
    <w:p w:rsidR="006C3B7B" w:rsidRDefault="006C3B7B" w:rsidP="006C3B7B">
      <w:pPr>
        <w:rPr>
          <w:rFonts w:eastAsia="Calibri"/>
          <w:b/>
        </w:rPr>
      </w:pPr>
    </w:p>
    <w:p w:rsidR="006C3B7B" w:rsidRDefault="006C3B7B" w:rsidP="006C3B7B">
      <w:pPr>
        <w:rPr>
          <w:rFonts w:eastAsia="Calibri"/>
          <w:b/>
        </w:rPr>
      </w:pPr>
    </w:p>
    <w:p w:rsidR="006C3B7B" w:rsidRDefault="006C3B7B" w:rsidP="006C3B7B">
      <w:pPr>
        <w:rPr>
          <w:rFonts w:eastAsia="Calibri"/>
        </w:rPr>
      </w:pPr>
      <w:r>
        <w:rPr>
          <w:rFonts w:eastAsia="Calibri"/>
          <w:b/>
        </w:rPr>
        <w:t xml:space="preserve">Prítomní: </w:t>
      </w:r>
      <w:r>
        <w:rPr>
          <w:rFonts w:eastAsia="Calibri"/>
        </w:rPr>
        <w:t>podľa prezenčnej listiny</w:t>
      </w:r>
    </w:p>
    <w:p w:rsidR="006C3B7B" w:rsidRDefault="006C3B7B" w:rsidP="006C3B7B">
      <w:pPr>
        <w:jc w:val="both"/>
        <w:rPr>
          <w:rFonts w:eastAsia="Calibri"/>
        </w:rPr>
      </w:pPr>
    </w:p>
    <w:p w:rsidR="006C3B7B" w:rsidRDefault="006C3B7B" w:rsidP="006C3B7B">
      <w:pPr>
        <w:jc w:val="both"/>
        <w:rPr>
          <w:rFonts w:eastAsia="Calibri"/>
        </w:rPr>
      </w:pPr>
    </w:p>
    <w:p w:rsidR="006C3B7B" w:rsidRDefault="006C3B7B" w:rsidP="006C3B7B">
      <w:pPr>
        <w:jc w:val="both"/>
        <w:rPr>
          <w:rFonts w:eastAsia="Calibri"/>
        </w:rPr>
      </w:pPr>
      <w:r>
        <w:rPr>
          <w:rFonts w:eastAsia="Calibri"/>
        </w:rPr>
        <w:t xml:space="preserve">Rokovanie Legislatívnej rady vlády Slovenskej republiky viedla Monika </w:t>
      </w:r>
      <w:proofErr w:type="spellStart"/>
      <w:r>
        <w:rPr>
          <w:rFonts w:eastAsia="Calibri"/>
        </w:rPr>
        <w:t>Jankovská</w:t>
      </w:r>
      <w:proofErr w:type="spellEnd"/>
      <w:r>
        <w:rPr>
          <w:rFonts w:eastAsia="Calibri"/>
        </w:rPr>
        <w:t xml:space="preserve">, podpredsedníčka Legislatívnej rady vlády SR. </w:t>
      </w:r>
    </w:p>
    <w:p w:rsidR="006C3B7B" w:rsidRDefault="006C3B7B" w:rsidP="006C3B7B">
      <w:pPr>
        <w:jc w:val="both"/>
        <w:rPr>
          <w:rFonts w:eastAsia="Calibri"/>
        </w:rPr>
      </w:pPr>
    </w:p>
    <w:p w:rsidR="006C3B7B" w:rsidRDefault="006C3B7B" w:rsidP="006C3B7B">
      <w:pPr>
        <w:jc w:val="both"/>
        <w:rPr>
          <w:rFonts w:eastAsia="Calibri"/>
        </w:rPr>
      </w:pPr>
    </w:p>
    <w:p w:rsidR="006C3B7B" w:rsidRDefault="006C3B7B" w:rsidP="006C3B7B">
      <w:pPr>
        <w:jc w:val="both"/>
        <w:rPr>
          <w:rFonts w:eastAsia="Calibri"/>
        </w:rPr>
      </w:pPr>
      <w:r>
        <w:rPr>
          <w:rFonts w:eastAsia="Calibri"/>
        </w:rPr>
        <w:t>Legislatívna rada prerokovala jednotlivé body programu a uzniesla sa na týchto záveroch:</w:t>
      </w:r>
    </w:p>
    <w:p w:rsidR="006C3B7B" w:rsidRDefault="006C3B7B" w:rsidP="006C3B7B">
      <w:pPr>
        <w:jc w:val="both"/>
        <w:rPr>
          <w:rFonts w:eastAsia="Calibri"/>
        </w:rPr>
      </w:pPr>
    </w:p>
    <w:p w:rsidR="006C3B7B" w:rsidRDefault="006C3B7B" w:rsidP="006C3B7B">
      <w:pPr>
        <w:jc w:val="both"/>
      </w:pPr>
    </w:p>
    <w:p w:rsidR="006C3B7B" w:rsidRDefault="006C3B7B" w:rsidP="006C3B7B">
      <w:pPr>
        <w:jc w:val="both"/>
      </w:pPr>
    </w:p>
    <w:p w:rsidR="006C3B7B" w:rsidRDefault="006C3B7B" w:rsidP="006C3B7B">
      <w:pPr>
        <w:jc w:val="both"/>
      </w:pPr>
    </w:p>
    <w:p w:rsidR="0043494B" w:rsidRPr="00B7581D" w:rsidRDefault="0043494B" w:rsidP="0043494B">
      <w:pPr>
        <w:numPr>
          <w:ilvl w:val="0"/>
          <w:numId w:val="2"/>
        </w:numPr>
        <w:jc w:val="both"/>
        <w:rPr>
          <w:u w:val="single"/>
        </w:rPr>
      </w:pPr>
      <w:r w:rsidRPr="00B7581D">
        <w:rPr>
          <w:u w:val="single"/>
        </w:rPr>
        <w:t xml:space="preserve">Návrh poslankyne Národnej rady Slovenskej republiky Renáty </w:t>
      </w:r>
      <w:proofErr w:type="spellStart"/>
      <w:r w:rsidRPr="00B7581D">
        <w:rPr>
          <w:u w:val="single"/>
        </w:rPr>
        <w:t>Zmajkovičovej</w:t>
      </w:r>
      <w:proofErr w:type="spellEnd"/>
      <w:r w:rsidRPr="00B7581D">
        <w:rPr>
          <w:u w:val="single"/>
        </w:rPr>
        <w:t xml:space="preserve"> na vydanie zákona, ktorým sa mení a dopĺňa zákon č. 245/2008 Z. z. o výchove a vzdelávaní (školský zákon) a o zmene a doplnení niektorých zákonov v znení neskorších predpisov (tlač 1140) (č. m. 32004/2014)</w:t>
      </w:r>
    </w:p>
    <w:p w:rsidR="00D17D9F" w:rsidRDefault="00D17D9F" w:rsidP="00D17D9F">
      <w:pPr>
        <w:ind w:left="360"/>
        <w:jc w:val="both"/>
      </w:pPr>
      <w:r>
        <w:t>Legislatívna rada  po  prerokovaní  tohto  poslaneckého návrhu zákona odporučila   vláde s predloženým návrhom vysloviť súhlas s pripomienkami.</w:t>
      </w:r>
    </w:p>
    <w:p w:rsidR="0043494B" w:rsidRDefault="0043494B" w:rsidP="0043494B">
      <w:pPr>
        <w:jc w:val="both"/>
      </w:pPr>
    </w:p>
    <w:p w:rsidR="0043494B" w:rsidRPr="00B7581D" w:rsidRDefault="0043494B" w:rsidP="0043494B">
      <w:pPr>
        <w:numPr>
          <w:ilvl w:val="0"/>
          <w:numId w:val="2"/>
        </w:numPr>
        <w:jc w:val="both"/>
        <w:rPr>
          <w:u w:val="single"/>
        </w:rPr>
      </w:pPr>
      <w:r w:rsidRPr="00B7581D">
        <w:rPr>
          <w:u w:val="single"/>
        </w:rPr>
        <w:t>Návrh na uzavretie Zmluvy medzi Slovenskou republikou a Macedónskou republikou o sociálnom zabezpečení (č. m. 37664/2014)</w:t>
      </w:r>
    </w:p>
    <w:p w:rsidR="00ED0D24" w:rsidRDefault="00ED0D24" w:rsidP="00ED0D24">
      <w:pPr>
        <w:ind w:left="360"/>
        <w:jc w:val="both"/>
      </w:pPr>
      <w:r>
        <w:t>Legislatívna rada po prerokovaní tohto návrhu odporučila návrh upraviť podľa jej pripomienky a na rokovanie vlády predložiť jeho nové, upravené znenie.</w:t>
      </w:r>
    </w:p>
    <w:p w:rsidR="00ED0D24" w:rsidRPr="00ED0D24" w:rsidRDefault="00ED0D24" w:rsidP="00ED0D24">
      <w:pPr>
        <w:jc w:val="both"/>
        <w:rPr>
          <w:u w:val="single"/>
        </w:rPr>
      </w:pPr>
    </w:p>
    <w:p w:rsidR="0043494B" w:rsidRPr="00B7581D" w:rsidRDefault="0043494B" w:rsidP="0043494B">
      <w:pPr>
        <w:numPr>
          <w:ilvl w:val="0"/>
          <w:numId w:val="2"/>
        </w:numPr>
        <w:jc w:val="both"/>
        <w:rPr>
          <w:u w:val="single"/>
        </w:rPr>
      </w:pPr>
      <w:r w:rsidRPr="00B7581D">
        <w:rPr>
          <w:u w:val="single"/>
        </w:rPr>
        <w:t>Návrh nariadenia vlády Slovenskej republiky, ktorým sa mení a dopĺňa nariadenie vlády Slovenskej republiky č. 243/2001 Z. z., ktorým sa ustanovujú podrobnosti o technických požiadavkách a postupoch posudzovania zhody na námorné vybavenie v znení neskorších predpisov (č. m. 36928/2014)</w:t>
      </w:r>
    </w:p>
    <w:p w:rsidR="00030C1D" w:rsidRDefault="00882D2C" w:rsidP="00E91E29">
      <w:pPr>
        <w:ind w:left="300"/>
        <w:jc w:val="both"/>
      </w:pPr>
      <w:r>
        <w:t xml:space="preserve"> </w:t>
      </w:r>
      <w:r w:rsidR="00030C1D">
        <w:t>Legislatívna rada po prerokovaní tohto návrhu nariadenia vlády odporučila návrh schváliť  v predloženom znení.</w:t>
      </w:r>
    </w:p>
    <w:p w:rsidR="0043494B" w:rsidRDefault="0043494B" w:rsidP="0043494B">
      <w:pPr>
        <w:pStyle w:val="Odsekzoznamu"/>
      </w:pPr>
    </w:p>
    <w:p w:rsidR="0043494B" w:rsidRPr="00B7581D" w:rsidRDefault="0043494B" w:rsidP="0043494B">
      <w:pPr>
        <w:numPr>
          <w:ilvl w:val="0"/>
          <w:numId w:val="2"/>
        </w:numPr>
        <w:jc w:val="both"/>
        <w:rPr>
          <w:u w:val="single"/>
        </w:rPr>
      </w:pPr>
      <w:r w:rsidRPr="00B7581D">
        <w:rPr>
          <w:u w:val="single"/>
        </w:rPr>
        <w:t xml:space="preserve">Návrh zákona, ktorým sa mení a dopĺňa zákon Národnej rady Slovenskej republiky </w:t>
      </w:r>
      <w:r w:rsidRPr="00B7581D">
        <w:rPr>
          <w:u w:val="single"/>
        </w:rPr>
        <w:br/>
        <w:t>č. 152/1995 Z. z. o potravinách v znení neskorších predpisov (č. m. 37817/2014)</w:t>
      </w:r>
    </w:p>
    <w:p w:rsidR="00A56A44" w:rsidRPr="00A56A44" w:rsidRDefault="00882D2C" w:rsidP="00A56A44">
      <w:pPr>
        <w:ind w:left="30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A56A44" w:rsidRPr="00A56A44">
        <w:rPr>
          <w:rFonts w:eastAsia="Calibri"/>
        </w:rPr>
        <w:t xml:space="preserve">Legislatívna rada po prerokovaní tohto návrhu zákona odporučila návrh upraviť podľa jej </w:t>
      </w:r>
      <w:r w:rsidR="00A56A44">
        <w:rPr>
          <w:rFonts w:eastAsia="Calibri"/>
        </w:rPr>
        <w:t xml:space="preserve"> </w:t>
      </w:r>
      <w:r w:rsidR="00A56A44" w:rsidRPr="00A56A44">
        <w:rPr>
          <w:rFonts w:eastAsia="Calibri"/>
        </w:rPr>
        <w:t>pripomienok a na rokovanie vlády predložiť jeho nové, upravené znenie.</w:t>
      </w:r>
    </w:p>
    <w:p w:rsidR="00A56A44" w:rsidRDefault="00D17D9F" w:rsidP="00D17D9F">
      <w:pPr>
        <w:tabs>
          <w:tab w:val="left" w:pos="1755"/>
        </w:tabs>
      </w:pPr>
      <w:r>
        <w:tab/>
      </w:r>
    </w:p>
    <w:p w:rsidR="001C255D" w:rsidRPr="004B0EF3" w:rsidRDefault="002C77AF" w:rsidP="004B0EF3">
      <w:pPr>
        <w:pStyle w:val="Odsekzoznamu"/>
        <w:numPr>
          <w:ilvl w:val="0"/>
          <w:numId w:val="2"/>
        </w:numPr>
        <w:jc w:val="both"/>
        <w:rPr>
          <w:u w:val="single"/>
        </w:rPr>
      </w:pPr>
      <w:r w:rsidRPr="004B0EF3">
        <w:rPr>
          <w:u w:val="single"/>
        </w:rPr>
        <w:t xml:space="preserve">Návrh nariadenia vlády Slovenskej republiky, ktorým sa mení a dopĺňa nariadenie vlády </w:t>
      </w:r>
      <w:r w:rsidR="004B0EF3" w:rsidRPr="004B0EF3">
        <w:rPr>
          <w:u w:val="single"/>
        </w:rPr>
        <w:t xml:space="preserve"> </w:t>
      </w:r>
      <w:r w:rsidRPr="004B0EF3">
        <w:rPr>
          <w:u w:val="single"/>
        </w:rPr>
        <w:t>Slovenskej republiky č. 290/2008 Z. z. o zdravotných požiadavkách na živočíchy a produkty hospodárskeho chovu rýb a o prevencii a kontrole niektorých chorôb vodných živočíchov v znení nariadenia vlády Slovenskej republiky č. 397/2012 Z. z. (č. m. 38115/2014)</w:t>
      </w:r>
    </w:p>
    <w:p w:rsidR="00D17D9F" w:rsidRPr="00460489" w:rsidRDefault="00D17D9F" w:rsidP="00460489">
      <w:pPr>
        <w:ind w:left="360"/>
        <w:jc w:val="both"/>
        <w:rPr>
          <w:rFonts w:eastAsia="Calibri"/>
        </w:rPr>
      </w:pPr>
      <w:r w:rsidRPr="00460489">
        <w:rPr>
          <w:rFonts w:eastAsia="Calibri"/>
        </w:rPr>
        <w:lastRenderedPageBreak/>
        <w:t>Legislatívna rada po prerokovaní tohto návrhu nariadenia vlády odporučila návrh upraviť podľa jej  pripomienok a na rokovanie vlády predložiť jeho nové, upravené znenie.</w:t>
      </w:r>
    </w:p>
    <w:p w:rsidR="00D17D9F" w:rsidRDefault="00D17D9F" w:rsidP="00460489">
      <w:pPr>
        <w:tabs>
          <w:tab w:val="left" w:pos="1755"/>
        </w:tabs>
      </w:pPr>
      <w:r>
        <w:tab/>
      </w:r>
    </w:p>
    <w:p w:rsidR="001C255D" w:rsidRPr="00D17D9F" w:rsidRDefault="001C255D" w:rsidP="00A56A44">
      <w:pPr>
        <w:pStyle w:val="Odsekzoznamu"/>
        <w:numPr>
          <w:ilvl w:val="0"/>
          <w:numId w:val="2"/>
        </w:numPr>
        <w:spacing w:after="200"/>
        <w:ind w:right="284"/>
        <w:contextualSpacing/>
        <w:jc w:val="both"/>
        <w:rPr>
          <w:u w:val="single"/>
        </w:rPr>
      </w:pPr>
      <w:r w:rsidRPr="00A56A44">
        <w:rPr>
          <w:u w:val="single"/>
        </w:rPr>
        <w:t xml:space="preserve">Návrh zákona o poisťovníctve a o zmene a doplnení niektorých zákonov (č. m. </w:t>
      </w:r>
      <w:r w:rsidRPr="00D17D9F">
        <w:rPr>
          <w:u w:val="single"/>
        </w:rPr>
        <w:t>38284/2014)</w:t>
      </w:r>
    </w:p>
    <w:p w:rsidR="00460489" w:rsidRPr="00460489" w:rsidRDefault="00460489" w:rsidP="00460489">
      <w:pPr>
        <w:pStyle w:val="Odsekzoznamu"/>
        <w:ind w:left="360"/>
        <w:jc w:val="both"/>
        <w:rPr>
          <w:rFonts w:eastAsia="Calibri"/>
        </w:rPr>
      </w:pPr>
      <w:r w:rsidRPr="00460489">
        <w:rPr>
          <w:rFonts w:eastAsia="Calibri"/>
        </w:rPr>
        <w:t>Legislatívna rada po prerokovaní tohto návrhu zákona odporučila návrh upraviť podľa jej  pripomienok a na rokovanie vlády predložiť jeho nové, upravené znenie.</w:t>
      </w:r>
    </w:p>
    <w:p w:rsidR="00460489" w:rsidRPr="00460489" w:rsidRDefault="00460489" w:rsidP="00460489">
      <w:pPr>
        <w:ind w:right="284"/>
        <w:contextualSpacing/>
        <w:jc w:val="both"/>
        <w:rPr>
          <w:u w:val="single"/>
        </w:rPr>
      </w:pPr>
    </w:p>
    <w:p w:rsidR="001C255D" w:rsidRDefault="001C255D" w:rsidP="001C255D">
      <w:pPr>
        <w:pStyle w:val="Odsekzoznamu"/>
        <w:numPr>
          <w:ilvl w:val="0"/>
          <w:numId w:val="2"/>
        </w:numPr>
        <w:ind w:right="284"/>
        <w:contextualSpacing/>
        <w:jc w:val="both"/>
        <w:rPr>
          <w:u w:val="single"/>
        </w:rPr>
      </w:pPr>
      <w:r w:rsidRPr="001C255D">
        <w:rPr>
          <w:u w:val="single"/>
        </w:rPr>
        <w:t>Návrh zákona, ktorým sa mení a dopĺňa zákon č. 85/1990 Zb. o petičnom práve v znení neskorších predpisov (č. m. 38296/2014)</w:t>
      </w:r>
    </w:p>
    <w:p w:rsidR="00A56A44" w:rsidRPr="00A56A44" w:rsidRDefault="00882D2C" w:rsidP="00A56A44">
      <w:pPr>
        <w:ind w:left="30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A56A44" w:rsidRPr="00A56A44">
        <w:rPr>
          <w:rFonts w:eastAsia="Calibri"/>
        </w:rPr>
        <w:t>Legislatívna rada po prerokovaní tohto návrhu zákona odporučila návrh upraviť podľa jej  pripomienok a na rokovanie vlády predložiť jeho nové, upravené znenie.</w:t>
      </w:r>
    </w:p>
    <w:p w:rsidR="00A56A44" w:rsidRDefault="00A56A44" w:rsidP="00A56A44">
      <w:pPr>
        <w:ind w:right="284"/>
        <w:contextualSpacing/>
        <w:jc w:val="both"/>
        <w:rPr>
          <w:u w:val="single"/>
        </w:rPr>
      </w:pPr>
    </w:p>
    <w:p w:rsidR="0029760B" w:rsidRPr="0029760B" w:rsidRDefault="0029760B" w:rsidP="0029760B">
      <w:pPr>
        <w:pStyle w:val="Odsekzoznamu"/>
        <w:numPr>
          <w:ilvl w:val="0"/>
          <w:numId w:val="2"/>
        </w:numPr>
        <w:jc w:val="both"/>
        <w:rPr>
          <w:u w:val="single"/>
        </w:rPr>
      </w:pPr>
      <w:r w:rsidRPr="0029760B">
        <w:rPr>
          <w:u w:val="single"/>
        </w:rPr>
        <w:t>Návrh zákona, ktorým sa dopĺňa zákon Národnej rady Slovenskej republiky č.  120/1993 Z. z. o platových   pomeroch  niektorých  ústavných  činiteľov Slovenskej republiky  v    znení  neskorších predpisov a ktorým sa dopĺňajú niektoré zákony  (č. m. 38414/2014)</w:t>
      </w:r>
    </w:p>
    <w:p w:rsidR="00A56A44" w:rsidRPr="00A56A44" w:rsidRDefault="00A56A44" w:rsidP="00882D2C">
      <w:pPr>
        <w:ind w:left="360"/>
        <w:jc w:val="both"/>
        <w:rPr>
          <w:rFonts w:eastAsia="Calibri"/>
        </w:rPr>
      </w:pPr>
      <w:r w:rsidRPr="00A56A44">
        <w:rPr>
          <w:rFonts w:eastAsia="Calibri"/>
        </w:rPr>
        <w:t xml:space="preserve">Legislatívna rada po prerokovaní tohto návrhu zákona odporučila návrh upraviť podľa jej  </w:t>
      </w:r>
      <w:r w:rsidR="00882D2C">
        <w:rPr>
          <w:rFonts w:eastAsia="Calibri"/>
        </w:rPr>
        <w:t xml:space="preserve"> </w:t>
      </w:r>
      <w:r w:rsidRPr="00A56A44">
        <w:rPr>
          <w:rFonts w:eastAsia="Calibri"/>
        </w:rPr>
        <w:t>pripomienok a na rokovanie vlády predložiť jeho nové, upravené znenie.</w:t>
      </w:r>
    </w:p>
    <w:p w:rsidR="00A56A44" w:rsidRPr="00A56A44" w:rsidRDefault="00A56A44" w:rsidP="00A56A44">
      <w:pPr>
        <w:ind w:right="284"/>
        <w:contextualSpacing/>
        <w:jc w:val="both"/>
        <w:rPr>
          <w:u w:val="single"/>
        </w:rPr>
      </w:pPr>
    </w:p>
    <w:p w:rsidR="0029760B" w:rsidRPr="0029760B" w:rsidRDefault="0029760B" w:rsidP="0029760B">
      <w:pPr>
        <w:jc w:val="both"/>
        <w:rPr>
          <w:u w:val="single"/>
        </w:rPr>
      </w:pPr>
    </w:p>
    <w:p w:rsidR="0029760B" w:rsidRPr="0029760B" w:rsidRDefault="0029760B" w:rsidP="0029760B">
      <w:pPr>
        <w:spacing w:after="200" w:line="276" w:lineRule="auto"/>
        <w:contextualSpacing/>
        <w:jc w:val="both"/>
        <w:rPr>
          <w:u w:val="single"/>
        </w:rPr>
      </w:pPr>
    </w:p>
    <w:p w:rsidR="006C3B7B" w:rsidRDefault="006C3B7B" w:rsidP="006C3B7B">
      <w:pPr>
        <w:pStyle w:val="Odsekzoznamu"/>
      </w:pPr>
    </w:p>
    <w:p w:rsidR="006C3B7B" w:rsidRDefault="006C3B7B" w:rsidP="006C3B7B">
      <w:pPr>
        <w:rPr>
          <w:b/>
        </w:rPr>
      </w:pPr>
    </w:p>
    <w:p w:rsidR="001C255D" w:rsidRPr="00F35490" w:rsidRDefault="001C255D" w:rsidP="006C3B7B">
      <w:pPr>
        <w:rPr>
          <w:b/>
        </w:rPr>
      </w:pPr>
    </w:p>
    <w:p w:rsidR="006C3B7B" w:rsidRPr="00F35490" w:rsidRDefault="006C3B7B" w:rsidP="006C3B7B">
      <w:pPr>
        <w:pStyle w:val="Nadpis4"/>
        <w:rPr>
          <w:bCs w:val="0"/>
          <w:sz w:val="24"/>
        </w:rPr>
      </w:pPr>
      <w:r w:rsidRPr="00F35490">
        <w:tab/>
      </w:r>
      <w:r w:rsidRPr="00F35490">
        <w:rPr>
          <w:sz w:val="24"/>
        </w:rPr>
        <w:t xml:space="preserve">                                                                           </w:t>
      </w:r>
      <w:r w:rsidRPr="00F35490">
        <w:rPr>
          <w:bCs w:val="0"/>
          <w:sz w:val="24"/>
        </w:rPr>
        <w:t>Tomáš Borec v. r.</w:t>
      </w:r>
    </w:p>
    <w:p w:rsidR="006C3B7B" w:rsidRDefault="006C3B7B" w:rsidP="006C3B7B">
      <w:r>
        <w:t xml:space="preserve">                                                                                           minister spravodlivosti SR a   </w:t>
      </w:r>
    </w:p>
    <w:p w:rsidR="006C3B7B" w:rsidRDefault="006C3B7B" w:rsidP="006C3B7B">
      <w:r>
        <w:t xml:space="preserve">                                                                                    predseda Legislatívnej rady vlády SR </w:t>
      </w:r>
    </w:p>
    <w:p w:rsidR="006C3B7B" w:rsidRDefault="006C3B7B" w:rsidP="006C3B7B"/>
    <w:p w:rsidR="00FE6735" w:rsidRDefault="00FE6735" w:rsidP="006C3B7B"/>
    <w:p w:rsidR="00FE6735" w:rsidRPr="00FE6735" w:rsidRDefault="00FE6735" w:rsidP="00FE6735"/>
    <w:p w:rsidR="00FE6735" w:rsidRPr="00FE6735" w:rsidRDefault="00FE6735" w:rsidP="00FE6735"/>
    <w:p w:rsidR="00FE6735" w:rsidRDefault="00FE6735" w:rsidP="00FE6735"/>
    <w:sectPr w:rsidR="00FE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DD5CA922"/>
    <w:lvl w:ilvl="0" w:tplc="6BA2C0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D510016"/>
    <w:multiLevelType w:val="hybridMultilevel"/>
    <w:tmpl w:val="D90C2B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87C1C"/>
    <w:multiLevelType w:val="hybridMultilevel"/>
    <w:tmpl w:val="8CF63434"/>
    <w:lvl w:ilvl="0" w:tplc="0ABC4E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7834"/>
    <w:multiLevelType w:val="hybridMultilevel"/>
    <w:tmpl w:val="FFD05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7B"/>
    <w:rsid w:val="00030C1D"/>
    <w:rsid w:val="001C255D"/>
    <w:rsid w:val="0029760B"/>
    <w:rsid w:val="002C77AF"/>
    <w:rsid w:val="0043494B"/>
    <w:rsid w:val="00460489"/>
    <w:rsid w:val="004B0EF3"/>
    <w:rsid w:val="006C3B7B"/>
    <w:rsid w:val="00852360"/>
    <w:rsid w:val="00882D2C"/>
    <w:rsid w:val="00A56A44"/>
    <w:rsid w:val="00B75593"/>
    <w:rsid w:val="00B7581D"/>
    <w:rsid w:val="00C93FD8"/>
    <w:rsid w:val="00D17D9F"/>
    <w:rsid w:val="00D8391E"/>
    <w:rsid w:val="00E91E29"/>
    <w:rsid w:val="00ED0D24"/>
    <w:rsid w:val="00F54023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7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17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C3B7B"/>
    <w:pPr>
      <w:keepNext/>
      <w:ind w:left="720"/>
      <w:outlineLvl w:val="3"/>
    </w:pPr>
    <w:rPr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6C3B7B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C3B7B"/>
    <w:pPr>
      <w:ind w:left="708"/>
    </w:pPr>
  </w:style>
  <w:style w:type="paragraph" w:styleId="Bezriadkovania">
    <w:name w:val="No Spacing"/>
    <w:uiPriority w:val="1"/>
    <w:qFormat/>
    <w:rsid w:val="00D1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1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1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17D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D17D9F"/>
    <w:pPr>
      <w:ind w:left="708"/>
    </w:pPr>
    <w:rPr>
      <w:rFonts w:eastAsia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7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17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C3B7B"/>
    <w:pPr>
      <w:keepNext/>
      <w:ind w:left="720"/>
      <w:outlineLvl w:val="3"/>
    </w:pPr>
    <w:rPr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6C3B7B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C3B7B"/>
    <w:pPr>
      <w:ind w:left="708"/>
    </w:pPr>
  </w:style>
  <w:style w:type="paragraph" w:styleId="Bezriadkovania">
    <w:name w:val="No Spacing"/>
    <w:uiPriority w:val="1"/>
    <w:qFormat/>
    <w:rsid w:val="00D1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1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1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17D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D17D9F"/>
    <w:pPr>
      <w:ind w:left="708"/>
    </w:pPr>
    <w:rPr>
      <w:rFonts w:eastAsia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Rohaľová Anna</cp:lastModifiedBy>
  <cp:revision>2</cp:revision>
  <cp:lastPrinted>2014-10-21T11:34:00Z</cp:lastPrinted>
  <dcterms:created xsi:type="dcterms:W3CDTF">2014-10-22T11:57:00Z</dcterms:created>
  <dcterms:modified xsi:type="dcterms:W3CDTF">2014-10-22T11:57:00Z</dcterms:modified>
</cp:coreProperties>
</file>