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3" w:rsidRPr="00AD26FD" w:rsidRDefault="00065E43" w:rsidP="009C62B8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8" o:title=""/>
          </v:shape>
          <o:OLEObject Type="Embed" ProgID="Imaging.Document" ShapeID="_x0000_i1025" DrawAspect="Content" ObjectID="_1469525469" r:id="rId9"/>
        </w:object>
      </w:r>
      <w:r w:rsidRPr="00AD26FD">
        <w:t xml:space="preserve">                                                        </w:t>
      </w:r>
      <w:r w:rsidR="005827AF" w:rsidRPr="00255EB7">
        <w:rPr>
          <w:noProof/>
        </w:rPr>
        <w:drawing>
          <wp:inline distT="0" distB="0" distL="0" distR="0">
            <wp:extent cx="21717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AD26FD" w:rsidRDefault="006C6F5F" w:rsidP="009C62B8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 xml:space="preserve">HSR SR </w:t>
      </w:r>
      <w:r w:rsidR="003958A9">
        <w:rPr>
          <w:rStyle w:val="PsacstrojHTML"/>
          <w:rFonts w:ascii="Arial Narrow" w:hAnsi="Arial Narrow"/>
          <w:sz w:val="22"/>
          <w:szCs w:val="22"/>
        </w:rPr>
        <w:t>dňa</w:t>
      </w:r>
      <w:r w:rsidR="00EA5DF5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C94A32">
        <w:rPr>
          <w:rStyle w:val="PsacstrojHTML"/>
          <w:rFonts w:ascii="Arial Narrow" w:hAnsi="Arial Narrow"/>
          <w:sz w:val="22"/>
          <w:szCs w:val="22"/>
        </w:rPr>
        <w:t>18</w:t>
      </w:r>
      <w:r w:rsidR="00AA052D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0</w:t>
      </w:r>
      <w:r w:rsidR="00C94A32">
        <w:rPr>
          <w:rStyle w:val="PsacstrojHTML"/>
          <w:rFonts w:ascii="Arial Narrow" w:hAnsi="Arial Narrow"/>
          <w:sz w:val="22"/>
          <w:szCs w:val="22"/>
        </w:rPr>
        <w:t>8</w:t>
      </w:r>
      <w:r w:rsidR="0066058B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2014</w:t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  <w:t>Bod č.</w:t>
      </w:r>
      <w:r w:rsidR="00770947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F048ED">
        <w:rPr>
          <w:rStyle w:val="PsacstrojHTML"/>
          <w:rFonts w:ascii="Arial Narrow" w:hAnsi="Arial Narrow"/>
          <w:sz w:val="22"/>
          <w:szCs w:val="22"/>
        </w:rPr>
        <w:t>4</w:t>
      </w:r>
      <w:r w:rsidR="00471719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AB4710">
        <w:rPr>
          <w:rStyle w:val="PsacstrojHTML"/>
          <w:rFonts w:ascii="Arial Narrow" w:hAnsi="Arial Narrow"/>
          <w:sz w:val="22"/>
          <w:szCs w:val="22"/>
        </w:rPr>
        <w:t>programu</w:t>
      </w:r>
    </w:p>
    <w:p w:rsidR="004E5CDF" w:rsidRDefault="004E5CDF" w:rsidP="009C62B8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607939" w:rsidRDefault="004E5CDF" w:rsidP="0060793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F048ED" w:rsidRPr="00F048ED" w:rsidRDefault="00F048ED" w:rsidP="00C41B5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F048ED">
        <w:rPr>
          <w:rFonts w:ascii="Arial Narrow" w:hAnsi="Arial Narrow"/>
          <w:sz w:val="22"/>
          <w:szCs w:val="22"/>
        </w:rPr>
        <w:t>Správa o poľnohospodárstve a potravinárstve v SR za rok 2013</w:t>
      </w:r>
    </w:p>
    <w:p w:rsidR="004E5CDF" w:rsidRPr="00E23523" w:rsidRDefault="0098028F" w:rsidP="00C41B5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E23523">
        <w:rPr>
          <w:rFonts w:ascii="Arial Narrow" w:hAnsi="Arial Narrow"/>
          <w:sz w:val="22"/>
          <w:szCs w:val="22"/>
        </w:rPr>
        <w:t>m</w:t>
      </w:r>
      <w:r w:rsidR="004E5CDF" w:rsidRPr="00E23523">
        <w:rPr>
          <w:rFonts w:ascii="Arial Narrow" w:hAnsi="Arial Narrow"/>
          <w:sz w:val="22"/>
          <w:szCs w:val="22"/>
        </w:rPr>
        <w:t xml:space="preserve">ateriál </w:t>
      </w:r>
      <w:r w:rsidR="00A01B27" w:rsidRPr="00E23523">
        <w:rPr>
          <w:rFonts w:ascii="Arial Narrow" w:hAnsi="Arial Narrow"/>
          <w:sz w:val="22"/>
          <w:szCs w:val="22"/>
        </w:rPr>
        <w:t xml:space="preserve">na </w:t>
      </w:r>
      <w:r w:rsidR="009963BB" w:rsidRPr="00E23523">
        <w:rPr>
          <w:rFonts w:ascii="Arial Narrow" w:hAnsi="Arial Narrow"/>
          <w:sz w:val="22"/>
          <w:szCs w:val="22"/>
        </w:rPr>
        <w:t xml:space="preserve">rokovaní HSR SR dňa </w:t>
      </w:r>
      <w:r w:rsidR="00C94A32">
        <w:rPr>
          <w:rFonts w:ascii="Arial Narrow" w:hAnsi="Arial Narrow"/>
          <w:sz w:val="22"/>
          <w:szCs w:val="22"/>
        </w:rPr>
        <w:t>18</w:t>
      </w:r>
      <w:r w:rsidR="000B237A" w:rsidRPr="00E23523">
        <w:rPr>
          <w:rFonts w:ascii="Arial Narrow" w:hAnsi="Arial Narrow"/>
          <w:sz w:val="22"/>
          <w:szCs w:val="22"/>
        </w:rPr>
        <w:t>.0</w:t>
      </w:r>
      <w:r w:rsidR="00C94A32">
        <w:rPr>
          <w:rFonts w:ascii="Arial Narrow" w:hAnsi="Arial Narrow"/>
          <w:sz w:val="22"/>
          <w:szCs w:val="22"/>
        </w:rPr>
        <w:t>8</w:t>
      </w:r>
      <w:r w:rsidR="006C6F5F" w:rsidRPr="00E23523">
        <w:rPr>
          <w:rFonts w:ascii="Arial Narrow" w:hAnsi="Arial Narrow"/>
          <w:sz w:val="22"/>
          <w:szCs w:val="22"/>
        </w:rPr>
        <w:t>.201</w:t>
      </w:r>
      <w:r w:rsidR="000B237A" w:rsidRPr="00E23523">
        <w:rPr>
          <w:rFonts w:ascii="Arial Narrow" w:hAnsi="Arial Narrow"/>
          <w:sz w:val="22"/>
          <w:szCs w:val="22"/>
        </w:rPr>
        <w:t>4</w:t>
      </w:r>
    </w:p>
    <w:p w:rsidR="00EE683F" w:rsidRDefault="00EE683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DE3507" w:rsidRDefault="004E5CD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 w:rsidR="00BF1675"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4A2266" w:rsidRPr="00D32E60" w:rsidRDefault="004A2266" w:rsidP="004A2266">
      <w:pPr>
        <w:contextualSpacing/>
        <w:jc w:val="both"/>
        <w:rPr>
          <w:rStyle w:val="ppp-msumm"/>
          <w:rFonts w:ascii="Arial Narrow" w:hAnsi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 xml:space="preserve">Materiál bol predložený </w:t>
      </w:r>
      <w:r w:rsidR="001A2871">
        <w:rPr>
          <w:rFonts w:ascii="Arial Narrow" w:hAnsi="Arial Narrow" w:cs="Arial Narrow"/>
          <w:sz w:val="22"/>
          <w:szCs w:val="22"/>
        </w:rPr>
        <w:t xml:space="preserve">na rokovanie HSR </w:t>
      </w:r>
      <w:r w:rsidR="00C94A32">
        <w:rPr>
          <w:rFonts w:ascii="Arial Narrow" w:hAnsi="Arial Narrow" w:cs="Arial Narrow"/>
          <w:sz w:val="22"/>
          <w:szCs w:val="22"/>
        </w:rPr>
        <w:t>Ministers</w:t>
      </w:r>
      <w:r w:rsidR="00C41B51">
        <w:rPr>
          <w:rFonts w:ascii="Arial Narrow" w:hAnsi="Arial Narrow" w:cs="Arial Narrow"/>
          <w:sz w:val="22"/>
          <w:szCs w:val="22"/>
        </w:rPr>
        <w:t>tvo</w:t>
      </w:r>
      <w:r w:rsidR="00F41951">
        <w:rPr>
          <w:rFonts w:ascii="Arial Narrow" w:hAnsi="Arial Narrow" w:cs="Arial Narrow"/>
          <w:sz w:val="22"/>
          <w:szCs w:val="22"/>
        </w:rPr>
        <w:t>m</w:t>
      </w:r>
      <w:r w:rsidR="00C41B51">
        <w:rPr>
          <w:rFonts w:ascii="Arial Narrow" w:hAnsi="Arial Narrow" w:cs="Arial Narrow"/>
          <w:sz w:val="22"/>
          <w:szCs w:val="22"/>
        </w:rPr>
        <w:t xml:space="preserve"> pôdohospodárstva a rozvoja vidieka</w:t>
      </w:r>
      <w:r w:rsidR="0090583A">
        <w:rPr>
          <w:rFonts w:ascii="Arial Narrow" w:hAnsi="Arial Narrow" w:cs="Arial Narrow"/>
          <w:sz w:val="22"/>
          <w:szCs w:val="22"/>
        </w:rPr>
        <w:t xml:space="preserve"> SR </w:t>
      </w:r>
      <w:r w:rsidR="005D53C9">
        <w:rPr>
          <w:rFonts w:ascii="Arial Narrow" w:hAnsi="Arial Narrow" w:cs="Arial Narrow"/>
          <w:sz w:val="22"/>
          <w:szCs w:val="22"/>
        </w:rPr>
        <w:t>ako iniciatívny návrh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> 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32E60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4A2266" w:rsidRDefault="00F048ED" w:rsidP="00761176">
      <w:pPr>
        <w:tabs>
          <w:tab w:val="left" w:pos="2115"/>
        </w:tabs>
        <w:contextualSpacing/>
        <w:jc w:val="both"/>
        <w:rPr>
          <w:rStyle w:val="Textzstupnhosymbolu"/>
          <w:rFonts w:ascii="Arial Narrow" w:eastAsia="Calibri" w:hAnsi="Arial Narrow"/>
          <w:color w:val="auto"/>
          <w:sz w:val="22"/>
          <w:szCs w:val="22"/>
        </w:rPr>
      </w:pPr>
      <w:r w:rsidRPr="00F048ED"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>V  správe sa v kontexte s vývojom makroekonomickej situácie v ekonomike SR podáva informácia o svetovom poľnohospodárstve, poľnohospodárstve krajín EÚ, situácii a vývoji v poľnohospodárskom sektore SR, situácii v potravinárstve SR, výrobe v poľnohospodárstve a potravinárstve, agropotravinovom trhu, potravinovej bezpečnosti, ekonomicko-finančnej situácii podnikateľských subjektov v agropotravinárskom komplexe SR a o súčasnej technickej úrovni agropotravinárskeho komplexu. Správa ďalej hodnotí uplatňovanie poľnohospodárskej politiky,  mnohostrannú a bilaterálnu spoluprácu agropotravinárskeho komplexu  so zahraničím a definuje závery s odporúčaniami. Pri vypracovaní materiálu sa vychádzalo z  analytických poznatkov o výsledkoch hospodárenia v roku 2013, celkovej finančno-ekonomickej situácie v agropotravinárskom komplexe, štatistických zisťovaní Štatistického úradu SR, rezortných štatistických zisťovaní  a z  podkladov medzinárodných inštitúcií</w:t>
      </w:r>
    </w:p>
    <w:p w:rsidR="00F048ED" w:rsidRPr="00D32E60" w:rsidRDefault="00F048ED" w:rsidP="00761176">
      <w:pPr>
        <w:tabs>
          <w:tab w:val="left" w:pos="2115"/>
        </w:tabs>
        <w:contextualSpacing/>
        <w:jc w:val="both"/>
        <w:rPr>
          <w:rStyle w:val="Textzstupnhosymbolu"/>
          <w:rFonts w:ascii="Arial Narrow" w:hAnsi="Arial Narrow"/>
          <w:color w:val="000000"/>
          <w:sz w:val="22"/>
          <w:szCs w:val="22"/>
        </w:rPr>
      </w:pPr>
    </w:p>
    <w:p w:rsidR="004A2266" w:rsidRPr="00D32E60" w:rsidRDefault="004A2266" w:rsidP="004A2266">
      <w:pPr>
        <w:contextualSpacing/>
        <w:jc w:val="both"/>
        <w:rPr>
          <w:rStyle w:val="Textzstupnhosymbolu"/>
          <w:rFonts w:ascii="Arial Narrow" w:hAnsi="Arial Narrow"/>
          <w:b/>
          <w:color w:val="000000"/>
          <w:sz w:val="22"/>
          <w:szCs w:val="22"/>
        </w:rPr>
      </w:pPr>
      <w:r w:rsidRPr="00D32E60">
        <w:rPr>
          <w:rStyle w:val="Textzstupnhosymbolu"/>
          <w:rFonts w:ascii="Arial Narrow" w:hAnsi="Arial Narrow"/>
          <w:b/>
          <w:color w:val="000000"/>
          <w:sz w:val="22"/>
          <w:szCs w:val="22"/>
        </w:rPr>
        <w:t>Dopady materiálu na verejné financie a na podnikateľské prostredie</w:t>
      </w:r>
    </w:p>
    <w:p w:rsidR="004A2266" w:rsidRDefault="00C41B51" w:rsidP="004A2266">
      <w:pPr>
        <w:suppressAutoHyphens/>
        <w:contextualSpacing/>
        <w:jc w:val="both"/>
        <w:rPr>
          <w:rStyle w:val="Textzstupnhosymbolu"/>
          <w:rFonts w:ascii="Arial Narrow" w:hAnsi="Arial Narrow"/>
          <w:color w:val="000000"/>
          <w:sz w:val="22"/>
          <w:szCs w:val="22"/>
        </w:rPr>
      </w:pPr>
      <w:r>
        <w:rPr>
          <w:rStyle w:val="Textzstupnhosymbolu"/>
          <w:rFonts w:ascii="Arial Narrow" w:hAnsi="Arial Narrow"/>
          <w:color w:val="000000"/>
          <w:sz w:val="22"/>
          <w:szCs w:val="22"/>
        </w:rPr>
        <w:t>Podľa doložky vplyvov spracovanej predkladateľom materiál nebude mať dopady na verejné financie a na podnikateľské prostredie.</w:t>
      </w:r>
    </w:p>
    <w:p w:rsidR="001A2871" w:rsidRPr="006858C3" w:rsidRDefault="001A2871" w:rsidP="004A2266">
      <w:pPr>
        <w:suppressAutoHyphens/>
        <w:contextualSpacing/>
        <w:jc w:val="both"/>
        <w:rPr>
          <w:rFonts w:ascii="Arial Narrow" w:hAnsi="Arial Narrow"/>
          <w:b/>
        </w:rPr>
      </w:pPr>
    </w:p>
    <w:p w:rsidR="004A2266" w:rsidRPr="00D8200C" w:rsidRDefault="004A2266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86EF3">
        <w:rPr>
          <w:rFonts w:ascii="Arial Narrow" w:hAnsi="Arial Narrow"/>
          <w:b/>
          <w:sz w:val="28"/>
          <w:szCs w:val="28"/>
        </w:rPr>
        <w:t>Postoj RÚZ k materiálu</w:t>
      </w:r>
    </w:p>
    <w:p w:rsidR="00652F3F" w:rsidRPr="00652F3F" w:rsidRDefault="00F048ED" w:rsidP="00652F3F">
      <w:pPr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>Predložený  materiál podáva informáciu</w:t>
      </w:r>
      <w:r w:rsidRPr="00F048ED"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 xml:space="preserve"> o svetovom poľnohospodárstve, poľnohospodárstve krajín EÚ, situácii a vývoji v poľnohospodárskom sektore SR, situácii v potravinárstve SR, výrobe v poľnohospodárstve a potravinárstve, agropotravinovom trhu, potravinovej bezpečnosti, ekonomicko-finančnej situácii podnikateľských subjektov v agropotravinárskom komplexe SR a o súčasnej technickej úrovni agropotravinárskeho komplexu</w:t>
      </w:r>
      <w:r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 xml:space="preserve">. </w:t>
      </w:r>
      <w:r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Materiál bol </w:t>
      </w:r>
      <w:r w:rsidR="00652F3F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v medzirezortnom pripomienkovom konaní </w:t>
      </w:r>
      <w:r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pripomienkovaný členmi RÚZ a zásadné rozpory boli odstránené. </w:t>
      </w:r>
      <w:r w:rsidR="00652F3F" w:rsidRPr="00652F3F">
        <w:rPr>
          <w:rFonts w:ascii="Arial Narrow" w:hAnsi="Arial Narrow" w:cs="Calibri"/>
          <w:b/>
          <w:sz w:val="22"/>
          <w:szCs w:val="22"/>
        </w:rPr>
        <w:t>Podnety členov RÚZ pôsobiacich v oblasti poľnohospodárstva k správe boli do správy zapracované.</w:t>
      </w:r>
    </w:p>
    <w:p w:rsidR="00F048ED" w:rsidRDefault="00F048ED" w:rsidP="004A2266">
      <w:pPr>
        <w:contextualSpacing/>
        <w:jc w:val="both"/>
        <w:rPr>
          <w:rStyle w:val="Textzstupnhosymbolu"/>
          <w:rFonts w:ascii="Arial Narrow" w:eastAsia="Calibri" w:hAnsi="Arial Narrow"/>
          <w:color w:val="auto"/>
          <w:sz w:val="22"/>
          <w:szCs w:val="22"/>
        </w:rPr>
      </w:pPr>
    </w:p>
    <w:p w:rsidR="00652F3F" w:rsidRDefault="00F048ED" w:rsidP="004A2266">
      <w:pPr>
        <w:contextualSpacing/>
        <w:jc w:val="both"/>
        <w:rPr>
          <w:rFonts w:ascii="Arial Narrow" w:hAnsi="Arial Narrow" w:cs="Calibri"/>
          <w:sz w:val="22"/>
          <w:szCs w:val="22"/>
        </w:rPr>
      </w:pPr>
      <w:r w:rsidRPr="00652F3F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Konštatujeme však, že </w:t>
      </w:r>
      <w:r w:rsidR="00652F3F" w:rsidRPr="00652F3F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správa </w:t>
      </w:r>
      <w:r w:rsidR="00993752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je </w:t>
      </w:r>
      <w:r w:rsidR="00652F3F" w:rsidRPr="00652F3F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>pomerne</w:t>
      </w:r>
      <w:r w:rsidRPr="00652F3F">
        <w:rPr>
          <w:rStyle w:val="Textzstupnhosymbolu"/>
          <w:rFonts w:ascii="Arial Narrow" w:eastAsia="Calibri" w:hAnsi="Arial Narrow"/>
          <w:b/>
          <w:color w:val="auto"/>
          <w:sz w:val="22"/>
          <w:szCs w:val="22"/>
        </w:rPr>
        <w:t xml:space="preserve"> všeobecná, bez konkrétneho cieľa, vo väčšine bodov sa opakujú ako odporúčania závery už predchádzajúcich dokumentov. Takto viacnásobne opakované závery a odporúčania je potrebné konkretizovať a usporiadať podľa váhy a priorít riešených problémov.</w:t>
      </w:r>
      <w:r w:rsidRPr="00652F3F"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 xml:space="preserve"> Dotknutí členovia RÚZ taktiež poukazujú</w:t>
      </w:r>
      <w:r w:rsidR="00652F3F" w:rsidRPr="00652F3F"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 xml:space="preserve"> </w:t>
      </w:r>
      <w:r w:rsidRPr="00652F3F">
        <w:rPr>
          <w:rStyle w:val="Textzstupnhosymbolu"/>
          <w:rFonts w:ascii="Arial Narrow" w:eastAsia="Calibri" w:hAnsi="Arial Narrow"/>
          <w:color w:val="auto"/>
          <w:sz w:val="22"/>
          <w:szCs w:val="22"/>
        </w:rPr>
        <w:t xml:space="preserve">na </w:t>
      </w:r>
      <w:r w:rsidRPr="00652F3F">
        <w:rPr>
          <w:rFonts w:ascii="Arial Narrow" w:hAnsi="Arial Narrow" w:cs="Calibri"/>
          <w:sz w:val="22"/>
          <w:szCs w:val="22"/>
        </w:rPr>
        <w:t>skutočnosť, že správa síce obsahuje množstvo i</w:t>
      </w:r>
      <w:r w:rsidRPr="00652F3F">
        <w:rPr>
          <w:rFonts w:ascii="Arial Narrow" w:hAnsi="Arial Narrow" w:cs="Calibri"/>
          <w:sz w:val="22"/>
          <w:szCs w:val="22"/>
        </w:rPr>
        <w:t>n</w:t>
      </w:r>
      <w:r w:rsidR="00652F3F">
        <w:rPr>
          <w:rFonts w:ascii="Arial Narrow" w:hAnsi="Arial Narrow" w:cs="Calibri"/>
          <w:sz w:val="22"/>
          <w:szCs w:val="22"/>
        </w:rPr>
        <w:t>formácií, často</w:t>
      </w:r>
      <w:r w:rsidRPr="00652F3F">
        <w:rPr>
          <w:rFonts w:ascii="Arial Narrow" w:hAnsi="Arial Narrow" w:cs="Calibri"/>
          <w:sz w:val="22"/>
          <w:szCs w:val="22"/>
        </w:rPr>
        <w:t xml:space="preserve"> však jednotlivé číselné údaje nekorešpondujú</w:t>
      </w:r>
      <w:r w:rsidR="00652F3F">
        <w:rPr>
          <w:rFonts w:ascii="Arial Narrow" w:hAnsi="Arial Narrow" w:cs="Calibri"/>
          <w:sz w:val="22"/>
          <w:szCs w:val="22"/>
        </w:rPr>
        <w:t xml:space="preserve">. V budúcnosti preto považujeme za potrebné riešiť aj problém zberu a interpretácie štatistických dát v tejto oblasti, tak aby bolo možné zo zozbieraných údajov vyvodzovať korektné závery. </w:t>
      </w:r>
      <w:r w:rsidR="00993752">
        <w:rPr>
          <w:rFonts w:ascii="Arial Narrow" w:hAnsi="Arial Narrow" w:cs="Calibri"/>
          <w:sz w:val="22"/>
          <w:szCs w:val="22"/>
        </w:rPr>
        <w:t>Materiál by mal byť predovšetkým analytický, prehľadný a stručný. V každom prípade štatistické dáta uvádzané v textovej a v tabuľkovej časti by mali korešpondovať.</w:t>
      </w:r>
      <w:bookmarkStart w:id="0" w:name="_GoBack"/>
      <w:bookmarkEnd w:id="0"/>
    </w:p>
    <w:p w:rsidR="00652F3F" w:rsidRDefault="00652F3F" w:rsidP="004A2266">
      <w:pPr>
        <w:contextualSpacing/>
        <w:jc w:val="both"/>
        <w:rPr>
          <w:rFonts w:ascii="Arial Narrow" w:hAnsi="Arial Narrow" w:cs="Calibri"/>
          <w:sz w:val="22"/>
          <w:szCs w:val="22"/>
        </w:rPr>
      </w:pPr>
    </w:p>
    <w:p w:rsidR="00652F3F" w:rsidRPr="00652F3F" w:rsidRDefault="00652F3F" w:rsidP="004A2266">
      <w:pPr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RÚZ berie predložený materiál na vedomie bez pripomienok</w:t>
      </w:r>
    </w:p>
    <w:p w:rsidR="00D8200C" w:rsidRPr="005A0F5A" w:rsidRDefault="00D8200C" w:rsidP="004A2266">
      <w:pPr>
        <w:contextualSpacing/>
        <w:jc w:val="both"/>
        <w:rPr>
          <w:rFonts w:ascii="Arial Narrow" w:hAnsi="Arial Narrow" w:cs="Arial Narrow"/>
          <w:bCs/>
        </w:rPr>
      </w:pPr>
    </w:p>
    <w:p w:rsidR="004A2266" w:rsidRPr="00562F0A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B734C2" w:rsidRDefault="00D8200C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Bez pripomienok zo strany RÚZ</w:t>
      </w:r>
    </w:p>
    <w:p w:rsidR="005D654C" w:rsidRPr="00D8200C" w:rsidRDefault="004E5CDF" w:rsidP="009C62B8">
      <w:pPr>
        <w:contextualSpacing/>
        <w:jc w:val="both"/>
        <w:rPr>
          <w:rFonts w:ascii="Arial Narrow" w:hAnsi="Arial Narrow"/>
          <w:sz w:val="28"/>
          <w:szCs w:val="28"/>
        </w:rPr>
      </w:pPr>
      <w:r w:rsidRPr="00D8200C">
        <w:rPr>
          <w:rFonts w:ascii="Arial Narrow" w:hAnsi="Arial Narrow"/>
          <w:b/>
          <w:sz w:val="28"/>
          <w:szCs w:val="28"/>
        </w:rPr>
        <w:t>Zdroj:</w:t>
      </w:r>
      <w:r w:rsidRPr="00D8200C">
        <w:rPr>
          <w:rFonts w:ascii="Arial Narrow" w:hAnsi="Arial Narrow"/>
          <w:sz w:val="28"/>
          <w:szCs w:val="28"/>
        </w:rPr>
        <w:t xml:space="preserve"> </w:t>
      </w:r>
      <w:hyperlink r:id="rId11" w:history="1">
        <w:r w:rsidRPr="00D8200C">
          <w:rPr>
            <w:rFonts w:ascii="Arial Narrow" w:hAnsi="Arial Narrow"/>
            <w:sz w:val="28"/>
            <w:szCs w:val="28"/>
          </w:rPr>
          <w:t>RÚZ</w:t>
        </w:r>
      </w:hyperlink>
    </w:p>
    <w:sectPr w:rsidR="005D654C" w:rsidRPr="00D8200C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E9" w:rsidRDefault="004905E9">
      <w:r>
        <w:separator/>
      </w:r>
    </w:p>
  </w:endnote>
  <w:endnote w:type="continuationSeparator" w:id="0">
    <w:p w:rsidR="004905E9" w:rsidRDefault="0049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E9" w:rsidRDefault="004905E9">
      <w:r>
        <w:separator/>
      </w:r>
    </w:p>
  </w:footnote>
  <w:footnote w:type="continuationSeparator" w:id="0">
    <w:p w:rsidR="004905E9" w:rsidRDefault="0049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90A67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DFE18B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6F57A1"/>
    <w:multiLevelType w:val="hybridMultilevel"/>
    <w:tmpl w:val="F85EC160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10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6474D6"/>
    <w:multiLevelType w:val="hybridMultilevel"/>
    <w:tmpl w:val="9EFEE662"/>
    <w:lvl w:ilvl="0" w:tplc="FFA0656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75"/>
    <w:multiLevelType w:val="hybridMultilevel"/>
    <w:tmpl w:val="88243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7176"/>
    <w:multiLevelType w:val="hybridMultilevel"/>
    <w:tmpl w:val="A40267D6"/>
    <w:lvl w:ilvl="0" w:tplc="DE4E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D2"/>
    <w:multiLevelType w:val="hybridMultilevel"/>
    <w:tmpl w:val="140A4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E1E79"/>
    <w:multiLevelType w:val="hybridMultilevel"/>
    <w:tmpl w:val="851C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97036"/>
    <w:multiLevelType w:val="hybridMultilevel"/>
    <w:tmpl w:val="268C2956"/>
    <w:lvl w:ilvl="0" w:tplc="49C2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5AB3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6658B"/>
    <w:multiLevelType w:val="hybridMultilevel"/>
    <w:tmpl w:val="F6F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5537D"/>
    <w:multiLevelType w:val="hybridMultilevel"/>
    <w:tmpl w:val="43B2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E616F"/>
    <w:multiLevelType w:val="hybridMultilevel"/>
    <w:tmpl w:val="A8A076A8"/>
    <w:lvl w:ilvl="0" w:tplc="A0B6CEC8">
      <w:start w:val="8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D1604F"/>
    <w:multiLevelType w:val="hybridMultilevel"/>
    <w:tmpl w:val="C80617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772CF"/>
    <w:multiLevelType w:val="hybridMultilevel"/>
    <w:tmpl w:val="2BC45306"/>
    <w:lvl w:ilvl="0" w:tplc="B58AE07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BE94E6A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E6BC8"/>
    <w:multiLevelType w:val="hybridMultilevel"/>
    <w:tmpl w:val="BDE6A48A"/>
    <w:lvl w:ilvl="0" w:tplc="0964C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4095"/>
    <w:multiLevelType w:val="hybridMultilevel"/>
    <w:tmpl w:val="572E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57ACA"/>
    <w:multiLevelType w:val="hybridMultilevel"/>
    <w:tmpl w:val="2824544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61B97"/>
    <w:multiLevelType w:val="hybridMultilevel"/>
    <w:tmpl w:val="5D0C08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52953"/>
    <w:multiLevelType w:val="hybridMultilevel"/>
    <w:tmpl w:val="54F0163A"/>
    <w:lvl w:ilvl="0" w:tplc="0274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6DD"/>
    <w:multiLevelType w:val="hybridMultilevel"/>
    <w:tmpl w:val="1996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1CF4"/>
    <w:multiLevelType w:val="hybridMultilevel"/>
    <w:tmpl w:val="E96C7FD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65AA"/>
    <w:multiLevelType w:val="hybridMultilevel"/>
    <w:tmpl w:val="3CE47A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B60"/>
    <w:multiLevelType w:val="hybridMultilevel"/>
    <w:tmpl w:val="412EE2E4"/>
    <w:lvl w:ilvl="0" w:tplc="C212CC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51A9B"/>
    <w:multiLevelType w:val="hybridMultilevel"/>
    <w:tmpl w:val="49C2E796"/>
    <w:lvl w:ilvl="0" w:tplc="27B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76735"/>
    <w:multiLevelType w:val="hybridMultilevel"/>
    <w:tmpl w:val="EB5CBF42"/>
    <w:lvl w:ilvl="0" w:tplc="C6CC23F8">
      <w:start w:val="1"/>
      <w:numFmt w:val="decimal"/>
      <w:pStyle w:val="Nzovbod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032ABE"/>
    <w:multiLevelType w:val="hybridMultilevel"/>
    <w:tmpl w:val="C8B0A494"/>
    <w:lvl w:ilvl="0" w:tplc="727A3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D1AB6"/>
    <w:multiLevelType w:val="hybridMultilevel"/>
    <w:tmpl w:val="C6C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E3BCC"/>
    <w:multiLevelType w:val="hybridMultilevel"/>
    <w:tmpl w:val="7034E976"/>
    <w:lvl w:ilvl="0" w:tplc="8992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F5EFC"/>
    <w:multiLevelType w:val="hybridMultilevel"/>
    <w:tmpl w:val="3D066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50FCF"/>
    <w:multiLevelType w:val="hybridMultilevel"/>
    <w:tmpl w:val="743A4EEA"/>
    <w:lvl w:ilvl="0" w:tplc="C27A3C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26CA7"/>
    <w:multiLevelType w:val="hybridMultilevel"/>
    <w:tmpl w:val="DA22FAF8"/>
    <w:lvl w:ilvl="0" w:tplc="014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715214"/>
    <w:multiLevelType w:val="hybridMultilevel"/>
    <w:tmpl w:val="40ECF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41"/>
  </w:num>
  <w:num w:numId="4">
    <w:abstractNumId w:val="0"/>
  </w:num>
  <w:num w:numId="5">
    <w:abstractNumId w:val="29"/>
  </w:num>
  <w:num w:numId="6">
    <w:abstractNumId w:val="8"/>
  </w:num>
  <w:num w:numId="7">
    <w:abstractNumId w:val="1"/>
    <w:lvlOverride w:ilvl="0">
      <w:lvl w:ilvl="0">
        <w:start w:val="65535"/>
        <w:numFmt w:val="bullet"/>
        <w:lvlText w:val="V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33"/>
  </w:num>
  <w:num w:numId="9">
    <w:abstractNumId w:val="5"/>
  </w:num>
  <w:num w:numId="10">
    <w:abstractNumId w:val="38"/>
  </w:num>
  <w:num w:numId="11">
    <w:abstractNumId w:val="7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37"/>
  </w:num>
  <w:num w:numId="18">
    <w:abstractNumId w:val="36"/>
  </w:num>
  <w:num w:numId="19">
    <w:abstractNumId w:val="27"/>
  </w:num>
  <w:num w:numId="20">
    <w:abstractNumId w:val="22"/>
  </w:num>
  <w:num w:numId="21">
    <w:abstractNumId w:val="23"/>
  </w:num>
  <w:num w:numId="22">
    <w:abstractNumId w:val="35"/>
  </w:num>
  <w:num w:numId="23">
    <w:abstractNumId w:val="1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"/>
  </w:num>
  <w:num w:numId="29">
    <w:abstractNumId w:val="31"/>
  </w:num>
  <w:num w:numId="30">
    <w:abstractNumId w:val="16"/>
  </w:num>
  <w:num w:numId="31">
    <w:abstractNumId w:val="32"/>
  </w:num>
  <w:num w:numId="32">
    <w:abstractNumId w:val="21"/>
  </w:num>
  <w:num w:numId="33">
    <w:abstractNumId w:val="20"/>
  </w:num>
  <w:num w:numId="34">
    <w:abstractNumId w:val="12"/>
  </w:num>
  <w:num w:numId="35">
    <w:abstractNumId w:val="4"/>
  </w:num>
  <w:num w:numId="36">
    <w:abstractNumId w:val="30"/>
  </w:num>
  <w:num w:numId="37">
    <w:abstractNumId w:val="25"/>
  </w:num>
  <w:num w:numId="38">
    <w:abstractNumId w:val="43"/>
  </w:num>
  <w:num w:numId="39">
    <w:abstractNumId w:val="19"/>
  </w:num>
  <w:num w:numId="40">
    <w:abstractNumId w:val="26"/>
  </w:num>
  <w:num w:numId="41">
    <w:abstractNumId w:val="15"/>
  </w:num>
  <w:num w:numId="42">
    <w:abstractNumId w:val="9"/>
  </w:num>
  <w:num w:numId="43">
    <w:abstractNumId w:val="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0030F7"/>
    <w:rsid w:val="00007CE0"/>
    <w:rsid w:val="00015DDC"/>
    <w:rsid w:val="00016A06"/>
    <w:rsid w:val="000176ED"/>
    <w:rsid w:val="00021403"/>
    <w:rsid w:val="00021472"/>
    <w:rsid w:val="000240A6"/>
    <w:rsid w:val="0002486D"/>
    <w:rsid w:val="00036366"/>
    <w:rsid w:val="00041A36"/>
    <w:rsid w:val="0004225F"/>
    <w:rsid w:val="00046E76"/>
    <w:rsid w:val="00062F0C"/>
    <w:rsid w:val="00064A75"/>
    <w:rsid w:val="00065E43"/>
    <w:rsid w:val="00066CF8"/>
    <w:rsid w:val="0007632E"/>
    <w:rsid w:val="000875D3"/>
    <w:rsid w:val="000B153E"/>
    <w:rsid w:val="000B237A"/>
    <w:rsid w:val="000B48AC"/>
    <w:rsid w:val="000B7386"/>
    <w:rsid w:val="000C5513"/>
    <w:rsid w:val="000C5599"/>
    <w:rsid w:val="000D09F1"/>
    <w:rsid w:val="000D5186"/>
    <w:rsid w:val="000E090C"/>
    <w:rsid w:val="000E5DE9"/>
    <w:rsid w:val="000E667C"/>
    <w:rsid w:val="000F174E"/>
    <w:rsid w:val="000F26E3"/>
    <w:rsid w:val="000F4456"/>
    <w:rsid w:val="000F4AC3"/>
    <w:rsid w:val="001001AA"/>
    <w:rsid w:val="00101529"/>
    <w:rsid w:val="00101A94"/>
    <w:rsid w:val="001026FC"/>
    <w:rsid w:val="00102B97"/>
    <w:rsid w:val="00104AE2"/>
    <w:rsid w:val="0010521C"/>
    <w:rsid w:val="001070D5"/>
    <w:rsid w:val="00111C15"/>
    <w:rsid w:val="001153DD"/>
    <w:rsid w:val="001220CA"/>
    <w:rsid w:val="00130138"/>
    <w:rsid w:val="00137B36"/>
    <w:rsid w:val="00141B17"/>
    <w:rsid w:val="00142D16"/>
    <w:rsid w:val="001447CD"/>
    <w:rsid w:val="00145BC3"/>
    <w:rsid w:val="00152BAC"/>
    <w:rsid w:val="00153A14"/>
    <w:rsid w:val="00154322"/>
    <w:rsid w:val="00160A3F"/>
    <w:rsid w:val="00167413"/>
    <w:rsid w:val="001719C2"/>
    <w:rsid w:val="00172C60"/>
    <w:rsid w:val="00176D9E"/>
    <w:rsid w:val="00177323"/>
    <w:rsid w:val="001840EC"/>
    <w:rsid w:val="0019014E"/>
    <w:rsid w:val="001911D1"/>
    <w:rsid w:val="001A2871"/>
    <w:rsid w:val="001A3EB4"/>
    <w:rsid w:val="001A61FE"/>
    <w:rsid w:val="001B0C11"/>
    <w:rsid w:val="001B17D6"/>
    <w:rsid w:val="001B4F03"/>
    <w:rsid w:val="001B51F6"/>
    <w:rsid w:val="001C2CE2"/>
    <w:rsid w:val="001C7440"/>
    <w:rsid w:val="001D161F"/>
    <w:rsid w:val="001D1F2E"/>
    <w:rsid w:val="001D4FAF"/>
    <w:rsid w:val="001D6E31"/>
    <w:rsid w:val="001D7EDA"/>
    <w:rsid w:val="001E115E"/>
    <w:rsid w:val="001E6E21"/>
    <w:rsid w:val="001E7713"/>
    <w:rsid w:val="001F132A"/>
    <w:rsid w:val="001F1BC9"/>
    <w:rsid w:val="001F3FEA"/>
    <w:rsid w:val="00201CCF"/>
    <w:rsid w:val="0020295B"/>
    <w:rsid w:val="00215304"/>
    <w:rsid w:val="00224928"/>
    <w:rsid w:val="00225E40"/>
    <w:rsid w:val="002268BE"/>
    <w:rsid w:val="00230396"/>
    <w:rsid w:val="0024195B"/>
    <w:rsid w:val="00254BA1"/>
    <w:rsid w:val="00257807"/>
    <w:rsid w:val="002618A8"/>
    <w:rsid w:val="00261CB0"/>
    <w:rsid w:val="002710A0"/>
    <w:rsid w:val="00272958"/>
    <w:rsid w:val="00277CFD"/>
    <w:rsid w:val="0028432C"/>
    <w:rsid w:val="00296970"/>
    <w:rsid w:val="00296FA6"/>
    <w:rsid w:val="002A1F8D"/>
    <w:rsid w:val="002A725B"/>
    <w:rsid w:val="002B3187"/>
    <w:rsid w:val="002B36C5"/>
    <w:rsid w:val="002B481D"/>
    <w:rsid w:val="002B5B36"/>
    <w:rsid w:val="002B6197"/>
    <w:rsid w:val="002B6CC7"/>
    <w:rsid w:val="002B798A"/>
    <w:rsid w:val="002D67BE"/>
    <w:rsid w:val="002E2EA8"/>
    <w:rsid w:val="002E3DBF"/>
    <w:rsid w:val="002F099A"/>
    <w:rsid w:val="002F6BAA"/>
    <w:rsid w:val="00300214"/>
    <w:rsid w:val="00303F8A"/>
    <w:rsid w:val="00306401"/>
    <w:rsid w:val="003103B5"/>
    <w:rsid w:val="0031063B"/>
    <w:rsid w:val="003130BA"/>
    <w:rsid w:val="003149E6"/>
    <w:rsid w:val="003157B5"/>
    <w:rsid w:val="003179E0"/>
    <w:rsid w:val="003223F4"/>
    <w:rsid w:val="0032780B"/>
    <w:rsid w:val="0033004E"/>
    <w:rsid w:val="00334C8D"/>
    <w:rsid w:val="00335C85"/>
    <w:rsid w:val="00336C62"/>
    <w:rsid w:val="00344BB8"/>
    <w:rsid w:val="00346DAA"/>
    <w:rsid w:val="0035380C"/>
    <w:rsid w:val="003647E5"/>
    <w:rsid w:val="00365183"/>
    <w:rsid w:val="003668AD"/>
    <w:rsid w:val="00367C20"/>
    <w:rsid w:val="00374DA4"/>
    <w:rsid w:val="00375F46"/>
    <w:rsid w:val="003810CB"/>
    <w:rsid w:val="003826AA"/>
    <w:rsid w:val="00384C8A"/>
    <w:rsid w:val="00390D6E"/>
    <w:rsid w:val="003958A9"/>
    <w:rsid w:val="003A51FE"/>
    <w:rsid w:val="003B23BA"/>
    <w:rsid w:val="003B6273"/>
    <w:rsid w:val="003B6727"/>
    <w:rsid w:val="003C2E0C"/>
    <w:rsid w:val="003C4616"/>
    <w:rsid w:val="003E2ADF"/>
    <w:rsid w:val="003F2301"/>
    <w:rsid w:val="003F2F33"/>
    <w:rsid w:val="003F609A"/>
    <w:rsid w:val="0040370E"/>
    <w:rsid w:val="00410D54"/>
    <w:rsid w:val="0041124B"/>
    <w:rsid w:val="00411F7A"/>
    <w:rsid w:val="00422084"/>
    <w:rsid w:val="00427727"/>
    <w:rsid w:val="0043020A"/>
    <w:rsid w:val="00434CED"/>
    <w:rsid w:val="004358A5"/>
    <w:rsid w:val="00443295"/>
    <w:rsid w:val="00452269"/>
    <w:rsid w:val="00453EE0"/>
    <w:rsid w:val="00456028"/>
    <w:rsid w:val="00457E76"/>
    <w:rsid w:val="004609F2"/>
    <w:rsid w:val="004640B1"/>
    <w:rsid w:val="004664C5"/>
    <w:rsid w:val="00466E9A"/>
    <w:rsid w:val="00471719"/>
    <w:rsid w:val="004731EC"/>
    <w:rsid w:val="00475428"/>
    <w:rsid w:val="004773B3"/>
    <w:rsid w:val="004805D2"/>
    <w:rsid w:val="00482640"/>
    <w:rsid w:val="0048421B"/>
    <w:rsid w:val="00490132"/>
    <w:rsid w:val="004905E9"/>
    <w:rsid w:val="004924E7"/>
    <w:rsid w:val="00492BE9"/>
    <w:rsid w:val="0049323F"/>
    <w:rsid w:val="0049488F"/>
    <w:rsid w:val="004A0C86"/>
    <w:rsid w:val="004A2266"/>
    <w:rsid w:val="004A35FF"/>
    <w:rsid w:val="004A3FCA"/>
    <w:rsid w:val="004A4DEE"/>
    <w:rsid w:val="004B0E9C"/>
    <w:rsid w:val="004B3492"/>
    <w:rsid w:val="004B3BE3"/>
    <w:rsid w:val="004C48F6"/>
    <w:rsid w:val="004C59B7"/>
    <w:rsid w:val="004C7089"/>
    <w:rsid w:val="004D4A01"/>
    <w:rsid w:val="004D7A4C"/>
    <w:rsid w:val="004E5CDF"/>
    <w:rsid w:val="004F2209"/>
    <w:rsid w:val="004F3E9E"/>
    <w:rsid w:val="004F4557"/>
    <w:rsid w:val="004F7429"/>
    <w:rsid w:val="0051046E"/>
    <w:rsid w:val="00510CC1"/>
    <w:rsid w:val="005117BF"/>
    <w:rsid w:val="005271A2"/>
    <w:rsid w:val="00531F71"/>
    <w:rsid w:val="00540067"/>
    <w:rsid w:val="0054378A"/>
    <w:rsid w:val="005456ED"/>
    <w:rsid w:val="00546F99"/>
    <w:rsid w:val="00547724"/>
    <w:rsid w:val="00551960"/>
    <w:rsid w:val="0055259B"/>
    <w:rsid w:val="0055265F"/>
    <w:rsid w:val="00552D8E"/>
    <w:rsid w:val="00553114"/>
    <w:rsid w:val="0055422E"/>
    <w:rsid w:val="005551B8"/>
    <w:rsid w:val="00555272"/>
    <w:rsid w:val="00570BFA"/>
    <w:rsid w:val="00577B5B"/>
    <w:rsid w:val="005827AF"/>
    <w:rsid w:val="0058404D"/>
    <w:rsid w:val="00584B3B"/>
    <w:rsid w:val="00585076"/>
    <w:rsid w:val="00585258"/>
    <w:rsid w:val="00597FB2"/>
    <w:rsid w:val="005A0E86"/>
    <w:rsid w:val="005A1F4A"/>
    <w:rsid w:val="005A2652"/>
    <w:rsid w:val="005A50C0"/>
    <w:rsid w:val="005A5CDC"/>
    <w:rsid w:val="005A7645"/>
    <w:rsid w:val="005A7822"/>
    <w:rsid w:val="005A7BBE"/>
    <w:rsid w:val="005B40BF"/>
    <w:rsid w:val="005B4E30"/>
    <w:rsid w:val="005B6E44"/>
    <w:rsid w:val="005C4AAF"/>
    <w:rsid w:val="005D08C2"/>
    <w:rsid w:val="005D38E2"/>
    <w:rsid w:val="005D53C9"/>
    <w:rsid w:val="005D654C"/>
    <w:rsid w:val="005D6D70"/>
    <w:rsid w:val="005E6244"/>
    <w:rsid w:val="005F1B5C"/>
    <w:rsid w:val="005F2A28"/>
    <w:rsid w:val="005F2B6D"/>
    <w:rsid w:val="00603BA2"/>
    <w:rsid w:val="00605548"/>
    <w:rsid w:val="00606466"/>
    <w:rsid w:val="00607939"/>
    <w:rsid w:val="00607FA2"/>
    <w:rsid w:val="00610FA1"/>
    <w:rsid w:val="0061128C"/>
    <w:rsid w:val="006159F8"/>
    <w:rsid w:val="006201F4"/>
    <w:rsid w:val="006233FA"/>
    <w:rsid w:val="00625BC0"/>
    <w:rsid w:val="00630261"/>
    <w:rsid w:val="006356B7"/>
    <w:rsid w:val="00637373"/>
    <w:rsid w:val="00645891"/>
    <w:rsid w:val="0065189B"/>
    <w:rsid w:val="00652F3F"/>
    <w:rsid w:val="0066010E"/>
    <w:rsid w:val="0066058B"/>
    <w:rsid w:val="00661CE9"/>
    <w:rsid w:val="00662B94"/>
    <w:rsid w:val="006661B5"/>
    <w:rsid w:val="0066620D"/>
    <w:rsid w:val="00674D2E"/>
    <w:rsid w:val="00676FF5"/>
    <w:rsid w:val="006807F5"/>
    <w:rsid w:val="006955A9"/>
    <w:rsid w:val="006A5175"/>
    <w:rsid w:val="006B009D"/>
    <w:rsid w:val="006B36D4"/>
    <w:rsid w:val="006B3D34"/>
    <w:rsid w:val="006C6F5F"/>
    <w:rsid w:val="006C6FC5"/>
    <w:rsid w:val="006D2425"/>
    <w:rsid w:val="006D3FCA"/>
    <w:rsid w:val="006D403D"/>
    <w:rsid w:val="006D7DF1"/>
    <w:rsid w:val="006E3199"/>
    <w:rsid w:val="006E4065"/>
    <w:rsid w:val="006F1DCD"/>
    <w:rsid w:val="00700688"/>
    <w:rsid w:val="00705502"/>
    <w:rsid w:val="00713FE3"/>
    <w:rsid w:val="00730A33"/>
    <w:rsid w:val="0073202A"/>
    <w:rsid w:val="00735E45"/>
    <w:rsid w:val="00737D9A"/>
    <w:rsid w:val="00740A9D"/>
    <w:rsid w:val="00746C71"/>
    <w:rsid w:val="00761176"/>
    <w:rsid w:val="0076188F"/>
    <w:rsid w:val="00770947"/>
    <w:rsid w:val="00772A74"/>
    <w:rsid w:val="0078307F"/>
    <w:rsid w:val="00784BE0"/>
    <w:rsid w:val="0078628E"/>
    <w:rsid w:val="0079038D"/>
    <w:rsid w:val="00792E9F"/>
    <w:rsid w:val="00794638"/>
    <w:rsid w:val="007955E3"/>
    <w:rsid w:val="007B32A3"/>
    <w:rsid w:val="007B4E2B"/>
    <w:rsid w:val="007B648C"/>
    <w:rsid w:val="007C0DB8"/>
    <w:rsid w:val="007C12ED"/>
    <w:rsid w:val="007C1FCD"/>
    <w:rsid w:val="007D02B3"/>
    <w:rsid w:val="007E1234"/>
    <w:rsid w:val="007E2FD9"/>
    <w:rsid w:val="007E7468"/>
    <w:rsid w:val="007F5767"/>
    <w:rsid w:val="00803695"/>
    <w:rsid w:val="00806E40"/>
    <w:rsid w:val="00811CEE"/>
    <w:rsid w:val="008126BD"/>
    <w:rsid w:val="00812D08"/>
    <w:rsid w:val="00812D3A"/>
    <w:rsid w:val="00821C9A"/>
    <w:rsid w:val="0082467E"/>
    <w:rsid w:val="008301DB"/>
    <w:rsid w:val="0083033A"/>
    <w:rsid w:val="00832AE3"/>
    <w:rsid w:val="008349E2"/>
    <w:rsid w:val="008414F5"/>
    <w:rsid w:val="00841F5E"/>
    <w:rsid w:val="00842A6A"/>
    <w:rsid w:val="008465CD"/>
    <w:rsid w:val="00851E0C"/>
    <w:rsid w:val="00851E26"/>
    <w:rsid w:val="00852F4A"/>
    <w:rsid w:val="00853577"/>
    <w:rsid w:val="0085623A"/>
    <w:rsid w:val="00856C68"/>
    <w:rsid w:val="00857982"/>
    <w:rsid w:val="00860CDD"/>
    <w:rsid w:val="00873B61"/>
    <w:rsid w:val="00885D75"/>
    <w:rsid w:val="00885F49"/>
    <w:rsid w:val="008A4480"/>
    <w:rsid w:val="008A50B3"/>
    <w:rsid w:val="008A5EF3"/>
    <w:rsid w:val="008A71CF"/>
    <w:rsid w:val="008A7E78"/>
    <w:rsid w:val="008B03C3"/>
    <w:rsid w:val="008B081B"/>
    <w:rsid w:val="008B08E6"/>
    <w:rsid w:val="008B39B4"/>
    <w:rsid w:val="008C0253"/>
    <w:rsid w:val="008C1761"/>
    <w:rsid w:val="008C24A9"/>
    <w:rsid w:val="008C4BBE"/>
    <w:rsid w:val="008C61F6"/>
    <w:rsid w:val="008C7778"/>
    <w:rsid w:val="008D0409"/>
    <w:rsid w:val="008D1940"/>
    <w:rsid w:val="008E2E96"/>
    <w:rsid w:val="008E57F3"/>
    <w:rsid w:val="008E628C"/>
    <w:rsid w:val="008E7442"/>
    <w:rsid w:val="008E7B39"/>
    <w:rsid w:val="008F591D"/>
    <w:rsid w:val="009028C0"/>
    <w:rsid w:val="0090334E"/>
    <w:rsid w:val="0090583A"/>
    <w:rsid w:val="00905FFA"/>
    <w:rsid w:val="009117D9"/>
    <w:rsid w:val="009152C6"/>
    <w:rsid w:val="00920D0A"/>
    <w:rsid w:val="0092128F"/>
    <w:rsid w:val="00932285"/>
    <w:rsid w:val="00934110"/>
    <w:rsid w:val="00937909"/>
    <w:rsid w:val="009416D8"/>
    <w:rsid w:val="00951F00"/>
    <w:rsid w:val="00953B6B"/>
    <w:rsid w:val="00956981"/>
    <w:rsid w:val="00956FD8"/>
    <w:rsid w:val="009570AA"/>
    <w:rsid w:val="00963EE5"/>
    <w:rsid w:val="00966139"/>
    <w:rsid w:val="00974F82"/>
    <w:rsid w:val="00975912"/>
    <w:rsid w:val="0098028F"/>
    <w:rsid w:val="0098784B"/>
    <w:rsid w:val="009919E8"/>
    <w:rsid w:val="0099338F"/>
    <w:rsid w:val="00993752"/>
    <w:rsid w:val="009963BB"/>
    <w:rsid w:val="009A366E"/>
    <w:rsid w:val="009A5E06"/>
    <w:rsid w:val="009B3C47"/>
    <w:rsid w:val="009B5D93"/>
    <w:rsid w:val="009B6396"/>
    <w:rsid w:val="009C0C36"/>
    <w:rsid w:val="009C10BD"/>
    <w:rsid w:val="009C418E"/>
    <w:rsid w:val="009C62B8"/>
    <w:rsid w:val="009C689B"/>
    <w:rsid w:val="009D3E71"/>
    <w:rsid w:val="009D4890"/>
    <w:rsid w:val="009D4C49"/>
    <w:rsid w:val="009D73DB"/>
    <w:rsid w:val="009E4B54"/>
    <w:rsid w:val="009E604A"/>
    <w:rsid w:val="009F0759"/>
    <w:rsid w:val="009F31AE"/>
    <w:rsid w:val="00A00149"/>
    <w:rsid w:val="00A015CD"/>
    <w:rsid w:val="00A01B27"/>
    <w:rsid w:val="00A11917"/>
    <w:rsid w:val="00A241E1"/>
    <w:rsid w:val="00A25DD7"/>
    <w:rsid w:val="00A2605E"/>
    <w:rsid w:val="00A335D9"/>
    <w:rsid w:val="00A41D9A"/>
    <w:rsid w:val="00A45935"/>
    <w:rsid w:val="00A46CDF"/>
    <w:rsid w:val="00A51219"/>
    <w:rsid w:val="00A51859"/>
    <w:rsid w:val="00A51CAE"/>
    <w:rsid w:val="00A528E2"/>
    <w:rsid w:val="00A637C5"/>
    <w:rsid w:val="00A6529D"/>
    <w:rsid w:val="00A7440F"/>
    <w:rsid w:val="00A74FEA"/>
    <w:rsid w:val="00A806EC"/>
    <w:rsid w:val="00A84EBE"/>
    <w:rsid w:val="00A858FB"/>
    <w:rsid w:val="00A865D1"/>
    <w:rsid w:val="00A87C19"/>
    <w:rsid w:val="00A92810"/>
    <w:rsid w:val="00A94752"/>
    <w:rsid w:val="00A95DCD"/>
    <w:rsid w:val="00AA052D"/>
    <w:rsid w:val="00AA0DBF"/>
    <w:rsid w:val="00AA348C"/>
    <w:rsid w:val="00AB4710"/>
    <w:rsid w:val="00AC186A"/>
    <w:rsid w:val="00AD3F90"/>
    <w:rsid w:val="00AD425C"/>
    <w:rsid w:val="00AD7D22"/>
    <w:rsid w:val="00AE0230"/>
    <w:rsid w:val="00AE3617"/>
    <w:rsid w:val="00AF0143"/>
    <w:rsid w:val="00AF3F54"/>
    <w:rsid w:val="00AF55A6"/>
    <w:rsid w:val="00AF7D49"/>
    <w:rsid w:val="00B00B69"/>
    <w:rsid w:val="00B05B31"/>
    <w:rsid w:val="00B102AC"/>
    <w:rsid w:val="00B1048A"/>
    <w:rsid w:val="00B10AF3"/>
    <w:rsid w:val="00B11C3C"/>
    <w:rsid w:val="00B11FD4"/>
    <w:rsid w:val="00B1675C"/>
    <w:rsid w:val="00B2209A"/>
    <w:rsid w:val="00B23CF3"/>
    <w:rsid w:val="00B24C88"/>
    <w:rsid w:val="00B25380"/>
    <w:rsid w:val="00B30628"/>
    <w:rsid w:val="00B3162D"/>
    <w:rsid w:val="00B3213F"/>
    <w:rsid w:val="00B33130"/>
    <w:rsid w:val="00B33E76"/>
    <w:rsid w:val="00B36487"/>
    <w:rsid w:val="00B37165"/>
    <w:rsid w:val="00B42487"/>
    <w:rsid w:val="00B430CC"/>
    <w:rsid w:val="00B5688D"/>
    <w:rsid w:val="00B65781"/>
    <w:rsid w:val="00B65E14"/>
    <w:rsid w:val="00B72714"/>
    <w:rsid w:val="00B734C2"/>
    <w:rsid w:val="00B73518"/>
    <w:rsid w:val="00B73E12"/>
    <w:rsid w:val="00B74437"/>
    <w:rsid w:val="00B752F6"/>
    <w:rsid w:val="00B81EC3"/>
    <w:rsid w:val="00B831BB"/>
    <w:rsid w:val="00B90035"/>
    <w:rsid w:val="00B969BA"/>
    <w:rsid w:val="00BA4B70"/>
    <w:rsid w:val="00BA569B"/>
    <w:rsid w:val="00BB4325"/>
    <w:rsid w:val="00BC403C"/>
    <w:rsid w:val="00BC5DB5"/>
    <w:rsid w:val="00BD08E1"/>
    <w:rsid w:val="00BD271B"/>
    <w:rsid w:val="00BD369E"/>
    <w:rsid w:val="00BD556E"/>
    <w:rsid w:val="00BD6A4D"/>
    <w:rsid w:val="00BE0934"/>
    <w:rsid w:val="00BE4F24"/>
    <w:rsid w:val="00BE776B"/>
    <w:rsid w:val="00BE7A42"/>
    <w:rsid w:val="00BF1675"/>
    <w:rsid w:val="00BF53DD"/>
    <w:rsid w:val="00BF63E0"/>
    <w:rsid w:val="00C0281F"/>
    <w:rsid w:val="00C05AE1"/>
    <w:rsid w:val="00C1165C"/>
    <w:rsid w:val="00C206ED"/>
    <w:rsid w:val="00C209EB"/>
    <w:rsid w:val="00C213FA"/>
    <w:rsid w:val="00C233EC"/>
    <w:rsid w:val="00C23D5E"/>
    <w:rsid w:val="00C24EB8"/>
    <w:rsid w:val="00C25DEB"/>
    <w:rsid w:val="00C25E7E"/>
    <w:rsid w:val="00C3425A"/>
    <w:rsid w:val="00C41B51"/>
    <w:rsid w:val="00C472AD"/>
    <w:rsid w:val="00C646F4"/>
    <w:rsid w:val="00C66D03"/>
    <w:rsid w:val="00C74408"/>
    <w:rsid w:val="00C75681"/>
    <w:rsid w:val="00C75D2B"/>
    <w:rsid w:val="00C84FBE"/>
    <w:rsid w:val="00C87860"/>
    <w:rsid w:val="00C94A32"/>
    <w:rsid w:val="00C9709E"/>
    <w:rsid w:val="00CA034E"/>
    <w:rsid w:val="00CA36EA"/>
    <w:rsid w:val="00CA3EE4"/>
    <w:rsid w:val="00CA7163"/>
    <w:rsid w:val="00CA7F27"/>
    <w:rsid w:val="00CB3FBB"/>
    <w:rsid w:val="00CB7581"/>
    <w:rsid w:val="00CC5FB6"/>
    <w:rsid w:val="00CC7B2D"/>
    <w:rsid w:val="00CD5652"/>
    <w:rsid w:val="00CD6916"/>
    <w:rsid w:val="00CE00FD"/>
    <w:rsid w:val="00CE0790"/>
    <w:rsid w:val="00CE1E1E"/>
    <w:rsid w:val="00CE293D"/>
    <w:rsid w:val="00CE3D4E"/>
    <w:rsid w:val="00CF4630"/>
    <w:rsid w:val="00CF6ACA"/>
    <w:rsid w:val="00D006B9"/>
    <w:rsid w:val="00D006EA"/>
    <w:rsid w:val="00D07267"/>
    <w:rsid w:val="00D140D7"/>
    <w:rsid w:val="00D22F20"/>
    <w:rsid w:val="00D23991"/>
    <w:rsid w:val="00D247B4"/>
    <w:rsid w:val="00D323E6"/>
    <w:rsid w:val="00D32E60"/>
    <w:rsid w:val="00D34A29"/>
    <w:rsid w:val="00D35A4A"/>
    <w:rsid w:val="00D3750A"/>
    <w:rsid w:val="00D42C95"/>
    <w:rsid w:val="00D43692"/>
    <w:rsid w:val="00D46F7E"/>
    <w:rsid w:val="00D47A67"/>
    <w:rsid w:val="00D527A6"/>
    <w:rsid w:val="00D5543D"/>
    <w:rsid w:val="00D63BD6"/>
    <w:rsid w:val="00D63C80"/>
    <w:rsid w:val="00D66D9A"/>
    <w:rsid w:val="00D73B80"/>
    <w:rsid w:val="00D77280"/>
    <w:rsid w:val="00D8200C"/>
    <w:rsid w:val="00D83F42"/>
    <w:rsid w:val="00D84426"/>
    <w:rsid w:val="00D84AD5"/>
    <w:rsid w:val="00D8695C"/>
    <w:rsid w:val="00D87867"/>
    <w:rsid w:val="00D93C44"/>
    <w:rsid w:val="00DA1523"/>
    <w:rsid w:val="00DA4D37"/>
    <w:rsid w:val="00DB00CF"/>
    <w:rsid w:val="00DB1BD6"/>
    <w:rsid w:val="00DB2D6E"/>
    <w:rsid w:val="00DB4314"/>
    <w:rsid w:val="00DC19F1"/>
    <w:rsid w:val="00DC3BE6"/>
    <w:rsid w:val="00DC4CB0"/>
    <w:rsid w:val="00DD21E2"/>
    <w:rsid w:val="00DD4D0F"/>
    <w:rsid w:val="00DD5738"/>
    <w:rsid w:val="00DD591C"/>
    <w:rsid w:val="00DD5A85"/>
    <w:rsid w:val="00DD6CDD"/>
    <w:rsid w:val="00DD7E1F"/>
    <w:rsid w:val="00DE05CB"/>
    <w:rsid w:val="00DE3507"/>
    <w:rsid w:val="00DE472A"/>
    <w:rsid w:val="00DF12FF"/>
    <w:rsid w:val="00DF29A8"/>
    <w:rsid w:val="00DF6EA1"/>
    <w:rsid w:val="00E0528D"/>
    <w:rsid w:val="00E13AC0"/>
    <w:rsid w:val="00E14652"/>
    <w:rsid w:val="00E16C92"/>
    <w:rsid w:val="00E23523"/>
    <w:rsid w:val="00E24731"/>
    <w:rsid w:val="00E37168"/>
    <w:rsid w:val="00E410AD"/>
    <w:rsid w:val="00E4261F"/>
    <w:rsid w:val="00E431B9"/>
    <w:rsid w:val="00E440F7"/>
    <w:rsid w:val="00E53E1C"/>
    <w:rsid w:val="00E55EDE"/>
    <w:rsid w:val="00E560A9"/>
    <w:rsid w:val="00E62571"/>
    <w:rsid w:val="00E732D0"/>
    <w:rsid w:val="00E76B5B"/>
    <w:rsid w:val="00E81511"/>
    <w:rsid w:val="00E84AD3"/>
    <w:rsid w:val="00E84C89"/>
    <w:rsid w:val="00E86D69"/>
    <w:rsid w:val="00E95257"/>
    <w:rsid w:val="00EA05FA"/>
    <w:rsid w:val="00EA1FD9"/>
    <w:rsid w:val="00EA57DA"/>
    <w:rsid w:val="00EA5DF5"/>
    <w:rsid w:val="00EA7868"/>
    <w:rsid w:val="00EB0D65"/>
    <w:rsid w:val="00EB1986"/>
    <w:rsid w:val="00EC6DB0"/>
    <w:rsid w:val="00ED0C01"/>
    <w:rsid w:val="00ED7018"/>
    <w:rsid w:val="00ED789C"/>
    <w:rsid w:val="00EE15DA"/>
    <w:rsid w:val="00EE1762"/>
    <w:rsid w:val="00EE1AB4"/>
    <w:rsid w:val="00EE441C"/>
    <w:rsid w:val="00EE51A1"/>
    <w:rsid w:val="00EE683F"/>
    <w:rsid w:val="00EF5534"/>
    <w:rsid w:val="00F02D92"/>
    <w:rsid w:val="00F03191"/>
    <w:rsid w:val="00F048ED"/>
    <w:rsid w:val="00F07C6F"/>
    <w:rsid w:val="00F14534"/>
    <w:rsid w:val="00F327CC"/>
    <w:rsid w:val="00F327F7"/>
    <w:rsid w:val="00F35227"/>
    <w:rsid w:val="00F3770F"/>
    <w:rsid w:val="00F41951"/>
    <w:rsid w:val="00F42129"/>
    <w:rsid w:val="00F45E76"/>
    <w:rsid w:val="00F46763"/>
    <w:rsid w:val="00F473AC"/>
    <w:rsid w:val="00F570EE"/>
    <w:rsid w:val="00F57268"/>
    <w:rsid w:val="00F609FC"/>
    <w:rsid w:val="00F616B7"/>
    <w:rsid w:val="00F634A0"/>
    <w:rsid w:val="00F63AE4"/>
    <w:rsid w:val="00F6546D"/>
    <w:rsid w:val="00F6616D"/>
    <w:rsid w:val="00F664B0"/>
    <w:rsid w:val="00F67DD9"/>
    <w:rsid w:val="00F70C66"/>
    <w:rsid w:val="00F725D4"/>
    <w:rsid w:val="00F74B40"/>
    <w:rsid w:val="00F9179E"/>
    <w:rsid w:val="00F9771C"/>
    <w:rsid w:val="00FA0580"/>
    <w:rsid w:val="00FA112D"/>
    <w:rsid w:val="00FA4299"/>
    <w:rsid w:val="00FA7EB7"/>
    <w:rsid w:val="00FB02F7"/>
    <w:rsid w:val="00FB1328"/>
    <w:rsid w:val="00FB2257"/>
    <w:rsid w:val="00FC0183"/>
    <w:rsid w:val="00FC1A7B"/>
    <w:rsid w:val="00FD2247"/>
    <w:rsid w:val="00FD317C"/>
    <w:rsid w:val="00FD67FB"/>
    <w:rsid w:val="00FE3FC6"/>
    <w:rsid w:val="00FE45EB"/>
    <w:rsid w:val="00FF6BD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6A87B3-47F8-4EC9-88CF-1C08CE1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93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40067"/>
    <w:pPr>
      <w:keepNext/>
      <w:keepLines/>
      <w:spacing w:before="240" w:after="120"/>
      <w:jc w:val="center"/>
      <w:outlineLvl w:val="1"/>
    </w:pPr>
    <w:rPr>
      <w:b/>
      <w:bCs/>
      <w:szCs w:val="26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35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A45935"/>
    <w:pPr>
      <w:spacing w:after="160" w:line="240" w:lineRule="exact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rsid w:val="00E13AC0"/>
    <w:pPr>
      <w:jc w:val="center"/>
    </w:pPr>
    <w:rPr>
      <w:b/>
      <w:bCs/>
      <w:lang w:eastAsia="sk-SK"/>
    </w:rPr>
  </w:style>
  <w:style w:type="paragraph" w:styleId="Nzov">
    <w:name w:val="Title"/>
    <w:basedOn w:val="Normlny"/>
    <w:link w:val="NzovChar"/>
    <w:uiPriority w:val="99"/>
    <w:qFormat/>
    <w:rsid w:val="00E13AC0"/>
    <w:pPr>
      <w:jc w:val="center"/>
    </w:pPr>
    <w:rPr>
      <w:lang w:eastAsia="sk-SK"/>
    </w:rPr>
  </w:style>
  <w:style w:type="character" w:customStyle="1" w:styleId="NzovChar">
    <w:name w:val="Názov Char"/>
    <w:link w:val="Nzov"/>
    <w:uiPriority w:val="99"/>
    <w:rsid w:val="00E13AC0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E13AC0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uiPriority w:val="99"/>
    <w:rsid w:val="00585258"/>
    <w:rPr>
      <w:color w:val="0000FF"/>
      <w:u w:val="single"/>
    </w:rPr>
  </w:style>
  <w:style w:type="character" w:customStyle="1" w:styleId="Zstupntext1">
    <w:name w:val="Zástupný text1"/>
    <w:semiHidden/>
    <w:rsid w:val="00367C20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rsid w:val="00A637C5"/>
    <w:pPr>
      <w:autoSpaceDE w:val="0"/>
      <w:autoSpaceDN w:val="0"/>
    </w:pPr>
  </w:style>
  <w:style w:type="paragraph" w:customStyle="1" w:styleId="CarCarCharChar">
    <w:name w:val="Car Car Char Char"/>
    <w:basedOn w:val="Normlny"/>
    <w:rsid w:val="00A637C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arkazkladnhotextu2">
    <w:name w:val="Body Text Indent 2"/>
    <w:basedOn w:val="Normlny"/>
    <w:rsid w:val="00296970"/>
    <w:pPr>
      <w:spacing w:after="120" w:line="480" w:lineRule="auto"/>
      <w:ind w:left="283"/>
    </w:pPr>
  </w:style>
  <w:style w:type="character" w:styleId="PsacstrojHTML">
    <w:name w:val="HTML Typewriter"/>
    <w:rsid w:val="00065E43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065E4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rsid w:val="00065E43"/>
    <w:rPr>
      <w:sz w:val="24"/>
      <w:szCs w:val="24"/>
    </w:rPr>
  </w:style>
  <w:style w:type="paragraph" w:customStyle="1" w:styleId="Zkladntext1">
    <w:name w:val="Základní text1"/>
    <w:rsid w:val="00C25E7E"/>
    <w:pPr>
      <w:widowControl w:val="0"/>
    </w:pPr>
    <w:rPr>
      <w:color w:val="000000"/>
      <w:sz w:val="24"/>
      <w:szCs w:val="24"/>
    </w:rPr>
  </w:style>
  <w:style w:type="paragraph" w:customStyle="1" w:styleId="Bezmezer1">
    <w:name w:val="Bez mezer1"/>
    <w:qFormat/>
    <w:rsid w:val="004E5CDF"/>
    <w:pPr>
      <w:spacing w:afterAutospacing="1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rsid w:val="00016A0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16A06"/>
    <w:rPr>
      <w:lang w:eastAsia="en-US"/>
    </w:rPr>
  </w:style>
  <w:style w:type="character" w:styleId="Odkaznapoznmkupodiarou">
    <w:name w:val="footnote reference"/>
    <w:uiPriority w:val="99"/>
    <w:rsid w:val="00016A06"/>
    <w:rPr>
      <w:vertAlign w:val="superscript"/>
    </w:rPr>
  </w:style>
  <w:style w:type="character" w:customStyle="1" w:styleId="spanr">
    <w:name w:val="span_r"/>
    <w:basedOn w:val="Predvolenpsmoodseku"/>
    <w:rsid w:val="00E440F7"/>
  </w:style>
  <w:style w:type="character" w:styleId="Textzstupnhosymbolu">
    <w:name w:val="Text zástupného symbolu"/>
    <w:uiPriority w:val="99"/>
    <w:rsid w:val="00E440F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F6EA1"/>
    <w:pPr>
      <w:ind w:left="708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6D3FCA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rsid w:val="006D3F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D3FCA"/>
    <w:rPr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6D3FCA"/>
    <w:rPr>
      <w:lang w:val="cs-CZ" w:eastAsia="cs-CZ"/>
    </w:rPr>
  </w:style>
  <w:style w:type="paragraph" w:styleId="Textbubliny">
    <w:name w:val="Balloon Text"/>
    <w:basedOn w:val="Normlny"/>
    <w:link w:val="TextbublinyChar"/>
    <w:rsid w:val="006D3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3FCA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EE15DA"/>
    <w:rPr>
      <w:b/>
      <w:bCs/>
      <w:lang w:val="sk-SK" w:eastAsia="en-US"/>
    </w:rPr>
  </w:style>
  <w:style w:type="character" w:customStyle="1" w:styleId="PredmetkomentraChar">
    <w:name w:val="Predmet komentára Char"/>
    <w:link w:val="Predmetkomentra"/>
    <w:rsid w:val="00EE15DA"/>
    <w:rPr>
      <w:b/>
      <w:bCs/>
      <w:lang w:val="cs-CZ" w:eastAsia="en-US"/>
    </w:rPr>
  </w:style>
  <w:style w:type="paragraph" w:customStyle="1" w:styleId="Odsekzoznamu1">
    <w:name w:val="Odsek zoznamu1"/>
    <w:basedOn w:val="Normlny"/>
    <w:uiPriority w:val="34"/>
    <w:qFormat/>
    <w:rsid w:val="000C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lny"/>
    <w:uiPriority w:val="99"/>
    <w:rsid w:val="00737D9A"/>
    <w:rPr>
      <w:lang w:val="pl-PL" w:eastAsia="pl-PL"/>
    </w:rPr>
  </w:style>
  <w:style w:type="character" w:customStyle="1" w:styleId="Nadpis2Char">
    <w:name w:val="Nadpis 2 Char"/>
    <w:link w:val="Nadpis2"/>
    <w:uiPriority w:val="99"/>
    <w:rsid w:val="00540067"/>
    <w:rPr>
      <w:b/>
      <w:bCs/>
      <w:sz w:val="24"/>
      <w:szCs w:val="26"/>
    </w:rPr>
  </w:style>
  <w:style w:type="character" w:customStyle="1" w:styleId="Zstupntext2">
    <w:name w:val="Zástupný text2"/>
    <w:semiHidden/>
    <w:rsid w:val="00CB3FBB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1719C2"/>
    <w:rPr>
      <w:rFonts w:ascii="Tahoma" w:hAnsi="Tahoma" w:cs="Tahoma" w:hint="default"/>
      <w:color w:val="837A73"/>
      <w:sz w:val="16"/>
      <w:szCs w:val="16"/>
    </w:rPr>
  </w:style>
  <w:style w:type="character" w:customStyle="1" w:styleId="Zstupntext3">
    <w:name w:val="Zástupný text3"/>
    <w:semiHidden/>
    <w:rsid w:val="000C5513"/>
    <w:rPr>
      <w:rFonts w:ascii="Times New Roman" w:hAnsi="Times New Roman"/>
      <w:color w:val="808080"/>
    </w:rPr>
  </w:style>
  <w:style w:type="character" w:customStyle="1" w:styleId="Zstupntext4">
    <w:name w:val="Zástupný text4"/>
    <w:semiHidden/>
    <w:rsid w:val="00DE472A"/>
    <w:rPr>
      <w:rFonts w:ascii="Times New Roman" w:hAnsi="Times New Roman" w:cs="Times New Roman"/>
      <w:color w:val="808080"/>
    </w:rPr>
  </w:style>
  <w:style w:type="paragraph" w:customStyle="1" w:styleId="StylNadpis1Za3b">
    <w:name w:val="Styl Nadpis 1 + Za:  3 b."/>
    <w:basedOn w:val="Nadpis1"/>
    <w:uiPriority w:val="99"/>
    <w:rsid w:val="009416D8"/>
    <w:pPr>
      <w:keepNext w:val="0"/>
      <w:keepLines w:val="0"/>
      <w:spacing w:before="0" w:after="60"/>
      <w:ind w:left="720" w:hanging="720"/>
      <w:jc w:val="both"/>
    </w:pPr>
    <w:rPr>
      <w:rFonts w:ascii="Times New Roman" w:hAnsi="Times New Roman"/>
      <w:b w:val="0"/>
      <w:bCs w:val="0"/>
      <w:color w:val="auto"/>
      <w:kern w:val="32"/>
      <w:sz w:val="24"/>
      <w:szCs w:val="20"/>
      <w:lang w:val="en-US"/>
    </w:rPr>
  </w:style>
  <w:style w:type="character" w:customStyle="1" w:styleId="Nadpis1Char">
    <w:name w:val="Nadpis 1 Char"/>
    <w:link w:val="Nadpis1"/>
    <w:rsid w:val="009416D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lovanzoznam">
    <w:name w:val="List Number"/>
    <w:basedOn w:val="Normlny"/>
    <w:rsid w:val="003B23BA"/>
    <w:pPr>
      <w:numPr>
        <w:numId w:val="4"/>
      </w:numPr>
      <w:spacing w:after="200"/>
      <w:jc w:val="center"/>
    </w:pPr>
    <w:rPr>
      <w:rFonts w:ascii="Arial Narrow" w:hAnsi="Arial Narrow"/>
      <w:b/>
      <w:caps/>
      <w:color w:val="000000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7E123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E1234"/>
    <w:rPr>
      <w:sz w:val="24"/>
      <w:szCs w:val="24"/>
      <w:lang w:eastAsia="en-US"/>
    </w:rPr>
  </w:style>
  <w:style w:type="paragraph" w:customStyle="1" w:styleId="Nzovbodu">
    <w:name w:val="Názov bodu"/>
    <w:basedOn w:val="Normlny"/>
    <w:rsid w:val="007E1234"/>
    <w:pPr>
      <w:numPr>
        <w:numId w:val="8"/>
      </w:numPr>
      <w:jc w:val="both"/>
    </w:pPr>
    <w:rPr>
      <w:b/>
      <w:lang w:eastAsia="sk-SK"/>
    </w:rPr>
  </w:style>
  <w:style w:type="character" w:customStyle="1" w:styleId="ppp-msumm">
    <w:name w:val="ppp-msumm"/>
    <w:basedOn w:val="Predvolenpsmoodseku"/>
    <w:rsid w:val="00EE1AB4"/>
  </w:style>
  <w:style w:type="paragraph" w:customStyle="1" w:styleId="iz">
    <w:name w:val="iz"/>
    <w:basedOn w:val="Normlny"/>
    <w:rsid w:val="00EE1AB4"/>
    <w:pPr>
      <w:spacing w:before="135"/>
      <w:ind w:firstLine="450"/>
      <w:jc w:val="both"/>
    </w:pPr>
    <w:rPr>
      <w:rFonts w:ascii="Verdana" w:hAnsi="Verdana"/>
      <w:sz w:val="18"/>
      <w:szCs w:val="18"/>
      <w:lang w:eastAsia="sk-SK"/>
    </w:rPr>
  </w:style>
  <w:style w:type="character" w:styleId="Siln">
    <w:name w:val="Strong"/>
    <w:uiPriority w:val="22"/>
    <w:qFormat/>
    <w:rsid w:val="00C3425A"/>
    <w:rPr>
      <w:b/>
      <w:bCs/>
    </w:rPr>
  </w:style>
  <w:style w:type="character" w:customStyle="1" w:styleId="Textzstupnhosymbolu1">
    <w:name w:val="Text zástupného symbolu1"/>
    <w:semiHidden/>
    <w:rsid w:val="00C3425A"/>
    <w:rPr>
      <w:rFonts w:ascii="Times New Roman" w:hAnsi="Times New Roman"/>
      <w:color w:val="808080"/>
    </w:rPr>
  </w:style>
  <w:style w:type="paragraph" w:customStyle="1" w:styleId="Odstavecseseznamem1">
    <w:name w:val="Odstavec se seznamem1"/>
    <w:basedOn w:val="Normlny"/>
    <w:uiPriority w:val="99"/>
    <w:rsid w:val="00046E7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charcharchar">
    <w:name w:val="charcharchar"/>
    <w:basedOn w:val="Predvolenpsmoodseku"/>
    <w:rsid w:val="0020295B"/>
  </w:style>
  <w:style w:type="character" w:styleId="Zvraznenie">
    <w:name w:val="Emphasis"/>
    <w:uiPriority w:val="20"/>
    <w:qFormat/>
    <w:rsid w:val="001D1F2E"/>
    <w:rPr>
      <w:i/>
      <w:iCs/>
    </w:rPr>
  </w:style>
  <w:style w:type="character" w:customStyle="1" w:styleId="apple-style-span">
    <w:name w:val="apple-style-span"/>
    <w:basedOn w:val="Predvolenpsmoodseku"/>
    <w:rsid w:val="00A87C19"/>
  </w:style>
  <w:style w:type="character" w:customStyle="1" w:styleId="FontStyle20">
    <w:name w:val="Font Style20"/>
    <w:uiPriority w:val="99"/>
    <w:rsid w:val="00160A3F"/>
    <w:rPr>
      <w:rFonts w:ascii="Times New Roman" w:hAnsi="Times New Roman"/>
      <w:sz w:val="20"/>
    </w:rPr>
  </w:style>
  <w:style w:type="character" w:customStyle="1" w:styleId="h1a1">
    <w:name w:val="h1a1"/>
    <w:rsid w:val="00443295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semiHidden/>
    <w:rsid w:val="00E23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istParagraph">
    <w:name w:val="List Paragraph"/>
    <w:basedOn w:val="Normlny"/>
    <w:rsid w:val="00853577"/>
    <w:pPr>
      <w:spacing w:after="200" w:line="276" w:lineRule="auto"/>
      <w:ind w:left="720"/>
    </w:pPr>
    <w:rPr>
      <w:rFonts w:ascii="Calibri" w:hAnsi="Calibri"/>
      <w:noProof/>
      <w:sz w:val="22"/>
      <w:szCs w:val="22"/>
    </w:rPr>
  </w:style>
  <w:style w:type="paragraph" w:styleId="Bezriadkovania">
    <w:name w:val="No Spacing"/>
    <w:uiPriority w:val="99"/>
    <w:qFormat/>
    <w:rsid w:val="008B0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justice.gov.sk/Material/MaterialHome.aspx?instEID=-1&amp;matEID=3089&amp;langEID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A8D6-A98C-47DD-A634-A902965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stanoviska Republikovej únie zamestnávateľov</vt:lpstr>
      <vt:lpstr>Návrh stanoviska Republikovej únie zamestnávateľov</vt:lpstr>
    </vt:vector>
  </TitlesOfParts>
  <Company>HP</Company>
  <LinksUpToDate>false</LinksUpToDate>
  <CharactersWithSpaces>3353</CharactersWithSpaces>
  <SharedDoc>false</SharedDoc>
  <HLinks>
    <vt:vector size="6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https://lt.justice.gov.sk/Material/MaterialHome.aspx?instEID=-1&amp;matEID=3089&amp;langEID=1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stanoviska Republikovej únie zamestnávateľov</dc:title>
  <dc:subject/>
  <dc:creator>jana krechacova</dc:creator>
  <cp:keywords/>
  <cp:lastModifiedBy>Jana Stefanekova</cp:lastModifiedBy>
  <cp:revision>2</cp:revision>
  <dcterms:created xsi:type="dcterms:W3CDTF">2014-08-14T10:45:00Z</dcterms:created>
  <dcterms:modified xsi:type="dcterms:W3CDTF">2014-08-14T10:45:00Z</dcterms:modified>
</cp:coreProperties>
</file>