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CE0F61" w:rsidP="00633F8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61409E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 xml:space="preserve">Vláda Slovenskej republiky na svojom zasadnutí dňa .................. </w:t>
      </w:r>
      <w:r w:rsidR="004C7949">
        <w:rPr>
          <w:color w:val="000000"/>
        </w:rPr>
        <w:t>schválila</w:t>
      </w:r>
      <w:r w:rsidR="007D4C1C">
        <w:rPr>
          <w:color w:val="000000"/>
        </w:rPr>
        <w:t xml:space="preserve"> n</w:t>
      </w:r>
      <w:r w:rsidR="007D4C1C" w:rsidRPr="007326FA">
        <w:t xml:space="preserve">ávrh </w:t>
      </w:r>
      <w:r w:rsidR="004C7949">
        <w:t>Národného akčného plánu na prevenciu a elimináciu násilia na ženách na roky 2014 - 2019</w:t>
      </w:r>
      <w:r w:rsidR="00B233C3" w:rsidRPr="00B233C3">
        <w:rPr>
          <w:color w:val="000000"/>
        </w:rPr>
        <w:t>. </w:t>
      </w:r>
    </w:p>
    <w:sectPr w:rsidR="00633F82" w:rsidRPr="0061409E" w:rsidSect="00A878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compat/>
  <w:rsids>
    <w:rsidRoot w:val="006B79F0"/>
    <w:rsid w:val="000C4A38"/>
    <w:rsid w:val="00204327"/>
    <w:rsid w:val="002515A0"/>
    <w:rsid w:val="004C2C76"/>
    <w:rsid w:val="004C7949"/>
    <w:rsid w:val="005D6EE6"/>
    <w:rsid w:val="005E783C"/>
    <w:rsid w:val="0061409E"/>
    <w:rsid w:val="00633F82"/>
    <w:rsid w:val="006B79F0"/>
    <w:rsid w:val="00716818"/>
    <w:rsid w:val="007D4C1C"/>
    <w:rsid w:val="0087172E"/>
    <w:rsid w:val="0099443F"/>
    <w:rsid w:val="00A8785C"/>
    <w:rsid w:val="00B233C3"/>
    <w:rsid w:val="00B91DEE"/>
    <w:rsid w:val="00CD7267"/>
    <w:rsid w:val="00CE0F61"/>
    <w:rsid w:val="00CE4429"/>
    <w:rsid w:val="00F6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koki</dc:creator>
  <cp:keywords/>
  <dc:description/>
  <cp:lastModifiedBy>jackova</cp:lastModifiedBy>
  <cp:revision>2</cp:revision>
  <dcterms:created xsi:type="dcterms:W3CDTF">2013-11-11T07:46:00Z</dcterms:created>
  <dcterms:modified xsi:type="dcterms:W3CDTF">2013-11-11T07:46:00Z</dcterms:modified>
</cp:coreProperties>
</file>