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00" w:rsidRPr="00C77FE9" w:rsidRDefault="00A50500" w:rsidP="00C77FE9">
      <w:pPr>
        <w:pStyle w:val="Odsekzoznamu"/>
        <w:numPr>
          <w:ilvl w:val="0"/>
          <w:numId w:val="4"/>
        </w:numPr>
        <w:spacing w:after="100" w:afterAutospacing="1"/>
        <w:jc w:val="center"/>
        <w:rPr>
          <w:b/>
        </w:rPr>
      </w:pPr>
      <w:r w:rsidRPr="00C77FE9">
        <w:rPr>
          <w:b/>
        </w:rPr>
        <w:t xml:space="preserve">Medziročný rast HDP </w:t>
      </w:r>
      <w:r w:rsidR="00E4003C" w:rsidRPr="00C77FE9">
        <w:rPr>
          <w:b/>
        </w:rPr>
        <w:t xml:space="preserve">krajín EÚ </w:t>
      </w:r>
      <w:r w:rsidRPr="00C77FE9">
        <w:rPr>
          <w:b/>
        </w:rPr>
        <w:t>(zoradenie krajín podľa priemernej ročnej miery nezamestnanosti v roku 2012)</w:t>
      </w:r>
    </w:p>
    <w:tbl>
      <w:tblPr>
        <w:tblStyle w:val="Strednpodfarbenie1zvraznenie1"/>
        <w:tblW w:w="15268" w:type="dxa"/>
        <w:tblInd w:w="-624" w:type="dxa"/>
        <w:tblLook w:val="04A0"/>
      </w:tblPr>
      <w:tblGrid>
        <w:gridCol w:w="2554"/>
        <w:gridCol w:w="847"/>
        <w:gridCol w:w="847"/>
        <w:gridCol w:w="847"/>
        <w:gridCol w:w="847"/>
        <w:gridCol w:w="847"/>
        <w:gridCol w:w="847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</w:tblGrid>
      <w:tr w:rsidR="00A50500" w:rsidRPr="00B5750D" w:rsidTr="00A50500">
        <w:trPr>
          <w:cnfStyle w:val="100000000000"/>
          <w:trHeight w:val="238"/>
        </w:trPr>
        <w:tc>
          <w:tcPr>
            <w:cnfStyle w:val="001000000000"/>
            <w:tcW w:w="2554" w:type="dxa"/>
            <w:noWrap/>
            <w:hideMark/>
          </w:tcPr>
          <w:p w:rsidR="00A50500" w:rsidRPr="00B5750D" w:rsidRDefault="00A50500" w:rsidP="00A50500">
            <w:pPr>
              <w:jc w:val="both"/>
              <w:rPr>
                <w:sz w:val="20"/>
              </w:rPr>
            </w:pP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100000000000"/>
              <w:rPr>
                <w:sz w:val="20"/>
              </w:rPr>
            </w:pPr>
            <w:r w:rsidRPr="00B5750D">
              <w:rPr>
                <w:sz w:val="20"/>
              </w:rPr>
              <w:t>2000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100000000000"/>
              <w:rPr>
                <w:sz w:val="20"/>
              </w:rPr>
            </w:pPr>
            <w:r w:rsidRPr="00B5750D">
              <w:rPr>
                <w:sz w:val="20"/>
              </w:rPr>
              <w:t>2001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100000000000"/>
              <w:rPr>
                <w:sz w:val="20"/>
              </w:rPr>
            </w:pPr>
            <w:r w:rsidRPr="00B5750D">
              <w:rPr>
                <w:sz w:val="20"/>
              </w:rPr>
              <w:t>2002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100000000000"/>
              <w:rPr>
                <w:sz w:val="20"/>
              </w:rPr>
            </w:pPr>
            <w:r w:rsidRPr="00B5750D">
              <w:rPr>
                <w:sz w:val="20"/>
              </w:rPr>
              <w:t>2003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100000000000"/>
              <w:rPr>
                <w:sz w:val="20"/>
              </w:rPr>
            </w:pPr>
            <w:r w:rsidRPr="00B5750D">
              <w:rPr>
                <w:sz w:val="20"/>
              </w:rPr>
              <w:t>2004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100000000000"/>
              <w:rPr>
                <w:sz w:val="20"/>
              </w:rPr>
            </w:pPr>
            <w:r w:rsidRPr="00B5750D">
              <w:rPr>
                <w:sz w:val="20"/>
              </w:rPr>
              <w:t>2005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100000000000"/>
              <w:rPr>
                <w:sz w:val="20"/>
              </w:rPr>
            </w:pPr>
            <w:r w:rsidRPr="00B5750D">
              <w:rPr>
                <w:sz w:val="20"/>
              </w:rPr>
              <w:t>2006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100000000000"/>
              <w:rPr>
                <w:sz w:val="20"/>
              </w:rPr>
            </w:pPr>
            <w:r w:rsidRPr="00B5750D">
              <w:rPr>
                <w:sz w:val="20"/>
              </w:rPr>
              <w:t>2007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100000000000"/>
              <w:rPr>
                <w:sz w:val="20"/>
              </w:rPr>
            </w:pPr>
            <w:r w:rsidRPr="00B5750D">
              <w:rPr>
                <w:sz w:val="20"/>
              </w:rPr>
              <w:t>2008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100000000000"/>
              <w:rPr>
                <w:sz w:val="20"/>
              </w:rPr>
            </w:pPr>
            <w:r w:rsidRPr="00B5750D">
              <w:rPr>
                <w:sz w:val="20"/>
              </w:rPr>
              <w:t>2009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100000000000"/>
              <w:rPr>
                <w:sz w:val="20"/>
              </w:rPr>
            </w:pPr>
            <w:r w:rsidRPr="00B5750D">
              <w:rPr>
                <w:sz w:val="20"/>
              </w:rPr>
              <w:t>2010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100000000000"/>
              <w:rPr>
                <w:sz w:val="20"/>
              </w:rPr>
            </w:pPr>
            <w:r w:rsidRPr="00B5750D">
              <w:rPr>
                <w:sz w:val="20"/>
              </w:rPr>
              <w:t>2011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100000000000"/>
              <w:rPr>
                <w:sz w:val="20"/>
              </w:rPr>
            </w:pPr>
            <w:r w:rsidRPr="00B5750D">
              <w:rPr>
                <w:sz w:val="20"/>
              </w:rPr>
              <w:t>2012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100000000000"/>
              <w:rPr>
                <w:sz w:val="20"/>
              </w:rPr>
            </w:pPr>
            <w:r w:rsidRPr="00B5750D">
              <w:rPr>
                <w:sz w:val="20"/>
              </w:rPr>
              <w:t>2013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100000000000"/>
              <w:rPr>
                <w:sz w:val="20"/>
              </w:rPr>
            </w:pPr>
            <w:r w:rsidRPr="00B5750D">
              <w:rPr>
                <w:sz w:val="20"/>
              </w:rPr>
              <w:t>2014</w:t>
            </w:r>
          </w:p>
        </w:tc>
      </w:tr>
      <w:tr w:rsidR="00A50500" w:rsidRPr="00B5750D" w:rsidTr="00A50500">
        <w:trPr>
          <w:cnfStyle w:val="000000100000"/>
          <w:trHeight w:val="238"/>
        </w:trPr>
        <w:tc>
          <w:tcPr>
            <w:cnfStyle w:val="001000000000"/>
            <w:tcW w:w="2554" w:type="dxa"/>
            <w:noWrap/>
            <w:hideMark/>
          </w:tcPr>
          <w:p w:rsidR="00A50500" w:rsidRPr="00B5750D" w:rsidRDefault="00A50500" w:rsidP="00A50500">
            <w:pPr>
              <w:jc w:val="both"/>
              <w:rPr>
                <w:sz w:val="20"/>
              </w:rPr>
            </w:pPr>
            <w:r w:rsidRPr="00B5750D">
              <w:rPr>
                <w:sz w:val="20"/>
              </w:rPr>
              <w:t>Španielsko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5,0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3,7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2,7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3,1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3,3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3,6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4,1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3,5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0,9</w:t>
            </w:r>
          </w:p>
        </w:tc>
        <w:tc>
          <w:tcPr>
            <w:tcW w:w="848" w:type="dxa"/>
            <w:noWrap/>
            <w:hideMark/>
          </w:tcPr>
          <w:p w:rsidR="00A50500" w:rsidRPr="00EE45DC" w:rsidRDefault="00A50500" w:rsidP="00A50500">
            <w:pPr>
              <w:jc w:val="right"/>
              <w:cnfStyle w:val="000000100000"/>
              <w:rPr>
                <w:b/>
                <w:sz w:val="20"/>
              </w:rPr>
            </w:pPr>
            <w:r w:rsidRPr="00EE45DC">
              <w:rPr>
                <w:b/>
                <w:sz w:val="20"/>
              </w:rPr>
              <w:t>-3,7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-0,3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0,4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-1,4</w:t>
            </w:r>
            <w:r>
              <w:rPr>
                <w:sz w:val="20"/>
              </w:rPr>
              <w:t xml:space="preserve"> 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-1,4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0,8</w:t>
            </w:r>
            <w:r>
              <w:rPr>
                <w:sz w:val="20"/>
              </w:rPr>
              <w:t>(f)</w:t>
            </w:r>
          </w:p>
        </w:tc>
      </w:tr>
      <w:tr w:rsidR="00A50500" w:rsidRPr="00B5750D" w:rsidTr="00A50500">
        <w:trPr>
          <w:cnfStyle w:val="000000010000"/>
          <w:trHeight w:val="238"/>
        </w:trPr>
        <w:tc>
          <w:tcPr>
            <w:cnfStyle w:val="001000000000"/>
            <w:tcW w:w="2554" w:type="dxa"/>
            <w:noWrap/>
            <w:hideMark/>
          </w:tcPr>
          <w:p w:rsidR="00A50500" w:rsidRPr="00B5750D" w:rsidRDefault="00A50500" w:rsidP="00A50500">
            <w:pPr>
              <w:jc w:val="both"/>
              <w:rPr>
                <w:sz w:val="20"/>
              </w:rPr>
            </w:pPr>
            <w:r w:rsidRPr="00B5750D">
              <w:rPr>
                <w:sz w:val="20"/>
              </w:rPr>
              <w:t>Portugalsko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3,9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2,0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0,8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-0,9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1,6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0,8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1,4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2,4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0,0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-2,9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1,9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-1,6</w:t>
            </w:r>
          </w:p>
        </w:tc>
        <w:tc>
          <w:tcPr>
            <w:tcW w:w="848" w:type="dxa"/>
            <w:noWrap/>
            <w:hideMark/>
          </w:tcPr>
          <w:p w:rsidR="00A50500" w:rsidRPr="00EE45DC" w:rsidRDefault="00A50500" w:rsidP="00A50500">
            <w:pPr>
              <w:jc w:val="right"/>
              <w:cnfStyle w:val="000000010000"/>
              <w:rPr>
                <w:b/>
                <w:sz w:val="20"/>
              </w:rPr>
            </w:pPr>
            <w:r w:rsidRPr="00EE45DC">
              <w:rPr>
                <w:b/>
                <w:sz w:val="20"/>
              </w:rPr>
              <w:t>-3,2(f)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-1,9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0,8</w:t>
            </w:r>
            <w:r>
              <w:rPr>
                <w:sz w:val="20"/>
              </w:rPr>
              <w:t>(f)</w:t>
            </w:r>
          </w:p>
        </w:tc>
      </w:tr>
      <w:tr w:rsidR="00A50500" w:rsidRPr="00B5750D" w:rsidTr="00A50500">
        <w:trPr>
          <w:cnfStyle w:val="000000100000"/>
          <w:trHeight w:val="238"/>
        </w:trPr>
        <w:tc>
          <w:tcPr>
            <w:cnfStyle w:val="001000000000"/>
            <w:tcW w:w="2554" w:type="dxa"/>
            <w:noWrap/>
            <w:hideMark/>
          </w:tcPr>
          <w:p w:rsidR="00A50500" w:rsidRPr="00B5750D" w:rsidRDefault="00A50500" w:rsidP="00A50500">
            <w:pPr>
              <w:jc w:val="both"/>
              <w:rPr>
                <w:sz w:val="20"/>
              </w:rPr>
            </w:pPr>
            <w:r w:rsidRPr="00B5750D">
              <w:rPr>
                <w:sz w:val="20"/>
              </w:rPr>
              <w:t>Lotyšsko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5,7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7,3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7,2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7,6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8,9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10,1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11,2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9,6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-3,3</w:t>
            </w:r>
          </w:p>
        </w:tc>
        <w:tc>
          <w:tcPr>
            <w:tcW w:w="848" w:type="dxa"/>
            <w:noWrap/>
            <w:hideMark/>
          </w:tcPr>
          <w:p w:rsidR="00A50500" w:rsidRPr="00EE45DC" w:rsidRDefault="00A50500" w:rsidP="00A50500">
            <w:pPr>
              <w:jc w:val="right"/>
              <w:cnfStyle w:val="000000100000"/>
              <w:rPr>
                <w:b/>
                <w:sz w:val="20"/>
              </w:rPr>
            </w:pPr>
            <w:r w:rsidRPr="00EE45DC">
              <w:rPr>
                <w:b/>
                <w:sz w:val="20"/>
              </w:rPr>
              <w:t>-17,7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-0,9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5,5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5,3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3,8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4,1</w:t>
            </w:r>
            <w:r>
              <w:rPr>
                <w:sz w:val="20"/>
              </w:rPr>
              <w:t>(f)</w:t>
            </w:r>
          </w:p>
        </w:tc>
      </w:tr>
      <w:tr w:rsidR="00A50500" w:rsidRPr="00B5750D" w:rsidTr="00A50500">
        <w:trPr>
          <w:cnfStyle w:val="000000010000"/>
          <w:trHeight w:val="238"/>
        </w:trPr>
        <w:tc>
          <w:tcPr>
            <w:cnfStyle w:val="001000000000"/>
            <w:tcW w:w="2554" w:type="dxa"/>
            <w:noWrap/>
            <w:hideMark/>
          </w:tcPr>
          <w:p w:rsidR="00A50500" w:rsidRPr="00B5750D" w:rsidRDefault="00A50500" w:rsidP="00A50500">
            <w:pPr>
              <w:jc w:val="both"/>
              <w:rPr>
                <w:sz w:val="20"/>
              </w:rPr>
            </w:pPr>
            <w:r w:rsidRPr="00B5750D">
              <w:rPr>
                <w:sz w:val="20"/>
              </w:rPr>
              <w:t>Írsko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10,7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5,3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5,6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3,9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4,4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5,9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5,4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5,4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-2,1</w:t>
            </w:r>
          </w:p>
        </w:tc>
        <w:tc>
          <w:tcPr>
            <w:tcW w:w="848" w:type="dxa"/>
            <w:noWrap/>
            <w:hideMark/>
          </w:tcPr>
          <w:p w:rsidR="00A50500" w:rsidRPr="00EE45DC" w:rsidRDefault="00A50500" w:rsidP="00A50500">
            <w:pPr>
              <w:jc w:val="right"/>
              <w:cnfStyle w:val="000000010000"/>
              <w:rPr>
                <w:b/>
                <w:sz w:val="20"/>
              </w:rPr>
            </w:pPr>
            <w:r w:rsidRPr="00EE45DC">
              <w:rPr>
                <w:b/>
                <w:sz w:val="20"/>
              </w:rPr>
              <w:t>-5,5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-0,8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1,4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0,7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1,1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2,2</w:t>
            </w:r>
            <w:r>
              <w:rPr>
                <w:sz w:val="20"/>
              </w:rPr>
              <w:t>(f)</w:t>
            </w:r>
          </w:p>
        </w:tc>
      </w:tr>
      <w:tr w:rsidR="00A50500" w:rsidRPr="00B5750D" w:rsidTr="00A50500">
        <w:trPr>
          <w:cnfStyle w:val="000000100000"/>
          <w:trHeight w:val="238"/>
        </w:trPr>
        <w:tc>
          <w:tcPr>
            <w:cnfStyle w:val="001000000000"/>
            <w:tcW w:w="2554" w:type="dxa"/>
            <w:noWrap/>
            <w:hideMark/>
          </w:tcPr>
          <w:p w:rsidR="00A50500" w:rsidRPr="00B5750D" w:rsidRDefault="00A50500" w:rsidP="00A50500">
            <w:pPr>
              <w:jc w:val="both"/>
              <w:rPr>
                <w:sz w:val="20"/>
              </w:rPr>
            </w:pPr>
            <w:r w:rsidRPr="00B5750D">
              <w:rPr>
                <w:sz w:val="20"/>
              </w:rPr>
              <w:t>Slovensko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1,4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3,5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4,6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4,8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5,1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6,7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8,3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10,5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5,8</w:t>
            </w:r>
          </w:p>
        </w:tc>
        <w:tc>
          <w:tcPr>
            <w:tcW w:w="848" w:type="dxa"/>
            <w:noWrap/>
            <w:hideMark/>
          </w:tcPr>
          <w:p w:rsidR="00A50500" w:rsidRPr="00EE45DC" w:rsidRDefault="00A50500" w:rsidP="00A50500">
            <w:pPr>
              <w:jc w:val="right"/>
              <w:cnfStyle w:val="000000100000"/>
              <w:rPr>
                <w:b/>
                <w:sz w:val="20"/>
              </w:rPr>
            </w:pPr>
            <w:r w:rsidRPr="00EE45DC">
              <w:rPr>
                <w:b/>
                <w:sz w:val="20"/>
              </w:rPr>
              <w:t>-4,9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4,4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3,2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2,0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1,1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2,9</w:t>
            </w:r>
            <w:r>
              <w:rPr>
                <w:sz w:val="20"/>
              </w:rPr>
              <w:t>(f)</w:t>
            </w:r>
          </w:p>
        </w:tc>
      </w:tr>
      <w:tr w:rsidR="00A50500" w:rsidRPr="00B5750D" w:rsidTr="00A50500">
        <w:trPr>
          <w:cnfStyle w:val="000000010000"/>
          <w:trHeight w:val="238"/>
        </w:trPr>
        <w:tc>
          <w:tcPr>
            <w:cnfStyle w:val="001000000000"/>
            <w:tcW w:w="2554" w:type="dxa"/>
            <w:noWrap/>
            <w:hideMark/>
          </w:tcPr>
          <w:p w:rsidR="00A50500" w:rsidRPr="00B5750D" w:rsidRDefault="00A50500" w:rsidP="00A50500">
            <w:pPr>
              <w:jc w:val="both"/>
              <w:rPr>
                <w:sz w:val="20"/>
              </w:rPr>
            </w:pPr>
            <w:r w:rsidRPr="00B5750D">
              <w:rPr>
                <w:sz w:val="20"/>
              </w:rPr>
              <w:t>Litva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3,6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6,7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6,8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10,3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7,4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7,8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7,8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9,8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2,9</w:t>
            </w:r>
          </w:p>
        </w:tc>
        <w:tc>
          <w:tcPr>
            <w:tcW w:w="848" w:type="dxa"/>
            <w:noWrap/>
            <w:hideMark/>
          </w:tcPr>
          <w:p w:rsidR="00A50500" w:rsidRPr="00EE45DC" w:rsidRDefault="00A50500" w:rsidP="00A50500">
            <w:pPr>
              <w:jc w:val="right"/>
              <w:cnfStyle w:val="000000010000"/>
              <w:rPr>
                <w:b/>
                <w:sz w:val="20"/>
              </w:rPr>
            </w:pPr>
            <w:r w:rsidRPr="00EE45DC">
              <w:rPr>
                <w:b/>
                <w:sz w:val="20"/>
              </w:rPr>
              <w:t>-14,8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1,5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5,9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3,6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3,1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3,6</w:t>
            </w:r>
            <w:r>
              <w:rPr>
                <w:sz w:val="20"/>
              </w:rPr>
              <w:t>(f)</w:t>
            </w:r>
          </w:p>
        </w:tc>
      </w:tr>
      <w:tr w:rsidR="00A50500" w:rsidRPr="00B5750D" w:rsidTr="00A50500">
        <w:trPr>
          <w:cnfStyle w:val="000000100000"/>
          <w:trHeight w:val="238"/>
        </w:trPr>
        <w:tc>
          <w:tcPr>
            <w:cnfStyle w:val="001000000000"/>
            <w:tcW w:w="2554" w:type="dxa"/>
            <w:noWrap/>
            <w:hideMark/>
          </w:tcPr>
          <w:p w:rsidR="00A50500" w:rsidRPr="00B5750D" w:rsidRDefault="00A50500" w:rsidP="00A50500">
            <w:pPr>
              <w:jc w:val="both"/>
              <w:rPr>
                <w:sz w:val="20"/>
              </w:rPr>
            </w:pPr>
            <w:r w:rsidRPr="00B5750D">
              <w:rPr>
                <w:sz w:val="20"/>
              </w:rPr>
              <w:t>Bulharsko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5,7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4,2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4,7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5,5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6,7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6,4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6,5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6,4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6,2</w:t>
            </w:r>
          </w:p>
        </w:tc>
        <w:tc>
          <w:tcPr>
            <w:tcW w:w="848" w:type="dxa"/>
            <w:noWrap/>
            <w:hideMark/>
          </w:tcPr>
          <w:p w:rsidR="00A50500" w:rsidRPr="00EE45DC" w:rsidRDefault="00A50500" w:rsidP="00A50500">
            <w:pPr>
              <w:jc w:val="right"/>
              <w:cnfStyle w:val="000000100000"/>
              <w:rPr>
                <w:b/>
                <w:sz w:val="20"/>
              </w:rPr>
            </w:pPr>
            <w:r w:rsidRPr="00EE45DC">
              <w:rPr>
                <w:b/>
                <w:sz w:val="20"/>
              </w:rPr>
              <w:t>-5,5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0,4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1,7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0,8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1,4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2,0</w:t>
            </w:r>
            <w:r>
              <w:rPr>
                <w:sz w:val="20"/>
              </w:rPr>
              <w:t>(f)</w:t>
            </w:r>
          </w:p>
        </w:tc>
      </w:tr>
      <w:tr w:rsidR="00A50500" w:rsidRPr="00B5750D" w:rsidTr="00A50500">
        <w:trPr>
          <w:cnfStyle w:val="000000010000"/>
          <w:trHeight w:val="238"/>
        </w:trPr>
        <w:tc>
          <w:tcPr>
            <w:cnfStyle w:val="001000000000"/>
            <w:tcW w:w="2554" w:type="dxa"/>
            <w:noWrap/>
            <w:hideMark/>
          </w:tcPr>
          <w:p w:rsidR="00A50500" w:rsidRPr="00B5750D" w:rsidRDefault="00A50500" w:rsidP="00A50500">
            <w:pPr>
              <w:jc w:val="both"/>
              <w:rPr>
                <w:sz w:val="20"/>
              </w:rPr>
            </w:pPr>
            <w:r w:rsidRPr="00B5750D">
              <w:rPr>
                <w:sz w:val="20"/>
              </w:rPr>
              <w:t>Cyprus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5,0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4,0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2,1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1,9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4,2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3,9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4,1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5,1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3,6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-1,9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1,3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0,5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-2,3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EE45DC" w:rsidRDefault="00A50500" w:rsidP="00A50500">
            <w:pPr>
              <w:jc w:val="right"/>
              <w:cnfStyle w:val="000000010000"/>
              <w:rPr>
                <w:b/>
                <w:sz w:val="20"/>
              </w:rPr>
            </w:pPr>
            <w:r w:rsidRPr="00EE45DC">
              <w:rPr>
                <w:b/>
                <w:sz w:val="20"/>
              </w:rPr>
              <w:t>-3,5(f)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-1,3</w:t>
            </w:r>
            <w:r>
              <w:rPr>
                <w:sz w:val="20"/>
              </w:rPr>
              <w:t>(f)</w:t>
            </w:r>
          </w:p>
        </w:tc>
      </w:tr>
      <w:tr w:rsidR="00A50500" w:rsidRPr="00B5750D" w:rsidTr="00A50500">
        <w:trPr>
          <w:cnfStyle w:val="000000100000"/>
          <w:trHeight w:val="238"/>
        </w:trPr>
        <w:tc>
          <w:tcPr>
            <w:cnfStyle w:val="001000000000"/>
            <w:tcW w:w="2554" w:type="dxa"/>
            <w:noWrap/>
            <w:hideMark/>
          </w:tcPr>
          <w:p w:rsidR="00A50500" w:rsidRPr="00B5750D" w:rsidRDefault="00A50500" w:rsidP="00A50500">
            <w:pPr>
              <w:jc w:val="both"/>
              <w:rPr>
                <w:sz w:val="20"/>
              </w:rPr>
            </w:pPr>
            <w:r w:rsidRPr="00B5750D">
              <w:rPr>
                <w:sz w:val="20"/>
              </w:rPr>
              <w:t>Euro area (17 krajín)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3,8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2,0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0,9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0,7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2,2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1,7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3,2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3,0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0,4</w:t>
            </w:r>
          </w:p>
        </w:tc>
        <w:tc>
          <w:tcPr>
            <w:tcW w:w="848" w:type="dxa"/>
            <w:noWrap/>
            <w:hideMark/>
          </w:tcPr>
          <w:p w:rsidR="00A50500" w:rsidRPr="00EE45DC" w:rsidRDefault="00A50500" w:rsidP="00A50500">
            <w:pPr>
              <w:jc w:val="right"/>
              <w:cnfStyle w:val="000000100000"/>
              <w:rPr>
                <w:b/>
                <w:sz w:val="20"/>
              </w:rPr>
            </w:pPr>
            <w:r w:rsidRPr="00EE45DC">
              <w:rPr>
                <w:b/>
                <w:sz w:val="20"/>
              </w:rPr>
              <w:t>-4,4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1,4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-0,6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-0,3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1,4</w:t>
            </w:r>
            <w:r>
              <w:rPr>
                <w:sz w:val="20"/>
              </w:rPr>
              <w:t>(f)</w:t>
            </w:r>
          </w:p>
        </w:tc>
      </w:tr>
      <w:tr w:rsidR="00A50500" w:rsidRPr="00B5750D" w:rsidTr="00A50500">
        <w:trPr>
          <w:cnfStyle w:val="000000010000"/>
          <w:trHeight w:val="238"/>
        </w:trPr>
        <w:tc>
          <w:tcPr>
            <w:cnfStyle w:val="001000000000"/>
            <w:tcW w:w="2554" w:type="dxa"/>
            <w:noWrap/>
            <w:hideMark/>
          </w:tcPr>
          <w:p w:rsidR="00A50500" w:rsidRPr="00B5750D" w:rsidRDefault="00A50500" w:rsidP="00A50500">
            <w:pPr>
              <w:jc w:val="both"/>
              <w:rPr>
                <w:sz w:val="20"/>
              </w:rPr>
            </w:pPr>
            <w:r w:rsidRPr="00B5750D">
              <w:rPr>
                <w:sz w:val="20"/>
              </w:rPr>
              <w:t>Maďarsko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4,2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3,7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4,5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3,9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4,8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4,0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3,9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0,1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0,9</w:t>
            </w:r>
          </w:p>
        </w:tc>
        <w:tc>
          <w:tcPr>
            <w:tcW w:w="848" w:type="dxa"/>
            <w:noWrap/>
            <w:hideMark/>
          </w:tcPr>
          <w:p w:rsidR="00A50500" w:rsidRPr="00EE45DC" w:rsidRDefault="00A50500" w:rsidP="00A50500">
            <w:pPr>
              <w:jc w:val="right"/>
              <w:cnfStyle w:val="000000010000"/>
              <w:rPr>
                <w:b/>
                <w:sz w:val="20"/>
              </w:rPr>
            </w:pPr>
            <w:r w:rsidRPr="00EE45DC">
              <w:rPr>
                <w:b/>
                <w:sz w:val="20"/>
              </w:rPr>
              <w:t>-6,8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1,3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1,6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-1,7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-0,1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1,3</w:t>
            </w:r>
            <w:r>
              <w:rPr>
                <w:sz w:val="20"/>
              </w:rPr>
              <w:t>(f)</w:t>
            </w:r>
          </w:p>
        </w:tc>
      </w:tr>
      <w:tr w:rsidR="00A50500" w:rsidRPr="00B5750D" w:rsidTr="00A50500">
        <w:trPr>
          <w:cnfStyle w:val="000000100000"/>
          <w:trHeight w:val="238"/>
        </w:trPr>
        <w:tc>
          <w:tcPr>
            <w:cnfStyle w:val="001000000000"/>
            <w:tcW w:w="2554" w:type="dxa"/>
            <w:noWrap/>
            <w:hideMark/>
          </w:tcPr>
          <w:p w:rsidR="00A50500" w:rsidRPr="00B5750D" w:rsidRDefault="00A50500" w:rsidP="00A50500">
            <w:pPr>
              <w:jc w:val="both"/>
              <w:rPr>
                <w:sz w:val="20"/>
              </w:rPr>
            </w:pPr>
            <w:r w:rsidRPr="00B5750D">
              <w:rPr>
                <w:sz w:val="20"/>
              </w:rPr>
              <w:t>Taliansko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3,7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1,9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0,5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0,0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1,7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0,9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2,2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1,7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-1,2</w:t>
            </w:r>
          </w:p>
        </w:tc>
        <w:tc>
          <w:tcPr>
            <w:tcW w:w="848" w:type="dxa"/>
            <w:noWrap/>
            <w:hideMark/>
          </w:tcPr>
          <w:p w:rsidR="00A50500" w:rsidRPr="00EE45DC" w:rsidRDefault="00A50500" w:rsidP="00A50500">
            <w:pPr>
              <w:jc w:val="right"/>
              <w:cnfStyle w:val="000000100000"/>
              <w:rPr>
                <w:b/>
                <w:sz w:val="20"/>
              </w:rPr>
            </w:pPr>
            <w:r w:rsidRPr="00EE45DC">
              <w:rPr>
                <w:b/>
                <w:sz w:val="20"/>
              </w:rPr>
              <w:t>-5,5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1,8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0,4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-2,2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-1,0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0,8</w:t>
            </w:r>
            <w:r>
              <w:rPr>
                <w:sz w:val="20"/>
              </w:rPr>
              <w:t>(f)</w:t>
            </w:r>
          </w:p>
        </w:tc>
      </w:tr>
      <w:tr w:rsidR="00A50500" w:rsidRPr="00B5750D" w:rsidTr="00A50500">
        <w:trPr>
          <w:cnfStyle w:val="000000010000"/>
          <w:trHeight w:val="238"/>
        </w:trPr>
        <w:tc>
          <w:tcPr>
            <w:cnfStyle w:val="001000000000"/>
            <w:tcW w:w="2554" w:type="dxa"/>
            <w:noWrap/>
            <w:hideMark/>
          </w:tcPr>
          <w:p w:rsidR="00A50500" w:rsidRPr="00B5750D" w:rsidRDefault="00A50500" w:rsidP="00A50500">
            <w:pPr>
              <w:jc w:val="both"/>
              <w:rPr>
                <w:sz w:val="20"/>
              </w:rPr>
            </w:pPr>
            <w:r w:rsidRPr="00B5750D">
              <w:rPr>
                <w:sz w:val="20"/>
              </w:rPr>
              <w:t>Európska únia (27 krajín)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3,9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2,1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1,3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1,5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2,5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2,1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3,3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3,2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0,3</w:t>
            </w:r>
          </w:p>
        </w:tc>
        <w:tc>
          <w:tcPr>
            <w:tcW w:w="848" w:type="dxa"/>
            <w:noWrap/>
            <w:hideMark/>
          </w:tcPr>
          <w:p w:rsidR="00A50500" w:rsidRPr="00EE45DC" w:rsidRDefault="00A50500" w:rsidP="00A50500">
            <w:pPr>
              <w:jc w:val="right"/>
              <w:cnfStyle w:val="000000010000"/>
              <w:rPr>
                <w:b/>
                <w:sz w:val="20"/>
              </w:rPr>
            </w:pPr>
            <w:r w:rsidRPr="00EE45DC">
              <w:rPr>
                <w:b/>
                <w:sz w:val="20"/>
              </w:rPr>
              <w:t>-4,3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2,1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1,5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-0,3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0,1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1,6</w:t>
            </w:r>
            <w:r>
              <w:rPr>
                <w:sz w:val="20"/>
              </w:rPr>
              <w:t>(f)</w:t>
            </w:r>
          </w:p>
        </w:tc>
      </w:tr>
      <w:tr w:rsidR="00A50500" w:rsidRPr="00B5750D" w:rsidTr="00A50500">
        <w:trPr>
          <w:cnfStyle w:val="000000100000"/>
          <w:trHeight w:val="238"/>
        </w:trPr>
        <w:tc>
          <w:tcPr>
            <w:cnfStyle w:val="001000000000"/>
            <w:tcW w:w="2554" w:type="dxa"/>
            <w:noWrap/>
            <w:hideMark/>
          </w:tcPr>
          <w:p w:rsidR="00A50500" w:rsidRPr="00B5750D" w:rsidRDefault="00A50500" w:rsidP="00A50500">
            <w:pPr>
              <w:jc w:val="both"/>
              <w:rPr>
                <w:sz w:val="20"/>
              </w:rPr>
            </w:pPr>
            <w:r w:rsidRPr="00B5750D">
              <w:rPr>
                <w:sz w:val="20"/>
              </w:rPr>
              <w:t>Estónsko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9,7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6,3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6,6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7,8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6,3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8,9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10,1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7,5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-4,2</w:t>
            </w:r>
          </w:p>
        </w:tc>
        <w:tc>
          <w:tcPr>
            <w:tcW w:w="848" w:type="dxa"/>
            <w:noWrap/>
            <w:hideMark/>
          </w:tcPr>
          <w:p w:rsidR="00A50500" w:rsidRPr="00EE45DC" w:rsidRDefault="00A50500" w:rsidP="00A50500">
            <w:pPr>
              <w:jc w:val="right"/>
              <w:cnfStyle w:val="000000100000"/>
              <w:rPr>
                <w:b/>
                <w:sz w:val="20"/>
              </w:rPr>
            </w:pPr>
            <w:r w:rsidRPr="00EE45DC">
              <w:rPr>
                <w:b/>
                <w:sz w:val="20"/>
              </w:rPr>
              <w:t>-14,1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3,3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8,3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3,2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3,0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4,0</w:t>
            </w:r>
            <w:r>
              <w:rPr>
                <w:sz w:val="20"/>
              </w:rPr>
              <w:t>(f)</w:t>
            </w:r>
          </w:p>
        </w:tc>
      </w:tr>
      <w:tr w:rsidR="00A50500" w:rsidRPr="00B5750D" w:rsidTr="00A50500">
        <w:trPr>
          <w:cnfStyle w:val="000000010000"/>
          <w:trHeight w:val="238"/>
        </w:trPr>
        <w:tc>
          <w:tcPr>
            <w:cnfStyle w:val="001000000000"/>
            <w:tcW w:w="2554" w:type="dxa"/>
            <w:noWrap/>
            <w:hideMark/>
          </w:tcPr>
          <w:p w:rsidR="00A50500" w:rsidRPr="00B5750D" w:rsidRDefault="00A50500" w:rsidP="00A50500">
            <w:pPr>
              <w:jc w:val="both"/>
              <w:rPr>
                <w:sz w:val="20"/>
              </w:rPr>
            </w:pPr>
            <w:r w:rsidRPr="00B5750D">
              <w:rPr>
                <w:sz w:val="20"/>
              </w:rPr>
              <w:t>Francúzsko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3,7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1,8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0,9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0,9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2,5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1,8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2,5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2,3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-0,1</w:t>
            </w:r>
          </w:p>
        </w:tc>
        <w:tc>
          <w:tcPr>
            <w:tcW w:w="848" w:type="dxa"/>
            <w:noWrap/>
            <w:hideMark/>
          </w:tcPr>
          <w:p w:rsidR="00A50500" w:rsidRPr="00EE45DC" w:rsidRDefault="00A50500" w:rsidP="00A50500">
            <w:pPr>
              <w:jc w:val="right"/>
              <w:cnfStyle w:val="000000010000"/>
              <w:rPr>
                <w:b/>
                <w:sz w:val="20"/>
              </w:rPr>
            </w:pPr>
            <w:r w:rsidRPr="00EE45DC">
              <w:rPr>
                <w:b/>
                <w:sz w:val="20"/>
              </w:rPr>
              <w:t>-3,1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1,7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1,7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0,0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0,1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1,2</w:t>
            </w:r>
            <w:r>
              <w:rPr>
                <w:sz w:val="20"/>
              </w:rPr>
              <w:t>(f)</w:t>
            </w:r>
          </w:p>
        </w:tc>
      </w:tr>
      <w:tr w:rsidR="00A50500" w:rsidRPr="00B5750D" w:rsidTr="00A50500">
        <w:trPr>
          <w:cnfStyle w:val="000000100000"/>
          <w:trHeight w:val="238"/>
        </w:trPr>
        <w:tc>
          <w:tcPr>
            <w:cnfStyle w:val="001000000000"/>
            <w:tcW w:w="2554" w:type="dxa"/>
            <w:noWrap/>
            <w:hideMark/>
          </w:tcPr>
          <w:p w:rsidR="00A50500" w:rsidRPr="00B5750D" w:rsidRDefault="00A50500" w:rsidP="00A50500">
            <w:pPr>
              <w:jc w:val="both"/>
              <w:rPr>
                <w:sz w:val="20"/>
              </w:rPr>
            </w:pPr>
            <w:r w:rsidRPr="00B5750D">
              <w:rPr>
                <w:sz w:val="20"/>
              </w:rPr>
              <w:t>Poľsko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4,3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1,2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1,4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3,9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5,3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3,6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6,2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6,8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5,1</w:t>
            </w:r>
          </w:p>
        </w:tc>
        <w:tc>
          <w:tcPr>
            <w:tcW w:w="848" w:type="dxa"/>
            <w:noWrap/>
            <w:hideMark/>
          </w:tcPr>
          <w:p w:rsidR="00A50500" w:rsidRPr="00EE45DC" w:rsidRDefault="00A50500" w:rsidP="00A50500">
            <w:pPr>
              <w:jc w:val="right"/>
              <w:cnfStyle w:val="000000100000"/>
              <w:rPr>
                <w:b/>
                <w:sz w:val="20"/>
              </w:rPr>
            </w:pPr>
            <w:r w:rsidRPr="00EE45DC">
              <w:rPr>
                <w:b/>
                <w:sz w:val="20"/>
              </w:rPr>
              <w:t>1,6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3,9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4,3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2,0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1,2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2,2</w:t>
            </w:r>
            <w:r>
              <w:rPr>
                <w:sz w:val="20"/>
              </w:rPr>
              <w:t>(f)</w:t>
            </w:r>
          </w:p>
        </w:tc>
      </w:tr>
      <w:tr w:rsidR="00A50500" w:rsidRPr="00B5750D" w:rsidTr="00A50500">
        <w:trPr>
          <w:cnfStyle w:val="000000010000"/>
          <w:trHeight w:val="238"/>
        </w:trPr>
        <w:tc>
          <w:tcPr>
            <w:cnfStyle w:val="001000000000"/>
            <w:tcW w:w="2554" w:type="dxa"/>
            <w:noWrap/>
            <w:hideMark/>
          </w:tcPr>
          <w:p w:rsidR="00A50500" w:rsidRPr="00B5750D" w:rsidRDefault="00A50500" w:rsidP="00A50500">
            <w:pPr>
              <w:jc w:val="both"/>
              <w:rPr>
                <w:sz w:val="20"/>
              </w:rPr>
            </w:pPr>
            <w:r w:rsidRPr="00B5750D">
              <w:rPr>
                <w:sz w:val="20"/>
              </w:rPr>
              <w:t>Slovinsko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4,3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2,9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3,8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2,9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4,4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4,0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5,8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7,0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3,4</w:t>
            </w:r>
          </w:p>
        </w:tc>
        <w:tc>
          <w:tcPr>
            <w:tcW w:w="848" w:type="dxa"/>
            <w:noWrap/>
            <w:hideMark/>
          </w:tcPr>
          <w:p w:rsidR="00A50500" w:rsidRPr="00EE45DC" w:rsidRDefault="00A50500" w:rsidP="00A50500">
            <w:pPr>
              <w:jc w:val="right"/>
              <w:cnfStyle w:val="000000010000"/>
              <w:rPr>
                <w:b/>
                <w:sz w:val="20"/>
              </w:rPr>
            </w:pPr>
            <w:r w:rsidRPr="00EE45DC">
              <w:rPr>
                <w:b/>
                <w:sz w:val="20"/>
              </w:rPr>
              <w:t>-7,8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1,2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0,6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-2,3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-2,0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0,7</w:t>
            </w:r>
            <w:r>
              <w:rPr>
                <w:sz w:val="20"/>
              </w:rPr>
              <w:t>(f)</w:t>
            </w:r>
          </w:p>
        </w:tc>
      </w:tr>
      <w:tr w:rsidR="00A50500" w:rsidRPr="00B5750D" w:rsidTr="00A50500">
        <w:trPr>
          <w:cnfStyle w:val="000000100000"/>
          <w:trHeight w:val="238"/>
        </w:trPr>
        <w:tc>
          <w:tcPr>
            <w:cnfStyle w:val="001000000000"/>
            <w:tcW w:w="2554" w:type="dxa"/>
            <w:noWrap/>
            <w:hideMark/>
          </w:tcPr>
          <w:p w:rsidR="00A50500" w:rsidRPr="00B5750D" w:rsidRDefault="00A50500" w:rsidP="00A50500">
            <w:pPr>
              <w:jc w:val="both"/>
              <w:rPr>
                <w:sz w:val="20"/>
              </w:rPr>
            </w:pPr>
            <w:r w:rsidRPr="00B5750D">
              <w:rPr>
                <w:sz w:val="20"/>
              </w:rPr>
              <w:t>Švédsko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4,5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1,3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2,5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2,3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4,2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3,2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4,3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3,3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-0,6</w:t>
            </w:r>
          </w:p>
        </w:tc>
        <w:tc>
          <w:tcPr>
            <w:tcW w:w="848" w:type="dxa"/>
            <w:noWrap/>
            <w:hideMark/>
          </w:tcPr>
          <w:p w:rsidR="00A50500" w:rsidRPr="00EE45DC" w:rsidRDefault="00A50500" w:rsidP="00A50500">
            <w:pPr>
              <w:jc w:val="right"/>
              <w:cnfStyle w:val="000000100000"/>
              <w:rPr>
                <w:b/>
                <w:sz w:val="20"/>
              </w:rPr>
            </w:pPr>
            <w:r w:rsidRPr="00EE45DC">
              <w:rPr>
                <w:b/>
                <w:sz w:val="20"/>
              </w:rPr>
              <w:t>-5,0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6,6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3,7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1,0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1,3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2,7</w:t>
            </w:r>
            <w:r>
              <w:rPr>
                <w:sz w:val="20"/>
              </w:rPr>
              <w:t>(f)</w:t>
            </w:r>
          </w:p>
        </w:tc>
      </w:tr>
      <w:tr w:rsidR="00A50500" w:rsidRPr="00B5750D" w:rsidTr="00A50500">
        <w:trPr>
          <w:cnfStyle w:val="000000010000"/>
          <w:trHeight w:val="238"/>
        </w:trPr>
        <w:tc>
          <w:tcPr>
            <w:cnfStyle w:val="001000000000"/>
            <w:tcW w:w="2554" w:type="dxa"/>
            <w:noWrap/>
            <w:hideMark/>
          </w:tcPr>
          <w:p w:rsidR="00A50500" w:rsidRPr="00B5750D" w:rsidRDefault="00A50500" w:rsidP="00A50500">
            <w:pPr>
              <w:jc w:val="both"/>
              <w:rPr>
                <w:sz w:val="20"/>
              </w:rPr>
            </w:pPr>
            <w:r w:rsidRPr="00B5750D">
              <w:rPr>
                <w:sz w:val="20"/>
              </w:rPr>
              <w:t>Fínsko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5,3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2,3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1,8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2,0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4,1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2,9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4,4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5,3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0,3</w:t>
            </w:r>
          </w:p>
        </w:tc>
        <w:tc>
          <w:tcPr>
            <w:tcW w:w="848" w:type="dxa"/>
            <w:noWrap/>
            <w:hideMark/>
          </w:tcPr>
          <w:p w:rsidR="00A50500" w:rsidRPr="00EE45DC" w:rsidRDefault="00A50500" w:rsidP="00A50500">
            <w:pPr>
              <w:jc w:val="right"/>
              <w:cnfStyle w:val="000000010000"/>
              <w:rPr>
                <w:b/>
                <w:sz w:val="20"/>
              </w:rPr>
            </w:pPr>
            <w:r w:rsidRPr="00EE45DC">
              <w:rPr>
                <w:b/>
                <w:sz w:val="20"/>
              </w:rPr>
              <w:t>-8,5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3,3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2,8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-0,2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0,3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1,2</w:t>
            </w:r>
            <w:r>
              <w:rPr>
                <w:sz w:val="20"/>
              </w:rPr>
              <w:t>(f)</w:t>
            </w:r>
          </w:p>
        </w:tc>
      </w:tr>
      <w:tr w:rsidR="00A50500" w:rsidRPr="00B5750D" w:rsidTr="00A50500">
        <w:trPr>
          <w:cnfStyle w:val="000000100000"/>
          <w:trHeight w:val="238"/>
        </w:trPr>
        <w:tc>
          <w:tcPr>
            <w:cnfStyle w:val="001000000000"/>
            <w:tcW w:w="2554" w:type="dxa"/>
            <w:noWrap/>
            <w:hideMark/>
          </w:tcPr>
          <w:p w:rsidR="00A50500" w:rsidRPr="00B5750D" w:rsidRDefault="00A50500" w:rsidP="00A50500">
            <w:pPr>
              <w:jc w:val="both"/>
              <w:rPr>
                <w:sz w:val="20"/>
              </w:rPr>
            </w:pPr>
            <w:r w:rsidRPr="00B5750D">
              <w:rPr>
                <w:sz w:val="20"/>
              </w:rPr>
              <w:t>Dánsko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3,5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0,7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0,5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0,4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2,3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2,4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3,4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1,6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-0,8</w:t>
            </w:r>
          </w:p>
        </w:tc>
        <w:tc>
          <w:tcPr>
            <w:tcW w:w="848" w:type="dxa"/>
            <w:noWrap/>
            <w:hideMark/>
          </w:tcPr>
          <w:p w:rsidR="00A50500" w:rsidRPr="00EE45DC" w:rsidRDefault="00A50500" w:rsidP="00A50500">
            <w:pPr>
              <w:jc w:val="right"/>
              <w:cnfStyle w:val="000000100000"/>
              <w:rPr>
                <w:b/>
                <w:sz w:val="20"/>
              </w:rPr>
            </w:pPr>
            <w:r w:rsidRPr="00EE45DC">
              <w:rPr>
                <w:b/>
                <w:sz w:val="20"/>
              </w:rPr>
              <w:t>-5,7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1,6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1,1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-0,4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1,1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1,7</w:t>
            </w:r>
            <w:r>
              <w:rPr>
                <w:sz w:val="20"/>
              </w:rPr>
              <w:t>(f)</w:t>
            </w:r>
          </w:p>
        </w:tc>
      </w:tr>
      <w:tr w:rsidR="00A50500" w:rsidRPr="00B5750D" w:rsidTr="00A50500">
        <w:trPr>
          <w:cnfStyle w:val="000000010000"/>
          <w:trHeight w:val="238"/>
        </w:trPr>
        <w:tc>
          <w:tcPr>
            <w:cnfStyle w:val="001000000000"/>
            <w:tcW w:w="2554" w:type="dxa"/>
            <w:noWrap/>
            <w:hideMark/>
          </w:tcPr>
          <w:p w:rsidR="00A50500" w:rsidRPr="00B5750D" w:rsidRDefault="00A50500" w:rsidP="00A50500">
            <w:pPr>
              <w:jc w:val="both"/>
              <w:rPr>
                <w:sz w:val="20"/>
              </w:rPr>
            </w:pPr>
            <w:r w:rsidRPr="00B5750D">
              <w:rPr>
                <w:sz w:val="20"/>
              </w:rPr>
              <w:t>Belgicko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3,7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0,8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1,4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0,8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3,3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1,8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2,7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2,9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1,0</w:t>
            </w:r>
          </w:p>
        </w:tc>
        <w:tc>
          <w:tcPr>
            <w:tcW w:w="848" w:type="dxa"/>
            <w:noWrap/>
            <w:hideMark/>
          </w:tcPr>
          <w:p w:rsidR="00A50500" w:rsidRPr="00EE45DC" w:rsidRDefault="00A50500" w:rsidP="00A50500">
            <w:pPr>
              <w:jc w:val="right"/>
              <w:cnfStyle w:val="000000010000"/>
              <w:rPr>
                <w:b/>
                <w:sz w:val="20"/>
              </w:rPr>
            </w:pPr>
            <w:r w:rsidRPr="00EE45DC">
              <w:rPr>
                <w:b/>
                <w:sz w:val="20"/>
              </w:rPr>
              <w:t>-2,8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2,4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1,8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-0,2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0,2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1,5</w:t>
            </w:r>
            <w:r>
              <w:rPr>
                <w:sz w:val="20"/>
              </w:rPr>
              <w:t>(f)</w:t>
            </w:r>
          </w:p>
        </w:tc>
      </w:tr>
      <w:tr w:rsidR="00A50500" w:rsidRPr="00B5750D" w:rsidTr="00A50500">
        <w:trPr>
          <w:cnfStyle w:val="000000100000"/>
          <w:trHeight w:val="238"/>
        </w:trPr>
        <w:tc>
          <w:tcPr>
            <w:cnfStyle w:val="001000000000"/>
            <w:tcW w:w="2554" w:type="dxa"/>
            <w:noWrap/>
            <w:hideMark/>
          </w:tcPr>
          <w:p w:rsidR="00A50500" w:rsidRPr="00B5750D" w:rsidRDefault="00A50500" w:rsidP="00A50500">
            <w:pPr>
              <w:jc w:val="both"/>
              <w:rPr>
                <w:sz w:val="20"/>
              </w:rPr>
            </w:pPr>
            <w:r w:rsidRPr="00B5750D">
              <w:rPr>
                <w:sz w:val="20"/>
              </w:rPr>
              <w:t>Česká republika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4,2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3,1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2,1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3,8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4,7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6,8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7,0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5,7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3,1</w:t>
            </w:r>
          </w:p>
        </w:tc>
        <w:tc>
          <w:tcPr>
            <w:tcW w:w="848" w:type="dxa"/>
            <w:noWrap/>
            <w:hideMark/>
          </w:tcPr>
          <w:p w:rsidR="00A50500" w:rsidRPr="00EE45DC" w:rsidRDefault="00A50500" w:rsidP="00A50500">
            <w:pPr>
              <w:jc w:val="right"/>
              <w:cnfStyle w:val="000000100000"/>
              <w:rPr>
                <w:b/>
                <w:sz w:val="20"/>
              </w:rPr>
            </w:pPr>
            <w:r w:rsidRPr="00EE45DC">
              <w:rPr>
                <w:b/>
                <w:sz w:val="20"/>
              </w:rPr>
              <w:t>-4,5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2,5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1,9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-1,1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0,0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1,9</w:t>
            </w:r>
            <w:r>
              <w:rPr>
                <w:sz w:val="20"/>
              </w:rPr>
              <w:t>(f)</w:t>
            </w:r>
          </w:p>
        </w:tc>
      </w:tr>
      <w:tr w:rsidR="00A50500" w:rsidRPr="00B5750D" w:rsidTr="00A50500">
        <w:trPr>
          <w:cnfStyle w:val="000000010000"/>
          <w:trHeight w:val="238"/>
        </w:trPr>
        <w:tc>
          <w:tcPr>
            <w:cnfStyle w:val="001000000000"/>
            <w:tcW w:w="2554" w:type="dxa"/>
            <w:noWrap/>
            <w:hideMark/>
          </w:tcPr>
          <w:p w:rsidR="00A50500" w:rsidRPr="00B5750D" w:rsidRDefault="00A50500" w:rsidP="00A50500">
            <w:pPr>
              <w:jc w:val="both"/>
              <w:rPr>
                <w:sz w:val="20"/>
              </w:rPr>
            </w:pPr>
            <w:r w:rsidRPr="00B5750D">
              <w:rPr>
                <w:sz w:val="20"/>
              </w:rPr>
              <w:t>Rumunsko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2,4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5,7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5,1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5,2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8,5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4,2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7,9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6,3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7,3</w:t>
            </w:r>
          </w:p>
        </w:tc>
        <w:tc>
          <w:tcPr>
            <w:tcW w:w="848" w:type="dxa"/>
            <w:noWrap/>
            <w:hideMark/>
          </w:tcPr>
          <w:p w:rsidR="00A50500" w:rsidRPr="00EE45DC" w:rsidRDefault="00A50500" w:rsidP="00A50500">
            <w:pPr>
              <w:jc w:val="right"/>
              <w:cnfStyle w:val="000000010000"/>
              <w:rPr>
                <w:b/>
                <w:sz w:val="20"/>
              </w:rPr>
            </w:pPr>
            <w:r w:rsidRPr="00EE45DC">
              <w:rPr>
                <w:b/>
                <w:sz w:val="20"/>
              </w:rPr>
              <w:t>-6,6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-1,1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2,2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0,2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1,6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2,5</w:t>
            </w:r>
            <w:r>
              <w:rPr>
                <w:sz w:val="20"/>
              </w:rPr>
              <w:t>(f)</w:t>
            </w:r>
          </w:p>
        </w:tc>
      </w:tr>
      <w:tr w:rsidR="00A50500" w:rsidRPr="00B5750D" w:rsidTr="00A50500">
        <w:trPr>
          <w:cnfStyle w:val="000000100000"/>
          <w:trHeight w:val="238"/>
        </w:trPr>
        <w:tc>
          <w:tcPr>
            <w:cnfStyle w:val="001000000000"/>
            <w:tcW w:w="2554" w:type="dxa"/>
            <w:noWrap/>
            <w:hideMark/>
          </w:tcPr>
          <w:p w:rsidR="00A50500" w:rsidRPr="00B5750D" w:rsidRDefault="00A50500" w:rsidP="00A50500">
            <w:pPr>
              <w:jc w:val="both"/>
              <w:rPr>
                <w:sz w:val="20"/>
              </w:rPr>
            </w:pPr>
            <w:r w:rsidRPr="00B5750D">
              <w:rPr>
                <w:sz w:val="20"/>
              </w:rPr>
              <w:t>Malta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: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0,0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2,4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0,7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-0,3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3,6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2,6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4,1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3,7</w:t>
            </w:r>
          </w:p>
        </w:tc>
        <w:tc>
          <w:tcPr>
            <w:tcW w:w="848" w:type="dxa"/>
            <w:noWrap/>
            <w:hideMark/>
          </w:tcPr>
          <w:p w:rsidR="00A50500" w:rsidRPr="00EE45DC" w:rsidRDefault="00A50500" w:rsidP="00A50500">
            <w:pPr>
              <w:jc w:val="right"/>
              <w:cnfStyle w:val="000000100000"/>
              <w:rPr>
                <w:b/>
                <w:sz w:val="20"/>
              </w:rPr>
            </w:pPr>
            <w:r w:rsidRPr="00EE45DC">
              <w:rPr>
                <w:b/>
                <w:sz w:val="20"/>
              </w:rPr>
              <w:t>-2,4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2,7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1,6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1,0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1,5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2,0</w:t>
            </w:r>
            <w:r>
              <w:rPr>
                <w:sz w:val="20"/>
              </w:rPr>
              <w:t>(f)</w:t>
            </w:r>
          </w:p>
        </w:tc>
      </w:tr>
      <w:tr w:rsidR="00A50500" w:rsidRPr="00B5750D" w:rsidTr="00A50500">
        <w:trPr>
          <w:cnfStyle w:val="000000010000"/>
          <w:trHeight w:val="238"/>
        </w:trPr>
        <w:tc>
          <w:tcPr>
            <w:cnfStyle w:val="001000000000"/>
            <w:tcW w:w="2554" w:type="dxa"/>
            <w:noWrap/>
            <w:hideMark/>
          </w:tcPr>
          <w:p w:rsidR="00A50500" w:rsidRPr="00B5750D" w:rsidRDefault="00A50500" w:rsidP="00A50500">
            <w:pPr>
              <w:jc w:val="both"/>
              <w:rPr>
                <w:sz w:val="20"/>
              </w:rPr>
            </w:pPr>
            <w:r w:rsidRPr="00B5750D">
              <w:rPr>
                <w:sz w:val="20"/>
              </w:rPr>
              <w:t>Nemecko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3,1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1,5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0,0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-0,4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1,2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0,7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3,7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3,3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1,1</w:t>
            </w:r>
          </w:p>
        </w:tc>
        <w:tc>
          <w:tcPr>
            <w:tcW w:w="848" w:type="dxa"/>
            <w:noWrap/>
            <w:hideMark/>
          </w:tcPr>
          <w:p w:rsidR="00A50500" w:rsidRPr="00EE45DC" w:rsidRDefault="00A50500" w:rsidP="00A50500">
            <w:pPr>
              <w:jc w:val="right"/>
              <w:cnfStyle w:val="000000010000"/>
              <w:rPr>
                <w:b/>
                <w:sz w:val="20"/>
              </w:rPr>
            </w:pPr>
            <w:r w:rsidRPr="00EE45DC">
              <w:rPr>
                <w:b/>
                <w:sz w:val="20"/>
              </w:rPr>
              <w:t>-5,1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4,2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3,0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0,7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0,5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2,0</w:t>
            </w:r>
            <w:r>
              <w:rPr>
                <w:sz w:val="20"/>
              </w:rPr>
              <w:t>(f)</w:t>
            </w:r>
          </w:p>
        </w:tc>
      </w:tr>
      <w:tr w:rsidR="00A50500" w:rsidRPr="00B5750D" w:rsidTr="00A50500">
        <w:trPr>
          <w:cnfStyle w:val="000000100000"/>
          <w:trHeight w:val="238"/>
        </w:trPr>
        <w:tc>
          <w:tcPr>
            <w:cnfStyle w:val="001000000000"/>
            <w:tcW w:w="2554" w:type="dxa"/>
            <w:noWrap/>
            <w:hideMark/>
          </w:tcPr>
          <w:p w:rsidR="00A50500" w:rsidRPr="00B5750D" w:rsidRDefault="00A50500" w:rsidP="00A50500">
            <w:pPr>
              <w:jc w:val="both"/>
              <w:rPr>
                <w:sz w:val="20"/>
              </w:rPr>
            </w:pPr>
            <w:r w:rsidRPr="00B5750D">
              <w:rPr>
                <w:sz w:val="20"/>
              </w:rPr>
              <w:t>Holandsko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3,9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1,9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0,1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0,3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2,2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2,0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3,4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3,9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1,8</w:t>
            </w:r>
          </w:p>
        </w:tc>
        <w:tc>
          <w:tcPr>
            <w:tcW w:w="848" w:type="dxa"/>
            <w:noWrap/>
            <w:hideMark/>
          </w:tcPr>
          <w:p w:rsidR="00A50500" w:rsidRPr="00EE45DC" w:rsidRDefault="00A50500" w:rsidP="00A50500">
            <w:pPr>
              <w:jc w:val="right"/>
              <w:cnfStyle w:val="000000100000"/>
              <w:rPr>
                <w:b/>
                <w:sz w:val="20"/>
              </w:rPr>
            </w:pPr>
            <w:r w:rsidRPr="00EE45DC">
              <w:rPr>
                <w:b/>
                <w:sz w:val="20"/>
              </w:rPr>
              <w:t>-3,7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1,6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1,0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-0,9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-0,6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1,1</w:t>
            </w:r>
            <w:r>
              <w:rPr>
                <w:sz w:val="20"/>
              </w:rPr>
              <w:t>(f)</w:t>
            </w:r>
          </w:p>
        </w:tc>
      </w:tr>
      <w:tr w:rsidR="00A50500" w:rsidRPr="00B5750D" w:rsidTr="00A50500">
        <w:trPr>
          <w:cnfStyle w:val="000000010000"/>
          <w:trHeight w:val="238"/>
        </w:trPr>
        <w:tc>
          <w:tcPr>
            <w:cnfStyle w:val="001000000000"/>
            <w:tcW w:w="2554" w:type="dxa"/>
            <w:noWrap/>
            <w:hideMark/>
          </w:tcPr>
          <w:p w:rsidR="00A50500" w:rsidRPr="00B5750D" w:rsidRDefault="00A50500" w:rsidP="00A50500">
            <w:pPr>
              <w:jc w:val="both"/>
              <w:rPr>
                <w:sz w:val="20"/>
              </w:rPr>
            </w:pPr>
            <w:r w:rsidRPr="00B5750D">
              <w:rPr>
                <w:sz w:val="20"/>
              </w:rPr>
              <w:t>Luxembursko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8,4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2,5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4,1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1,7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4,4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5,3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4,9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6,6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-0,7</w:t>
            </w:r>
          </w:p>
        </w:tc>
        <w:tc>
          <w:tcPr>
            <w:tcW w:w="848" w:type="dxa"/>
            <w:noWrap/>
            <w:hideMark/>
          </w:tcPr>
          <w:p w:rsidR="00A50500" w:rsidRPr="00EE45DC" w:rsidRDefault="00A50500" w:rsidP="00A50500">
            <w:pPr>
              <w:jc w:val="right"/>
              <w:cnfStyle w:val="000000010000"/>
              <w:rPr>
                <w:b/>
                <w:sz w:val="20"/>
              </w:rPr>
            </w:pPr>
            <w:r w:rsidRPr="00EE45DC">
              <w:rPr>
                <w:b/>
                <w:sz w:val="20"/>
              </w:rPr>
              <w:t>-4,1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2,9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1,7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0,2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0,5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1,6</w:t>
            </w:r>
            <w:r>
              <w:rPr>
                <w:sz w:val="20"/>
              </w:rPr>
              <w:t>(f)</w:t>
            </w:r>
          </w:p>
        </w:tc>
      </w:tr>
      <w:tr w:rsidR="00A50500" w:rsidRPr="00B5750D" w:rsidTr="00A50500">
        <w:trPr>
          <w:cnfStyle w:val="000000100000"/>
          <w:trHeight w:val="238"/>
        </w:trPr>
        <w:tc>
          <w:tcPr>
            <w:cnfStyle w:val="001000000000"/>
            <w:tcW w:w="2554" w:type="dxa"/>
            <w:noWrap/>
            <w:hideMark/>
          </w:tcPr>
          <w:p w:rsidR="00A50500" w:rsidRPr="00B5750D" w:rsidRDefault="00A50500" w:rsidP="00A50500">
            <w:pPr>
              <w:jc w:val="both"/>
              <w:rPr>
                <w:sz w:val="20"/>
              </w:rPr>
            </w:pPr>
            <w:r w:rsidRPr="00B5750D">
              <w:rPr>
                <w:sz w:val="20"/>
              </w:rPr>
              <w:t>Grécko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3,5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4,2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3,4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5,9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4,4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2,3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5,5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3,5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-0,2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-3,1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-4,9</w:t>
            </w:r>
          </w:p>
        </w:tc>
        <w:tc>
          <w:tcPr>
            <w:tcW w:w="848" w:type="dxa"/>
            <w:noWrap/>
            <w:hideMark/>
          </w:tcPr>
          <w:p w:rsidR="00A50500" w:rsidRPr="00EE45DC" w:rsidRDefault="00A50500" w:rsidP="00A50500">
            <w:pPr>
              <w:jc w:val="right"/>
              <w:cnfStyle w:val="000000100000"/>
              <w:rPr>
                <w:b/>
                <w:sz w:val="20"/>
              </w:rPr>
            </w:pPr>
            <w:r w:rsidRPr="00EE45DC">
              <w:rPr>
                <w:b/>
                <w:sz w:val="20"/>
              </w:rPr>
              <w:t>-7,1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-6,4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-4,4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0,6</w:t>
            </w:r>
            <w:r>
              <w:rPr>
                <w:sz w:val="20"/>
              </w:rPr>
              <w:t>(f)</w:t>
            </w:r>
          </w:p>
        </w:tc>
      </w:tr>
      <w:tr w:rsidR="00A50500" w:rsidRPr="00B5750D" w:rsidTr="00A50500">
        <w:trPr>
          <w:cnfStyle w:val="000000010000"/>
          <w:trHeight w:val="238"/>
        </w:trPr>
        <w:tc>
          <w:tcPr>
            <w:cnfStyle w:val="001000000000"/>
            <w:tcW w:w="2554" w:type="dxa"/>
            <w:noWrap/>
            <w:hideMark/>
          </w:tcPr>
          <w:p w:rsidR="00A50500" w:rsidRPr="00B5750D" w:rsidRDefault="00A50500" w:rsidP="00A50500">
            <w:pPr>
              <w:jc w:val="both"/>
              <w:rPr>
                <w:sz w:val="20"/>
              </w:rPr>
            </w:pPr>
            <w:r w:rsidRPr="00B5750D">
              <w:rPr>
                <w:sz w:val="20"/>
              </w:rPr>
              <w:t>Rakúsko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3,7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0,9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1,7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0,9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2,6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2,4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3,7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3,7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1,4</w:t>
            </w:r>
          </w:p>
        </w:tc>
        <w:tc>
          <w:tcPr>
            <w:tcW w:w="848" w:type="dxa"/>
            <w:noWrap/>
            <w:hideMark/>
          </w:tcPr>
          <w:p w:rsidR="00A50500" w:rsidRPr="00EE45DC" w:rsidRDefault="00A50500" w:rsidP="00A50500">
            <w:pPr>
              <w:jc w:val="right"/>
              <w:cnfStyle w:val="000000010000"/>
              <w:rPr>
                <w:b/>
                <w:sz w:val="20"/>
              </w:rPr>
            </w:pPr>
            <w:r w:rsidRPr="00EE45DC">
              <w:rPr>
                <w:b/>
                <w:sz w:val="20"/>
              </w:rPr>
              <w:t>-3,8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2,1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2,7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0,7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0,7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010000"/>
              <w:rPr>
                <w:sz w:val="20"/>
              </w:rPr>
            </w:pPr>
            <w:r w:rsidRPr="00B5750D">
              <w:rPr>
                <w:sz w:val="20"/>
              </w:rPr>
              <w:t>1,9</w:t>
            </w:r>
            <w:r>
              <w:rPr>
                <w:sz w:val="20"/>
              </w:rPr>
              <w:t>(f)</w:t>
            </w:r>
          </w:p>
        </w:tc>
      </w:tr>
      <w:tr w:rsidR="00A50500" w:rsidRPr="00B5750D" w:rsidTr="00A50500">
        <w:trPr>
          <w:cnfStyle w:val="000000100000"/>
          <w:trHeight w:val="238"/>
        </w:trPr>
        <w:tc>
          <w:tcPr>
            <w:cnfStyle w:val="001000000000"/>
            <w:tcW w:w="2554" w:type="dxa"/>
            <w:noWrap/>
            <w:hideMark/>
          </w:tcPr>
          <w:p w:rsidR="00A50500" w:rsidRPr="00B5750D" w:rsidRDefault="00A50500" w:rsidP="00A50500">
            <w:pPr>
              <w:jc w:val="both"/>
              <w:rPr>
                <w:sz w:val="20"/>
              </w:rPr>
            </w:pPr>
            <w:r w:rsidRPr="00B5750D">
              <w:rPr>
                <w:sz w:val="20"/>
              </w:rPr>
              <w:t>Veľká Británia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4,2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2,9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2,4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3,8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2,9</w:t>
            </w:r>
          </w:p>
        </w:tc>
        <w:tc>
          <w:tcPr>
            <w:tcW w:w="847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2,8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2,6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3,6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-1,0</w:t>
            </w:r>
          </w:p>
        </w:tc>
        <w:tc>
          <w:tcPr>
            <w:tcW w:w="848" w:type="dxa"/>
            <w:noWrap/>
            <w:hideMark/>
          </w:tcPr>
          <w:p w:rsidR="00A50500" w:rsidRPr="00EE45DC" w:rsidRDefault="00A50500" w:rsidP="00A50500">
            <w:pPr>
              <w:jc w:val="right"/>
              <w:cnfStyle w:val="000000100000"/>
              <w:rPr>
                <w:b/>
                <w:sz w:val="20"/>
              </w:rPr>
            </w:pPr>
            <w:r w:rsidRPr="00EE45DC">
              <w:rPr>
                <w:b/>
                <w:sz w:val="20"/>
              </w:rPr>
              <w:t>-4,0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1,8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0,9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0,2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0,9</w:t>
            </w:r>
            <w:r>
              <w:rPr>
                <w:sz w:val="20"/>
              </w:rPr>
              <w:t>(f)</w:t>
            </w:r>
          </w:p>
        </w:tc>
        <w:tc>
          <w:tcPr>
            <w:tcW w:w="848" w:type="dxa"/>
            <w:noWrap/>
            <w:hideMark/>
          </w:tcPr>
          <w:p w:rsidR="00A50500" w:rsidRPr="00B5750D" w:rsidRDefault="00A50500" w:rsidP="00A50500">
            <w:pPr>
              <w:jc w:val="right"/>
              <w:cnfStyle w:val="000000100000"/>
              <w:rPr>
                <w:sz w:val="20"/>
              </w:rPr>
            </w:pPr>
            <w:r w:rsidRPr="00B5750D">
              <w:rPr>
                <w:sz w:val="20"/>
              </w:rPr>
              <w:t>1,9</w:t>
            </w:r>
            <w:r>
              <w:rPr>
                <w:sz w:val="20"/>
              </w:rPr>
              <w:t>(f)</w:t>
            </w:r>
          </w:p>
        </w:tc>
      </w:tr>
    </w:tbl>
    <w:p w:rsidR="00A50500" w:rsidRDefault="00A50500" w:rsidP="00A50500">
      <w:pPr>
        <w:spacing w:before="120"/>
        <w:ind w:left="-709"/>
        <w:jc w:val="both"/>
        <w:rPr>
          <w:i/>
          <w:sz w:val="22"/>
        </w:rPr>
      </w:pPr>
      <w:r>
        <w:rPr>
          <w:i/>
          <w:sz w:val="22"/>
        </w:rPr>
        <w:t>Zdroj: EUROSTAT</w:t>
      </w:r>
    </w:p>
    <w:p w:rsidR="00A50500" w:rsidRDefault="00A50500" w:rsidP="00A50500">
      <w:pPr>
        <w:ind w:left="-709"/>
        <w:jc w:val="both"/>
        <w:rPr>
          <w:i/>
          <w:sz w:val="22"/>
        </w:rPr>
      </w:pPr>
      <w:r>
        <w:rPr>
          <w:i/>
          <w:sz w:val="22"/>
        </w:rPr>
        <w:t>Vysvetlivky: (:)</w:t>
      </w:r>
      <w:r w:rsidRPr="00EE45DC">
        <w:rPr>
          <w:i/>
          <w:sz w:val="22"/>
        </w:rPr>
        <w:t xml:space="preserve"> hodnota je nedostupná,</w:t>
      </w:r>
      <w:r>
        <w:rPr>
          <w:i/>
          <w:sz w:val="22"/>
        </w:rPr>
        <w:t xml:space="preserve"> (f)</w:t>
      </w:r>
      <w:r w:rsidRPr="00EE45DC">
        <w:rPr>
          <w:i/>
          <w:sz w:val="22"/>
        </w:rPr>
        <w:t xml:space="preserve"> odhad</w:t>
      </w:r>
      <w:r>
        <w:rPr>
          <w:i/>
          <w:sz w:val="22"/>
        </w:rPr>
        <w:t xml:space="preserve"> Eurostat</w:t>
      </w:r>
    </w:p>
    <w:p w:rsidR="00A50500" w:rsidRDefault="00A50500" w:rsidP="00A50500">
      <w:pPr>
        <w:jc w:val="both"/>
        <w:rPr>
          <w:i/>
          <w:sz w:val="22"/>
        </w:rPr>
      </w:pPr>
      <w:r>
        <w:rPr>
          <w:i/>
          <w:sz w:val="22"/>
        </w:rPr>
        <w:t xml:space="preserve">      Zvýraznené hodnoty - najnižší rast HDP</w:t>
      </w:r>
    </w:p>
    <w:p w:rsidR="00A50500" w:rsidRDefault="00A50500" w:rsidP="00A50500">
      <w:pPr>
        <w:jc w:val="both"/>
        <w:rPr>
          <w:i/>
          <w:sz w:val="22"/>
        </w:rPr>
      </w:pPr>
    </w:p>
    <w:p w:rsidR="00CF6B56" w:rsidRDefault="00CF6B56" w:rsidP="00A50500">
      <w:pPr>
        <w:spacing w:after="100" w:afterAutospacing="1"/>
        <w:ind w:left="360"/>
        <w:jc w:val="center"/>
        <w:rPr>
          <w:b/>
        </w:rPr>
      </w:pPr>
    </w:p>
    <w:p w:rsidR="00A50500" w:rsidRPr="00C77FE9" w:rsidRDefault="00A50500" w:rsidP="00C77FE9">
      <w:pPr>
        <w:pStyle w:val="Odsekzoznamu"/>
        <w:numPr>
          <w:ilvl w:val="0"/>
          <w:numId w:val="4"/>
        </w:numPr>
        <w:spacing w:after="100" w:afterAutospacing="1"/>
        <w:jc w:val="center"/>
        <w:rPr>
          <w:b/>
        </w:rPr>
      </w:pPr>
      <w:r w:rsidRPr="00C77FE9">
        <w:rPr>
          <w:b/>
        </w:rPr>
        <w:lastRenderedPageBreak/>
        <w:t xml:space="preserve">Priemerná ročná miera zamestnanosti </w:t>
      </w:r>
      <w:r w:rsidR="00E4003C" w:rsidRPr="00C77FE9">
        <w:rPr>
          <w:b/>
        </w:rPr>
        <w:t xml:space="preserve">krajín EÚ </w:t>
      </w:r>
      <w:r w:rsidRPr="00C77FE9">
        <w:rPr>
          <w:b/>
        </w:rPr>
        <w:t>(zoradenie krajín podľa priemernej ročnej miery nezamestnanosti v roku 2012)</w:t>
      </w:r>
    </w:p>
    <w:p w:rsidR="00A50500" w:rsidRPr="00A50500" w:rsidRDefault="00A50500" w:rsidP="00CF6B56">
      <w:pPr>
        <w:tabs>
          <w:tab w:val="left" w:pos="13608"/>
        </w:tabs>
        <w:ind w:left="-709" w:right="-455"/>
        <w:jc w:val="right"/>
        <w:rPr>
          <w:sz w:val="20"/>
          <w:szCs w:val="20"/>
        </w:rPr>
      </w:pPr>
    </w:p>
    <w:tbl>
      <w:tblPr>
        <w:tblStyle w:val="Strednpodfarbenie1zvraznenie3"/>
        <w:tblW w:w="15207" w:type="dxa"/>
        <w:tblInd w:w="-498" w:type="dxa"/>
        <w:tblLook w:val="04A0"/>
      </w:tblPr>
      <w:tblGrid>
        <w:gridCol w:w="2798"/>
        <w:gridCol w:w="1018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221"/>
      </w:tblGrid>
      <w:tr w:rsidR="00A50500" w:rsidRPr="008C3A7A" w:rsidTr="00CF6B56">
        <w:trPr>
          <w:cnfStyle w:val="100000000000"/>
          <w:trHeight w:val="246"/>
        </w:trPr>
        <w:tc>
          <w:tcPr>
            <w:cnfStyle w:val="001000000000"/>
            <w:tcW w:w="2798" w:type="dxa"/>
            <w:noWrap/>
            <w:hideMark/>
          </w:tcPr>
          <w:p w:rsidR="00A50500" w:rsidRPr="008C3A7A" w:rsidRDefault="00A50500" w:rsidP="00A50500">
            <w:pPr>
              <w:jc w:val="both"/>
              <w:rPr>
                <w:sz w:val="22"/>
              </w:rPr>
            </w:pPr>
            <w:r w:rsidRPr="008C3A7A">
              <w:rPr>
                <w:sz w:val="22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A50500" w:rsidRPr="008C3A7A" w:rsidRDefault="00A50500" w:rsidP="00A50500">
            <w:pPr>
              <w:jc w:val="right"/>
              <w:cnfStyle w:val="100000000000"/>
              <w:rPr>
                <w:sz w:val="22"/>
              </w:rPr>
            </w:pPr>
            <w:r w:rsidRPr="008C3A7A">
              <w:rPr>
                <w:sz w:val="22"/>
              </w:rPr>
              <w:t>2000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100000000000"/>
              <w:rPr>
                <w:sz w:val="22"/>
              </w:rPr>
            </w:pPr>
            <w:r w:rsidRPr="008C3A7A">
              <w:rPr>
                <w:sz w:val="22"/>
              </w:rPr>
              <w:t>2001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100000000000"/>
              <w:rPr>
                <w:sz w:val="22"/>
              </w:rPr>
            </w:pPr>
            <w:r w:rsidRPr="008C3A7A">
              <w:rPr>
                <w:sz w:val="22"/>
              </w:rPr>
              <w:t>2002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100000000000"/>
              <w:rPr>
                <w:sz w:val="22"/>
              </w:rPr>
            </w:pPr>
            <w:r w:rsidRPr="008C3A7A">
              <w:rPr>
                <w:sz w:val="22"/>
              </w:rPr>
              <w:t>2003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100000000000"/>
              <w:rPr>
                <w:sz w:val="22"/>
              </w:rPr>
            </w:pPr>
            <w:r w:rsidRPr="008C3A7A">
              <w:rPr>
                <w:sz w:val="22"/>
              </w:rPr>
              <w:t>2004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100000000000"/>
              <w:rPr>
                <w:sz w:val="22"/>
              </w:rPr>
            </w:pPr>
            <w:r w:rsidRPr="008C3A7A">
              <w:rPr>
                <w:sz w:val="22"/>
              </w:rPr>
              <w:t>2005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100000000000"/>
              <w:rPr>
                <w:sz w:val="22"/>
              </w:rPr>
            </w:pPr>
            <w:r w:rsidRPr="008C3A7A">
              <w:rPr>
                <w:sz w:val="22"/>
              </w:rPr>
              <w:t>2006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100000000000"/>
              <w:rPr>
                <w:sz w:val="22"/>
              </w:rPr>
            </w:pPr>
            <w:r w:rsidRPr="008C3A7A">
              <w:rPr>
                <w:sz w:val="22"/>
              </w:rPr>
              <w:t>2007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100000000000"/>
              <w:rPr>
                <w:sz w:val="22"/>
              </w:rPr>
            </w:pPr>
            <w:r w:rsidRPr="008C3A7A">
              <w:rPr>
                <w:sz w:val="22"/>
              </w:rPr>
              <w:t>2008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100000000000"/>
              <w:rPr>
                <w:sz w:val="22"/>
              </w:rPr>
            </w:pPr>
            <w:r w:rsidRPr="008C3A7A">
              <w:rPr>
                <w:sz w:val="22"/>
              </w:rPr>
              <w:t>2009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100000000000"/>
              <w:rPr>
                <w:sz w:val="22"/>
              </w:rPr>
            </w:pPr>
            <w:r w:rsidRPr="008C3A7A">
              <w:rPr>
                <w:sz w:val="22"/>
              </w:rPr>
              <w:t>2010</w:t>
            </w:r>
          </w:p>
        </w:tc>
        <w:tc>
          <w:tcPr>
            <w:tcW w:w="1221" w:type="dxa"/>
            <w:noWrap/>
            <w:hideMark/>
          </w:tcPr>
          <w:p w:rsidR="00A50500" w:rsidRPr="008C3A7A" w:rsidRDefault="00A50500" w:rsidP="00A50500">
            <w:pPr>
              <w:jc w:val="right"/>
              <w:cnfStyle w:val="100000000000"/>
              <w:rPr>
                <w:sz w:val="22"/>
              </w:rPr>
            </w:pPr>
            <w:r w:rsidRPr="008C3A7A">
              <w:rPr>
                <w:sz w:val="22"/>
              </w:rPr>
              <w:t>2011</w:t>
            </w:r>
          </w:p>
        </w:tc>
      </w:tr>
      <w:tr w:rsidR="00A50500" w:rsidRPr="008C3A7A" w:rsidTr="00CF6B56">
        <w:trPr>
          <w:cnfStyle w:val="000000100000"/>
          <w:trHeight w:val="246"/>
        </w:trPr>
        <w:tc>
          <w:tcPr>
            <w:cnfStyle w:val="001000000000"/>
            <w:tcW w:w="2798" w:type="dxa"/>
            <w:noWrap/>
            <w:hideMark/>
          </w:tcPr>
          <w:p w:rsidR="00A50500" w:rsidRPr="008C3A7A" w:rsidRDefault="00A50500" w:rsidP="00A50500">
            <w:pPr>
              <w:jc w:val="both"/>
              <w:rPr>
                <w:sz w:val="22"/>
              </w:rPr>
            </w:pPr>
            <w:r w:rsidRPr="008C3A7A">
              <w:rPr>
                <w:sz w:val="22"/>
              </w:rPr>
              <w:t>Španielsko</w:t>
            </w:r>
          </w:p>
        </w:tc>
        <w:tc>
          <w:tcPr>
            <w:tcW w:w="1018" w:type="dxa"/>
            <w:noWrap/>
            <w:hideMark/>
          </w:tcPr>
          <w:p w:rsidR="00A50500" w:rsidRPr="005156F4" w:rsidRDefault="00A50500" w:rsidP="00A50500">
            <w:pPr>
              <w:jc w:val="right"/>
              <w:cnfStyle w:val="000000100000"/>
              <w:rPr>
                <w:b/>
                <w:sz w:val="22"/>
              </w:rPr>
            </w:pPr>
            <w:r w:rsidRPr="005156F4">
              <w:rPr>
                <w:b/>
                <w:sz w:val="22"/>
              </w:rPr>
              <w:t>41,3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43,1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44,4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46,3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48,3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51,2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53,2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54,7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54,9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52,8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52,3</w:t>
            </w:r>
          </w:p>
        </w:tc>
        <w:tc>
          <w:tcPr>
            <w:tcW w:w="1221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52,0</w:t>
            </w:r>
          </w:p>
        </w:tc>
      </w:tr>
      <w:tr w:rsidR="00A50500" w:rsidRPr="008C3A7A" w:rsidTr="00CF6B56">
        <w:trPr>
          <w:cnfStyle w:val="000000010000"/>
          <w:trHeight w:val="246"/>
        </w:trPr>
        <w:tc>
          <w:tcPr>
            <w:cnfStyle w:val="001000000000"/>
            <w:tcW w:w="2798" w:type="dxa"/>
            <w:noWrap/>
            <w:hideMark/>
          </w:tcPr>
          <w:p w:rsidR="00A50500" w:rsidRPr="008C3A7A" w:rsidRDefault="00A50500" w:rsidP="00A50500">
            <w:pPr>
              <w:jc w:val="both"/>
              <w:rPr>
                <w:sz w:val="22"/>
              </w:rPr>
            </w:pPr>
            <w:r w:rsidRPr="008C3A7A">
              <w:rPr>
                <w:sz w:val="22"/>
              </w:rPr>
              <w:t>Portugalsko</w:t>
            </w:r>
          </w:p>
        </w:tc>
        <w:tc>
          <w:tcPr>
            <w:tcW w:w="1018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60,5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61,3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61,4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61,4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61,7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61,7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62,0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61,9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62,5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61,6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61,1</w:t>
            </w:r>
          </w:p>
        </w:tc>
        <w:tc>
          <w:tcPr>
            <w:tcW w:w="1221" w:type="dxa"/>
            <w:noWrap/>
            <w:hideMark/>
          </w:tcPr>
          <w:p w:rsidR="00A50500" w:rsidRPr="005156F4" w:rsidRDefault="00A50500" w:rsidP="00A50500">
            <w:pPr>
              <w:jc w:val="right"/>
              <w:cnfStyle w:val="000000010000"/>
              <w:rPr>
                <w:b/>
                <w:sz w:val="22"/>
              </w:rPr>
            </w:pPr>
            <w:r w:rsidRPr="005156F4">
              <w:rPr>
                <w:b/>
                <w:sz w:val="22"/>
              </w:rPr>
              <w:t>60,4</w:t>
            </w:r>
          </w:p>
        </w:tc>
      </w:tr>
      <w:tr w:rsidR="00A50500" w:rsidRPr="008C3A7A" w:rsidTr="00CF6B56">
        <w:trPr>
          <w:cnfStyle w:val="000000100000"/>
          <w:trHeight w:val="246"/>
        </w:trPr>
        <w:tc>
          <w:tcPr>
            <w:cnfStyle w:val="001000000000"/>
            <w:tcW w:w="2798" w:type="dxa"/>
            <w:noWrap/>
            <w:hideMark/>
          </w:tcPr>
          <w:p w:rsidR="00A50500" w:rsidRPr="008C3A7A" w:rsidRDefault="00A50500" w:rsidP="00A50500">
            <w:pPr>
              <w:jc w:val="both"/>
              <w:rPr>
                <w:sz w:val="22"/>
              </w:rPr>
            </w:pPr>
            <w:r w:rsidRPr="008C3A7A">
              <w:rPr>
                <w:sz w:val="22"/>
              </w:rPr>
              <w:t>Lotyšsko</w:t>
            </w:r>
          </w:p>
        </w:tc>
        <w:tc>
          <w:tcPr>
            <w:tcW w:w="1018" w:type="dxa"/>
            <w:noWrap/>
            <w:hideMark/>
          </w:tcPr>
          <w:p w:rsidR="00A50500" w:rsidRPr="005156F4" w:rsidRDefault="00A50500" w:rsidP="00A50500">
            <w:pPr>
              <w:jc w:val="right"/>
              <w:cnfStyle w:val="000000100000"/>
              <w:rPr>
                <w:b/>
                <w:sz w:val="22"/>
              </w:rPr>
            </w:pPr>
            <w:r w:rsidRPr="005156F4">
              <w:rPr>
                <w:b/>
                <w:sz w:val="22"/>
              </w:rPr>
              <w:t>53,8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55,7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56,8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57,9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58,5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59,3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62,4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64,4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65,4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60,9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59,4</w:t>
            </w:r>
          </w:p>
        </w:tc>
        <w:tc>
          <w:tcPr>
            <w:tcW w:w="1221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60,2</w:t>
            </w:r>
          </w:p>
        </w:tc>
      </w:tr>
      <w:tr w:rsidR="00A50500" w:rsidRPr="008C3A7A" w:rsidTr="00CF6B56">
        <w:trPr>
          <w:cnfStyle w:val="000000010000"/>
          <w:trHeight w:val="246"/>
        </w:trPr>
        <w:tc>
          <w:tcPr>
            <w:cnfStyle w:val="001000000000"/>
            <w:tcW w:w="2798" w:type="dxa"/>
            <w:noWrap/>
            <w:hideMark/>
          </w:tcPr>
          <w:p w:rsidR="00A50500" w:rsidRPr="008C3A7A" w:rsidRDefault="00A50500" w:rsidP="00A50500">
            <w:pPr>
              <w:jc w:val="both"/>
              <w:rPr>
                <w:sz w:val="22"/>
              </w:rPr>
            </w:pPr>
            <w:r w:rsidRPr="008C3A7A">
              <w:rPr>
                <w:sz w:val="22"/>
              </w:rPr>
              <w:t>Írsko</w:t>
            </w:r>
          </w:p>
        </w:tc>
        <w:tc>
          <w:tcPr>
            <w:tcW w:w="1018" w:type="dxa"/>
            <w:noWrap/>
            <w:hideMark/>
          </w:tcPr>
          <w:p w:rsidR="00A50500" w:rsidRPr="005156F4" w:rsidRDefault="00A50500" w:rsidP="00A50500">
            <w:pPr>
              <w:jc w:val="right"/>
              <w:cnfStyle w:val="000000010000"/>
              <w:rPr>
                <w:b/>
                <w:sz w:val="22"/>
              </w:rPr>
            </w:pPr>
            <w:r w:rsidRPr="005156F4">
              <w:rPr>
                <w:b/>
                <w:sz w:val="22"/>
              </w:rPr>
              <w:t>53,9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54,9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55,4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55,7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56,5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58,3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59,3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60,6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60,2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57,6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56,1</w:t>
            </w:r>
          </w:p>
        </w:tc>
        <w:tc>
          <w:tcPr>
            <w:tcW w:w="1221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55,1</w:t>
            </w:r>
          </w:p>
        </w:tc>
      </w:tr>
      <w:tr w:rsidR="00A50500" w:rsidRPr="008C3A7A" w:rsidTr="00CF6B56">
        <w:trPr>
          <w:cnfStyle w:val="000000100000"/>
          <w:trHeight w:val="246"/>
        </w:trPr>
        <w:tc>
          <w:tcPr>
            <w:cnfStyle w:val="001000000000"/>
            <w:tcW w:w="2798" w:type="dxa"/>
            <w:noWrap/>
            <w:hideMark/>
          </w:tcPr>
          <w:p w:rsidR="00A50500" w:rsidRPr="008C3A7A" w:rsidRDefault="00A50500" w:rsidP="00A50500">
            <w:pPr>
              <w:jc w:val="both"/>
              <w:rPr>
                <w:sz w:val="22"/>
              </w:rPr>
            </w:pPr>
            <w:r w:rsidRPr="008C3A7A">
              <w:rPr>
                <w:sz w:val="22"/>
              </w:rPr>
              <w:t>Slovensko</w:t>
            </w:r>
          </w:p>
        </w:tc>
        <w:tc>
          <w:tcPr>
            <w:tcW w:w="1018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51,5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51,8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51,4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52,2</w:t>
            </w:r>
          </w:p>
        </w:tc>
        <w:tc>
          <w:tcPr>
            <w:tcW w:w="1017" w:type="dxa"/>
            <w:noWrap/>
            <w:hideMark/>
          </w:tcPr>
          <w:p w:rsidR="00A50500" w:rsidRPr="005156F4" w:rsidRDefault="00A50500" w:rsidP="00A50500">
            <w:pPr>
              <w:jc w:val="right"/>
              <w:cnfStyle w:val="000000100000"/>
              <w:rPr>
                <w:b/>
                <w:sz w:val="22"/>
              </w:rPr>
            </w:pPr>
            <w:r w:rsidRPr="005156F4">
              <w:rPr>
                <w:b/>
                <w:sz w:val="22"/>
              </w:rPr>
              <w:t>50,9</w:t>
            </w:r>
          </w:p>
        </w:tc>
        <w:tc>
          <w:tcPr>
            <w:tcW w:w="1017" w:type="dxa"/>
            <w:noWrap/>
            <w:hideMark/>
          </w:tcPr>
          <w:p w:rsidR="00A50500" w:rsidRPr="005156F4" w:rsidRDefault="00A50500" w:rsidP="00A50500">
            <w:pPr>
              <w:jc w:val="right"/>
              <w:cnfStyle w:val="000000100000"/>
              <w:rPr>
                <w:b/>
                <w:sz w:val="22"/>
              </w:rPr>
            </w:pPr>
            <w:r w:rsidRPr="005156F4">
              <w:rPr>
                <w:b/>
                <w:sz w:val="22"/>
              </w:rPr>
              <w:t>50,9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51,9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53,0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54,6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52,8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52,3</w:t>
            </w:r>
          </w:p>
        </w:tc>
        <w:tc>
          <w:tcPr>
            <w:tcW w:w="1221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52,7</w:t>
            </w:r>
          </w:p>
        </w:tc>
      </w:tr>
      <w:tr w:rsidR="00A50500" w:rsidRPr="008C3A7A" w:rsidTr="00CF6B56">
        <w:trPr>
          <w:cnfStyle w:val="000000010000"/>
          <w:trHeight w:val="246"/>
        </w:trPr>
        <w:tc>
          <w:tcPr>
            <w:cnfStyle w:val="001000000000"/>
            <w:tcW w:w="2798" w:type="dxa"/>
            <w:noWrap/>
            <w:hideMark/>
          </w:tcPr>
          <w:p w:rsidR="00A50500" w:rsidRPr="008C3A7A" w:rsidRDefault="00A50500" w:rsidP="00A50500">
            <w:pPr>
              <w:jc w:val="both"/>
              <w:rPr>
                <w:sz w:val="22"/>
              </w:rPr>
            </w:pPr>
            <w:r w:rsidRPr="008C3A7A">
              <w:rPr>
                <w:sz w:val="22"/>
              </w:rPr>
              <w:t>Litva</w:t>
            </w:r>
          </w:p>
        </w:tc>
        <w:tc>
          <w:tcPr>
            <w:tcW w:w="1018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57,7</w:t>
            </w:r>
          </w:p>
        </w:tc>
        <w:tc>
          <w:tcPr>
            <w:tcW w:w="1017" w:type="dxa"/>
            <w:noWrap/>
            <w:hideMark/>
          </w:tcPr>
          <w:p w:rsidR="00A50500" w:rsidRPr="005156F4" w:rsidRDefault="00A50500" w:rsidP="00A50500">
            <w:pPr>
              <w:jc w:val="right"/>
              <w:cnfStyle w:val="000000010000"/>
              <w:rPr>
                <w:b/>
                <w:sz w:val="22"/>
              </w:rPr>
            </w:pPr>
            <w:r w:rsidRPr="005156F4">
              <w:rPr>
                <w:b/>
                <w:sz w:val="22"/>
              </w:rPr>
              <w:t>56,2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57,2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58,4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57,8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59,4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61,0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62,2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61,8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60,7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58,7</w:t>
            </w:r>
          </w:p>
        </w:tc>
        <w:tc>
          <w:tcPr>
            <w:tcW w:w="1221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60,2</w:t>
            </w:r>
          </w:p>
        </w:tc>
      </w:tr>
      <w:tr w:rsidR="00A50500" w:rsidRPr="008C3A7A" w:rsidTr="00CF6B56">
        <w:trPr>
          <w:cnfStyle w:val="000000100000"/>
          <w:trHeight w:val="246"/>
        </w:trPr>
        <w:tc>
          <w:tcPr>
            <w:cnfStyle w:val="001000000000"/>
            <w:tcW w:w="2798" w:type="dxa"/>
            <w:noWrap/>
            <w:hideMark/>
          </w:tcPr>
          <w:p w:rsidR="00A50500" w:rsidRPr="008C3A7A" w:rsidRDefault="00A50500" w:rsidP="00A50500">
            <w:pPr>
              <w:jc w:val="both"/>
              <w:rPr>
                <w:sz w:val="22"/>
              </w:rPr>
            </w:pPr>
            <w:r w:rsidRPr="008C3A7A">
              <w:rPr>
                <w:sz w:val="22"/>
              </w:rPr>
              <w:t>Bulharsko</w:t>
            </w:r>
          </w:p>
        </w:tc>
        <w:tc>
          <w:tcPr>
            <w:tcW w:w="1018" w:type="dxa"/>
            <w:noWrap/>
            <w:hideMark/>
          </w:tcPr>
          <w:p w:rsidR="00A50500" w:rsidRPr="005156F4" w:rsidRDefault="00A50500" w:rsidP="00A50500">
            <w:pPr>
              <w:jc w:val="right"/>
              <w:cnfStyle w:val="000000100000"/>
              <w:rPr>
                <w:b/>
                <w:sz w:val="22"/>
              </w:rPr>
            </w:pPr>
            <w:r w:rsidRPr="005156F4">
              <w:rPr>
                <w:b/>
                <w:sz w:val="22"/>
              </w:rPr>
              <w:t>46,3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46,8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47,5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49,0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50,6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51,7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54,6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57,6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59,5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58,3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56,4</w:t>
            </w:r>
          </w:p>
        </w:tc>
        <w:tc>
          <w:tcPr>
            <w:tcW w:w="1221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56,2</w:t>
            </w:r>
          </w:p>
        </w:tc>
      </w:tr>
      <w:tr w:rsidR="00A50500" w:rsidRPr="008C3A7A" w:rsidTr="00CF6B56">
        <w:trPr>
          <w:cnfStyle w:val="000000010000"/>
          <w:trHeight w:val="246"/>
        </w:trPr>
        <w:tc>
          <w:tcPr>
            <w:cnfStyle w:val="001000000000"/>
            <w:tcW w:w="2798" w:type="dxa"/>
            <w:noWrap/>
            <w:hideMark/>
          </w:tcPr>
          <w:p w:rsidR="00A50500" w:rsidRPr="008C3A7A" w:rsidRDefault="00A50500" w:rsidP="00A50500">
            <w:pPr>
              <w:jc w:val="both"/>
              <w:rPr>
                <w:sz w:val="22"/>
              </w:rPr>
            </w:pPr>
            <w:r w:rsidRPr="008C3A7A">
              <w:rPr>
                <w:sz w:val="22"/>
              </w:rPr>
              <w:t>Cyprus</w:t>
            </w:r>
          </w:p>
        </w:tc>
        <w:tc>
          <w:tcPr>
            <w:tcW w:w="1018" w:type="dxa"/>
            <w:noWrap/>
            <w:hideMark/>
          </w:tcPr>
          <w:p w:rsidR="00A50500" w:rsidRPr="005156F4" w:rsidRDefault="00A50500" w:rsidP="00A50500">
            <w:pPr>
              <w:jc w:val="right"/>
              <w:cnfStyle w:val="000000010000"/>
              <w:rPr>
                <w:b/>
                <w:sz w:val="22"/>
              </w:rPr>
            </w:pPr>
            <w:r w:rsidRPr="005156F4">
              <w:rPr>
                <w:b/>
                <w:sz w:val="22"/>
              </w:rPr>
              <w:t>53,5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57,2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59,1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60,4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58,7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58,4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60,3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62,4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62,9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62,5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63,0</w:t>
            </w:r>
          </w:p>
        </w:tc>
        <w:tc>
          <w:tcPr>
            <w:tcW w:w="1221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62,1</w:t>
            </w:r>
          </w:p>
        </w:tc>
      </w:tr>
      <w:tr w:rsidR="00A50500" w:rsidRPr="008C3A7A" w:rsidTr="00CF6B56">
        <w:trPr>
          <w:cnfStyle w:val="000000100000"/>
          <w:trHeight w:val="246"/>
        </w:trPr>
        <w:tc>
          <w:tcPr>
            <w:cnfStyle w:val="001000000000"/>
            <w:tcW w:w="2798" w:type="dxa"/>
            <w:noWrap/>
            <w:hideMark/>
          </w:tcPr>
          <w:p w:rsidR="00A50500" w:rsidRPr="008C3A7A" w:rsidRDefault="00A50500" w:rsidP="00A50500">
            <w:pPr>
              <w:jc w:val="both"/>
              <w:rPr>
                <w:sz w:val="22"/>
              </w:rPr>
            </w:pPr>
            <w:r w:rsidRPr="008C3A7A">
              <w:rPr>
                <w:sz w:val="22"/>
              </w:rPr>
              <w:t>Euro area (17 krajín)</w:t>
            </w:r>
          </w:p>
        </w:tc>
        <w:tc>
          <w:tcPr>
            <w:tcW w:w="1018" w:type="dxa"/>
            <w:noWrap/>
            <w:hideMark/>
          </w:tcPr>
          <w:p w:rsidR="00A50500" w:rsidRPr="005156F4" w:rsidRDefault="00A50500" w:rsidP="00A50500">
            <w:pPr>
              <w:jc w:val="right"/>
              <w:cnfStyle w:val="000000100000"/>
              <w:rPr>
                <w:b/>
                <w:sz w:val="22"/>
              </w:rPr>
            </w:pPr>
            <w:r w:rsidRPr="005156F4">
              <w:rPr>
                <w:b/>
                <w:sz w:val="22"/>
              </w:rPr>
              <w:t>51,4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52,4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53,1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53,8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54,6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55,4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56,6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57,7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58,4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58,0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57,9</w:t>
            </w:r>
          </w:p>
        </w:tc>
        <w:tc>
          <w:tcPr>
            <w:tcW w:w="1221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58,2</w:t>
            </w:r>
          </w:p>
        </w:tc>
      </w:tr>
      <w:tr w:rsidR="00A50500" w:rsidRPr="008C3A7A" w:rsidTr="00CF6B56">
        <w:trPr>
          <w:cnfStyle w:val="000000010000"/>
          <w:trHeight w:val="246"/>
        </w:trPr>
        <w:tc>
          <w:tcPr>
            <w:cnfStyle w:val="001000000000"/>
            <w:tcW w:w="2798" w:type="dxa"/>
            <w:noWrap/>
            <w:hideMark/>
          </w:tcPr>
          <w:p w:rsidR="00A50500" w:rsidRPr="008C3A7A" w:rsidRDefault="00A50500" w:rsidP="00A50500">
            <w:pPr>
              <w:jc w:val="both"/>
              <w:rPr>
                <w:sz w:val="22"/>
              </w:rPr>
            </w:pPr>
            <w:r w:rsidRPr="008C3A7A">
              <w:rPr>
                <w:sz w:val="22"/>
              </w:rPr>
              <w:t>Maďarsko</w:t>
            </w:r>
          </w:p>
        </w:tc>
        <w:tc>
          <w:tcPr>
            <w:tcW w:w="1018" w:type="dxa"/>
            <w:noWrap/>
            <w:hideMark/>
          </w:tcPr>
          <w:p w:rsidR="00A50500" w:rsidRPr="005156F4" w:rsidRDefault="00A50500" w:rsidP="00A50500">
            <w:pPr>
              <w:jc w:val="right"/>
              <w:cnfStyle w:val="000000010000"/>
              <w:rPr>
                <w:b/>
                <w:sz w:val="22"/>
              </w:rPr>
            </w:pPr>
            <w:r w:rsidRPr="005156F4">
              <w:rPr>
                <w:b/>
                <w:sz w:val="22"/>
              </w:rPr>
              <w:t>49,7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49,8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49,8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50,9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50,7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51,0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51,1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50,9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50,6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49,9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50,6</w:t>
            </w:r>
          </w:p>
        </w:tc>
        <w:tc>
          <w:tcPr>
            <w:tcW w:w="1221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50,6</w:t>
            </w:r>
          </w:p>
        </w:tc>
      </w:tr>
      <w:tr w:rsidR="00A50500" w:rsidRPr="008C3A7A" w:rsidTr="00CF6B56">
        <w:trPr>
          <w:cnfStyle w:val="000000100000"/>
          <w:trHeight w:val="246"/>
        </w:trPr>
        <w:tc>
          <w:tcPr>
            <w:cnfStyle w:val="001000000000"/>
            <w:tcW w:w="2798" w:type="dxa"/>
            <w:noWrap/>
            <w:hideMark/>
          </w:tcPr>
          <w:p w:rsidR="00A50500" w:rsidRPr="008C3A7A" w:rsidRDefault="00A50500" w:rsidP="00A50500">
            <w:pPr>
              <w:jc w:val="both"/>
              <w:rPr>
                <w:sz w:val="22"/>
              </w:rPr>
            </w:pPr>
            <w:r w:rsidRPr="008C3A7A">
              <w:rPr>
                <w:sz w:val="22"/>
              </w:rPr>
              <w:t>Taliansko</w:t>
            </w:r>
          </w:p>
        </w:tc>
        <w:tc>
          <w:tcPr>
            <w:tcW w:w="1018" w:type="dxa"/>
            <w:noWrap/>
            <w:hideMark/>
          </w:tcPr>
          <w:p w:rsidR="00A50500" w:rsidRPr="005156F4" w:rsidRDefault="00A50500" w:rsidP="00A50500">
            <w:pPr>
              <w:jc w:val="right"/>
              <w:cnfStyle w:val="000000100000"/>
              <w:rPr>
                <w:b/>
                <w:sz w:val="22"/>
              </w:rPr>
            </w:pPr>
            <w:r w:rsidRPr="005156F4">
              <w:rPr>
                <w:b/>
                <w:sz w:val="22"/>
              </w:rPr>
              <w:t>39,6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41,1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42,0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42,7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45,2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45,3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46,3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46,6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47,2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46,4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46,1</w:t>
            </w:r>
          </w:p>
        </w:tc>
        <w:tc>
          <w:tcPr>
            <w:tcW w:w="1221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46,5</w:t>
            </w:r>
          </w:p>
        </w:tc>
      </w:tr>
      <w:tr w:rsidR="00A50500" w:rsidRPr="008C3A7A" w:rsidTr="00CF6B56">
        <w:trPr>
          <w:cnfStyle w:val="000000010000"/>
          <w:trHeight w:val="246"/>
        </w:trPr>
        <w:tc>
          <w:tcPr>
            <w:cnfStyle w:val="001000000000"/>
            <w:tcW w:w="2798" w:type="dxa"/>
            <w:noWrap/>
            <w:hideMark/>
          </w:tcPr>
          <w:p w:rsidR="00A50500" w:rsidRPr="008C3A7A" w:rsidRDefault="00A50500" w:rsidP="00A50500">
            <w:pPr>
              <w:jc w:val="both"/>
              <w:rPr>
                <w:sz w:val="22"/>
              </w:rPr>
            </w:pPr>
            <w:r w:rsidRPr="008C3A7A">
              <w:rPr>
                <w:sz w:val="22"/>
              </w:rPr>
              <w:t>Európska únia (27 štátov)</w:t>
            </w:r>
          </w:p>
        </w:tc>
        <w:tc>
          <w:tcPr>
            <w:tcW w:w="1018" w:type="dxa"/>
            <w:noWrap/>
            <w:hideMark/>
          </w:tcPr>
          <w:p w:rsidR="00A50500" w:rsidRPr="005156F4" w:rsidRDefault="00A50500" w:rsidP="00A50500">
            <w:pPr>
              <w:jc w:val="right"/>
              <w:cnfStyle w:val="000000010000"/>
              <w:rPr>
                <w:b/>
                <w:sz w:val="22"/>
              </w:rPr>
            </w:pPr>
            <w:r w:rsidRPr="005156F4">
              <w:rPr>
                <w:b/>
                <w:sz w:val="22"/>
              </w:rPr>
              <w:t>53,7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54,3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54,4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54,9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55,5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56,1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57,2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58,2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58,9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58,4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58,2</w:t>
            </w:r>
          </w:p>
        </w:tc>
        <w:tc>
          <w:tcPr>
            <w:tcW w:w="1221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58,5</w:t>
            </w:r>
          </w:p>
        </w:tc>
      </w:tr>
      <w:tr w:rsidR="00A50500" w:rsidRPr="008C3A7A" w:rsidTr="00CF6B56">
        <w:trPr>
          <w:cnfStyle w:val="000000100000"/>
          <w:trHeight w:val="246"/>
        </w:trPr>
        <w:tc>
          <w:tcPr>
            <w:cnfStyle w:val="001000000000"/>
            <w:tcW w:w="2798" w:type="dxa"/>
            <w:noWrap/>
            <w:hideMark/>
          </w:tcPr>
          <w:p w:rsidR="00A50500" w:rsidRPr="008C3A7A" w:rsidRDefault="00A50500" w:rsidP="00A50500">
            <w:pPr>
              <w:jc w:val="both"/>
              <w:rPr>
                <w:sz w:val="22"/>
              </w:rPr>
            </w:pPr>
            <w:r w:rsidRPr="008C3A7A">
              <w:rPr>
                <w:sz w:val="22"/>
              </w:rPr>
              <w:t>Estónsko</w:t>
            </w:r>
          </w:p>
        </w:tc>
        <w:tc>
          <w:tcPr>
            <w:tcW w:w="1018" w:type="dxa"/>
            <w:noWrap/>
            <w:hideMark/>
          </w:tcPr>
          <w:p w:rsidR="00A50500" w:rsidRPr="005156F4" w:rsidRDefault="00A50500" w:rsidP="00A50500">
            <w:pPr>
              <w:jc w:val="right"/>
              <w:cnfStyle w:val="000000100000"/>
              <w:rPr>
                <w:b/>
                <w:sz w:val="22"/>
              </w:rPr>
            </w:pPr>
            <w:r w:rsidRPr="005156F4">
              <w:rPr>
                <w:b/>
                <w:sz w:val="22"/>
              </w:rPr>
              <w:t>56,9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57,4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57,9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59,0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60,0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62,1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65,3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65,9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66,3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63,0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60,6</w:t>
            </w:r>
          </w:p>
        </w:tc>
        <w:tc>
          <w:tcPr>
            <w:tcW w:w="1221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62,8</w:t>
            </w:r>
          </w:p>
        </w:tc>
      </w:tr>
      <w:tr w:rsidR="00A50500" w:rsidRPr="008C3A7A" w:rsidTr="00CF6B56">
        <w:trPr>
          <w:cnfStyle w:val="000000010000"/>
          <w:trHeight w:val="246"/>
        </w:trPr>
        <w:tc>
          <w:tcPr>
            <w:cnfStyle w:val="001000000000"/>
            <w:tcW w:w="2798" w:type="dxa"/>
            <w:noWrap/>
            <w:hideMark/>
          </w:tcPr>
          <w:p w:rsidR="00A50500" w:rsidRPr="008C3A7A" w:rsidRDefault="00A50500" w:rsidP="00A50500">
            <w:pPr>
              <w:jc w:val="both"/>
              <w:rPr>
                <w:sz w:val="22"/>
              </w:rPr>
            </w:pPr>
            <w:r w:rsidRPr="008C3A7A">
              <w:rPr>
                <w:sz w:val="22"/>
              </w:rPr>
              <w:t>Francúzsko</w:t>
            </w:r>
          </w:p>
        </w:tc>
        <w:tc>
          <w:tcPr>
            <w:tcW w:w="1018" w:type="dxa"/>
            <w:noWrap/>
            <w:hideMark/>
          </w:tcPr>
          <w:p w:rsidR="00A50500" w:rsidRPr="005156F4" w:rsidRDefault="00A50500" w:rsidP="00A50500">
            <w:pPr>
              <w:jc w:val="right"/>
              <w:cnfStyle w:val="000000010000"/>
              <w:rPr>
                <w:b/>
                <w:sz w:val="22"/>
              </w:rPr>
            </w:pPr>
            <w:r w:rsidRPr="005156F4">
              <w:rPr>
                <w:b/>
                <w:sz w:val="22"/>
              </w:rPr>
              <w:t>55,2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56,0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56,7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58,2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58,2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58,4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58,6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59,6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60,2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59,8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59,7</w:t>
            </w:r>
          </w:p>
        </w:tc>
        <w:tc>
          <w:tcPr>
            <w:tcW w:w="1221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59,7</w:t>
            </w:r>
          </w:p>
        </w:tc>
      </w:tr>
      <w:tr w:rsidR="00A50500" w:rsidRPr="008C3A7A" w:rsidTr="00CF6B56">
        <w:trPr>
          <w:cnfStyle w:val="000000100000"/>
          <w:trHeight w:val="246"/>
        </w:trPr>
        <w:tc>
          <w:tcPr>
            <w:cnfStyle w:val="001000000000"/>
            <w:tcW w:w="2798" w:type="dxa"/>
            <w:noWrap/>
            <w:hideMark/>
          </w:tcPr>
          <w:p w:rsidR="00A50500" w:rsidRPr="008C3A7A" w:rsidRDefault="00A50500" w:rsidP="00A50500">
            <w:pPr>
              <w:jc w:val="both"/>
              <w:rPr>
                <w:sz w:val="22"/>
              </w:rPr>
            </w:pPr>
            <w:r w:rsidRPr="008C3A7A">
              <w:rPr>
                <w:sz w:val="22"/>
              </w:rPr>
              <w:t>Poľsko</w:t>
            </w:r>
          </w:p>
        </w:tc>
        <w:tc>
          <w:tcPr>
            <w:tcW w:w="1018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48,9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47,7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46,2</w:t>
            </w:r>
          </w:p>
        </w:tc>
        <w:tc>
          <w:tcPr>
            <w:tcW w:w="1017" w:type="dxa"/>
            <w:noWrap/>
            <w:hideMark/>
          </w:tcPr>
          <w:p w:rsidR="00A50500" w:rsidRPr="005156F4" w:rsidRDefault="00A50500" w:rsidP="00A50500">
            <w:pPr>
              <w:jc w:val="right"/>
              <w:cnfStyle w:val="000000100000"/>
              <w:rPr>
                <w:b/>
                <w:sz w:val="22"/>
              </w:rPr>
            </w:pPr>
            <w:r w:rsidRPr="005156F4">
              <w:rPr>
                <w:b/>
                <w:sz w:val="22"/>
              </w:rPr>
              <w:t>46,0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46,2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46,8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48,2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50,6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52,4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52,8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53,0</w:t>
            </w:r>
          </w:p>
        </w:tc>
        <w:tc>
          <w:tcPr>
            <w:tcW w:w="1221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53,1</w:t>
            </w:r>
          </w:p>
        </w:tc>
      </w:tr>
      <w:tr w:rsidR="00A50500" w:rsidRPr="008C3A7A" w:rsidTr="00CF6B56">
        <w:trPr>
          <w:cnfStyle w:val="000000010000"/>
          <w:trHeight w:val="246"/>
        </w:trPr>
        <w:tc>
          <w:tcPr>
            <w:cnfStyle w:val="001000000000"/>
            <w:tcW w:w="2798" w:type="dxa"/>
            <w:noWrap/>
            <w:hideMark/>
          </w:tcPr>
          <w:p w:rsidR="00A50500" w:rsidRPr="008C3A7A" w:rsidRDefault="00A50500" w:rsidP="00A50500">
            <w:pPr>
              <w:jc w:val="both"/>
              <w:rPr>
                <w:sz w:val="22"/>
              </w:rPr>
            </w:pPr>
            <w:r w:rsidRPr="008C3A7A">
              <w:rPr>
                <w:sz w:val="22"/>
              </w:rPr>
              <w:t>Slovinsko</w:t>
            </w:r>
          </w:p>
        </w:tc>
        <w:tc>
          <w:tcPr>
            <w:tcW w:w="1018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58,4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58,8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58,6</w:t>
            </w:r>
          </w:p>
        </w:tc>
        <w:tc>
          <w:tcPr>
            <w:tcW w:w="1017" w:type="dxa"/>
            <w:noWrap/>
            <w:hideMark/>
          </w:tcPr>
          <w:p w:rsidR="00A50500" w:rsidRPr="005156F4" w:rsidRDefault="00A50500" w:rsidP="00A50500">
            <w:pPr>
              <w:jc w:val="right"/>
              <w:cnfStyle w:val="000000010000"/>
              <w:rPr>
                <w:b/>
                <w:sz w:val="22"/>
              </w:rPr>
            </w:pPr>
            <w:r w:rsidRPr="005156F4">
              <w:rPr>
                <w:b/>
                <w:sz w:val="22"/>
              </w:rPr>
              <w:t>57,6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60,5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61,3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61,8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62,6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64,2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63,8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62,6</w:t>
            </w:r>
          </w:p>
        </w:tc>
        <w:tc>
          <w:tcPr>
            <w:tcW w:w="1221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60,9</w:t>
            </w:r>
          </w:p>
        </w:tc>
      </w:tr>
      <w:tr w:rsidR="00A50500" w:rsidRPr="008C3A7A" w:rsidTr="00CF6B56">
        <w:trPr>
          <w:cnfStyle w:val="000000100000"/>
          <w:trHeight w:val="246"/>
        </w:trPr>
        <w:tc>
          <w:tcPr>
            <w:cnfStyle w:val="001000000000"/>
            <w:tcW w:w="2798" w:type="dxa"/>
            <w:noWrap/>
            <w:hideMark/>
          </w:tcPr>
          <w:p w:rsidR="00A50500" w:rsidRPr="008C3A7A" w:rsidRDefault="00A50500" w:rsidP="00A50500">
            <w:pPr>
              <w:jc w:val="both"/>
              <w:rPr>
                <w:sz w:val="22"/>
              </w:rPr>
            </w:pPr>
            <w:r w:rsidRPr="008C3A7A">
              <w:rPr>
                <w:sz w:val="22"/>
              </w:rPr>
              <w:t>Švédsko</w:t>
            </w:r>
          </w:p>
        </w:tc>
        <w:tc>
          <w:tcPr>
            <w:tcW w:w="1018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70,9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72,3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72,2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71,5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70,5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70,4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70,7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71,8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71,8</w:t>
            </w:r>
          </w:p>
        </w:tc>
        <w:tc>
          <w:tcPr>
            <w:tcW w:w="1017" w:type="dxa"/>
            <w:noWrap/>
            <w:hideMark/>
          </w:tcPr>
          <w:p w:rsidR="00A50500" w:rsidRPr="005156F4" w:rsidRDefault="00A50500" w:rsidP="00A50500">
            <w:pPr>
              <w:jc w:val="right"/>
              <w:cnfStyle w:val="000000100000"/>
              <w:rPr>
                <w:b/>
                <w:sz w:val="22"/>
              </w:rPr>
            </w:pPr>
            <w:r w:rsidRPr="005156F4">
              <w:rPr>
                <w:b/>
                <w:sz w:val="22"/>
              </w:rPr>
              <w:t>70,2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70,3</w:t>
            </w:r>
          </w:p>
        </w:tc>
        <w:tc>
          <w:tcPr>
            <w:tcW w:w="1221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71,8</w:t>
            </w:r>
          </w:p>
        </w:tc>
      </w:tr>
      <w:tr w:rsidR="00A50500" w:rsidRPr="008C3A7A" w:rsidTr="00CF6B56">
        <w:trPr>
          <w:cnfStyle w:val="000000010000"/>
          <w:trHeight w:val="246"/>
        </w:trPr>
        <w:tc>
          <w:tcPr>
            <w:cnfStyle w:val="001000000000"/>
            <w:tcW w:w="2798" w:type="dxa"/>
            <w:noWrap/>
            <w:hideMark/>
          </w:tcPr>
          <w:p w:rsidR="00A50500" w:rsidRPr="008C3A7A" w:rsidRDefault="00A50500" w:rsidP="00A50500">
            <w:pPr>
              <w:jc w:val="both"/>
              <w:rPr>
                <w:sz w:val="22"/>
              </w:rPr>
            </w:pPr>
            <w:r w:rsidRPr="008C3A7A">
              <w:rPr>
                <w:sz w:val="22"/>
              </w:rPr>
              <w:t>Fínsko</w:t>
            </w:r>
          </w:p>
        </w:tc>
        <w:tc>
          <w:tcPr>
            <w:tcW w:w="1018" w:type="dxa"/>
            <w:noWrap/>
            <w:hideMark/>
          </w:tcPr>
          <w:p w:rsidR="00A50500" w:rsidRPr="005156F4" w:rsidRDefault="00A50500" w:rsidP="00A50500">
            <w:pPr>
              <w:jc w:val="right"/>
              <w:cnfStyle w:val="000000010000"/>
              <w:rPr>
                <w:b/>
                <w:sz w:val="22"/>
              </w:rPr>
            </w:pPr>
            <w:r w:rsidRPr="005156F4">
              <w:rPr>
                <w:b/>
                <w:sz w:val="22"/>
              </w:rPr>
              <w:t>64,2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65,4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66,2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65,7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65,6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66,5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67,3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68,5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69,0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67,9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66,9</w:t>
            </w:r>
          </w:p>
        </w:tc>
        <w:tc>
          <w:tcPr>
            <w:tcW w:w="1221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67,4</w:t>
            </w:r>
          </w:p>
        </w:tc>
      </w:tr>
      <w:tr w:rsidR="00A50500" w:rsidRPr="008C3A7A" w:rsidTr="00CF6B56">
        <w:trPr>
          <w:cnfStyle w:val="000000100000"/>
          <w:trHeight w:val="246"/>
        </w:trPr>
        <w:tc>
          <w:tcPr>
            <w:cnfStyle w:val="001000000000"/>
            <w:tcW w:w="2798" w:type="dxa"/>
            <w:noWrap/>
            <w:hideMark/>
          </w:tcPr>
          <w:p w:rsidR="00A50500" w:rsidRPr="008C3A7A" w:rsidRDefault="00A50500" w:rsidP="00A50500">
            <w:pPr>
              <w:jc w:val="both"/>
              <w:rPr>
                <w:sz w:val="22"/>
              </w:rPr>
            </w:pPr>
            <w:r w:rsidRPr="008C3A7A">
              <w:rPr>
                <w:sz w:val="22"/>
              </w:rPr>
              <w:t>Dánsko</w:t>
            </w:r>
          </w:p>
        </w:tc>
        <w:tc>
          <w:tcPr>
            <w:tcW w:w="1018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71,6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72,0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71,7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70,5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71,6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71,9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73,4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73,2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74,1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72,7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71,1</w:t>
            </w:r>
          </w:p>
        </w:tc>
        <w:tc>
          <w:tcPr>
            <w:tcW w:w="1221" w:type="dxa"/>
            <w:noWrap/>
            <w:hideMark/>
          </w:tcPr>
          <w:p w:rsidR="00A50500" w:rsidRPr="005156F4" w:rsidRDefault="00A50500" w:rsidP="00A50500">
            <w:pPr>
              <w:jc w:val="right"/>
              <w:cnfStyle w:val="000000100000"/>
              <w:rPr>
                <w:b/>
                <w:sz w:val="22"/>
              </w:rPr>
            </w:pPr>
            <w:r w:rsidRPr="005156F4">
              <w:rPr>
                <w:b/>
                <w:sz w:val="22"/>
              </w:rPr>
              <w:t>70,4</w:t>
            </w:r>
          </w:p>
        </w:tc>
      </w:tr>
      <w:tr w:rsidR="00A50500" w:rsidRPr="008C3A7A" w:rsidTr="00CF6B56">
        <w:trPr>
          <w:cnfStyle w:val="000000010000"/>
          <w:trHeight w:val="246"/>
        </w:trPr>
        <w:tc>
          <w:tcPr>
            <w:cnfStyle w:val="001000000000"/>
            <w:tcW w:w="2798" w:type="dxa"/>
            <w:noWrap/>
            <w:hideMark/>
          </w:tcPr>
          <w:p w:rsidR="00A50500" w:rsidRPr="008C3A7A" w:rsidRDefault="00A50500" w:rsidP="00A50500">
            <w:pPr>
              <w:jc w:val="both"/>
              <w:rPr>
                <w:sz w:val="22"/>
              </w:rPr>
            </w:pPr>
            <w:r w:rsidRPr="008C3A7A">
              <w:rPr>
                <w:sz w:val="22"/>
              </w:rPr>
              <w:t>Belgicko</w:t>
            </w:r>
          </w:p>
        </w:tc>
        <w:tc>
          <w:tcPr>
            <w:tcW w:w="1018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51,5</w:t>
            </w:r>
          </w:p>
        </w:tc>
        <w:tc>
          <w:tcPr>
            <w:tcW w:w="1017" w:type="dxa"/>
            <w:noWrap/>
            <w:hideMark/>
          </w:tcPr>
          <w:p w:rsidR="00A50500" w:rsidRPr="005156F4" w:rsidRDefault="00A50500" w:rsidP="00A50500">
            <w:pPr>
              <w:jc w:val="right"/>
              <w:cnfStyle w:val="000000010000"/>
              <w:rPr>
                <w:b/>
                <w:sz w:val="22"/>
              </w:rPr>
            </w:pPr>
            <w:r w:rsidRPr="005156F4">
              <w:rPr>
                <w:b/>
                <w:sz w:val="22"/>
              </w:rPr>
              <w:t>51,0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51,4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51,8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52,6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53,8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54,0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55,3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56,2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56,0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56,5</w:t>
            </w:r>
          </w:p>
        </w:tc>
        <w:tc>
          <w:tcPr>
            <w:tcW w:w="1221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56,7</w:t>
            </w:r>
          </w:p>
        </w:tc>
      </w:tr>
      <w:tr w:rsidR="00A50500" w:rsidRPr="008C3A7A" w:rsidTr="00CF6B56">
        <w:trPr>
          <w:cnfStyle w:val="000000100000"/>
          <w:trHeight w:val="246"/>
        </w:trPr>
        <w:tc>
          <w:tcPr>
            <w:cnfStyle w:val="001000000000"/>
            <w:tcW w:w="2798" w:type="dxa"/>
            <w:noWrap/>
            <w:hideMark/>
          </w:tcPr>
          <w:p w:rsidR="00A50500" w:rsidRPr="008C3A7A" w:rsidRDefault="00A50500" w:rsidP="00A50500">
            <w:pPr>
              <w:jc w:val="both"/>
              <w:rPr>
                <w:sz w:val="22"/>
              </w:rPr>
            </w:pPr>
            <w:r w:rsidRPr="008C3A7A">
              <w:rPr>
                <w:sz w:val="22"/>
              </w:rPr>
              <w:t>Česká republika</w:t>
            </w:r>
          </w:p>
        </w:tc>
        <w:tc>
          <w:tcPr>
            <w:tcW w:w="1018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56,9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56,9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57,0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56,3</w:t>
            </w:r>
          </w:p>
        </w:tc>
        <w:tc>
          <w:tcPr>
            <w:tcW w:w="1017" w:type="dxa"/>
            <w:noWrap/>
            <w:hideMark/>
          </w:tcPr>
          <w:p w:rsidR="00A50500" w:rsidRPr="005156F4" w:rsidRDefault="00A50500" w:rsidP="00A50500">
            <w:pPr>
              <w:jc w:val="right"/>
              <w:cnfStyle w:val="000000100000"/>
              <w:rPr>
                <w:b/>
                <w:sz w:val="22"/>
              </w:rPr>
            </w:pPr>
            <w:r w:rsidRPr="005156F4">
              <w:rPr>
                <w:b/>
                <w:sz w:val="22"/>
              </w:rPr>
              <w:t>56,0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56,3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56,8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57,3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57,6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56,7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56,3</w:t>
            </w:r>
          </w:p>
        </w:tc>
        <w:tc>
          <w:tcPr>
            <w:tcW w:w="1221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57,2</w:t>
            </w:r>
          </w:p>
        </w:tc>
      </w:tr>
      <w:tr w:rsidR="00A50500" w:rsidRPr="008C3A7A" w:rsidTr="00CF6B56">
        <w:trPr>
          <w:cnfStyle w:val="000000010000"/>
          <w:trHeight w:val="246"/>
        </w:trPr>
        <w:tc>
          <w:tcPr>
            <w:cnfStyle w:val="001000000000"/>
            <w:tcW w:w="2798" w:type="dxa"/>
            <w:noWrap/>
            <w:hideMark/>
          </w:tcPr>
          <w:p w:rsidR="00A50500" w:rsidRPr="008C3A7A" w:rsidRDefault="00A50500" w:rsidP="00A50500">
            <w:pPr>
              <w:jc w:val="both"/>
              <w:rPr>
                <w:sz w:val="22"/>
              </w:rPr>
            </w:pPr>
            <w:r w:rsidRPr="008C3A7A">
              <w:rPr>
                <w:sz w:val="22"/>
              </w:rPr>
              <w:t>Rumunsko</w:t>
            </w:r>
          </w:p>
        </w:tc>
        <w:tc>
          <w:tcPr>
            <w:tcW w:w="1018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57,5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57,1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51,8</w:t>
            </w:r>
          </w:p>
        </w:tc>
        <w:tc>
          <w:tcPr>
            <w:tcW w:w="1017" w:type="dxa"/>
            <w:noWrap/>
            <w:hideMark/>
          </w:tcPr>
          <w:p w:rsidR="00A50500" w:rsidRPr="005156F4" w:rsidRDefault="00A50500" w:rsidP="00A50500">
            <w:pPr>
              <w:jc w:val="right"/>
              <w:cnfStyle w:val="000000010000"/>
              <w:rPr>
                <w:b/>
                <w:sz w:val="22"/>
              </w:rPr>
            </w:pPr>
            <w:r w:rsidRPr="005156F4">
              <w:rPr>
                <w:b/>
                <w:sz w:val="22"/>
              </w:rPr>
              <w:t>51,5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52,1</w:t>
            </w:r>
          </w:p>
        </w:tc>
        <w:tc>
          <w:tcPr>
            <w:tcW w:w="1017" w:type="dxa"/>
            <w:noWrap/>
            <w:hideMark/>
          </w:tcPr>
          <w:p w:rsidR="00A50500" w:rsidRPr="005156F4" w:rsidRDefault="00A50500" w:rsidP="00A50500">
            <w:pPr>
              <w:jc w:val="right"/>
              <w:cnfStyle w:val="000000010000"/>
              <w:rPr>
                <w:b/>
                <w:sz w:val="22"/>
              </w:rPr>
            </w:pPr>
            <w:r w:rsidRPr="005156F4">
              <w:rPr>
                <w:b/>
                <w:sz w:val="22"/>
              </w:rPr>
              <w:t>51,5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53,0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52,8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52,5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52,0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52,0</w:t>
            </w:r>
          </w:p>
        </w:tc>
        <w:tc>
          <w:tcPr>
            <w:tcW w:w="1221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52,0</w:t>
            </w:r>
          </w:p>
        </w:tc>
      </w:tr>
      <w:tr w:rsidR="00A50500" w:rsidRPr="008C3A7A" w:rsidTr="00CF6B56">
        <w:trPr>
          <w:cnfStyle w:val="000000100000"/>
          <w:trHeight w:val="246"/>
        </w:trPr>
        <w:tc>
          <w:tcPr>
            <w:cnfStyle w:val="001000000000"/>
            <w:tcW w:w="2798" w:type="dxa"/>
            <w:noWrap/>
            <w:hideMark/>
          </w:tcPr>
          <w:p w:rsidR="00A50500" w:rsidRPr="008C3A7A" w:rsidRDefault="00A50500" w:rsidP="00A50500">
            <w:pPr>
              <w:jc w:val="both"/>
              <w:rPr>
                <w:sz w:val="22"/>
              </w:rPr>
            </w:pPr>
            <w:r w:rsidRPr="008C3A7A">
              <w:rPr>
                <w:sz w:val="22"/>
              </w:rPr>
              <w:t>Malta</w:t>
            </w:r>
          </w:p>
        </w:tc>
        <w:tc>
          <w:tcPr>
            <w:tcW w:w="1018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33,1</w:t>
            </w:r>
          </w:p>
        </w:tc>
        <w:tc>
          <w:tcPr>
            <w:tcW w:w="1017" w:type="dxa"/>
            <w:noWrap/>
            <w:hideMark/>
          </w:tcPr>
          <w:p w:rsidR="00A50500" w:rsidRPr="005156F4" w:rsidRDefault="00A50500" w:rsidP="00A50500">
            <w:pPr>
              <w:jc w:val="right"/>
              <w:cnfStyle w:val="000000100000"/>
              <w:rPr>
                <w:b/>
                <w:sz w:val="22"/>
              </w:rPr>
            </w:pPr>
            <w:r w:rsidRPr="005156F4">
              <w:rPr>
                <w:b/>
                <w:sz w:val="22"/>
              </w:rPr>
              <w:t>32,1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33,9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33,6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32,7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33,7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33,4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35,7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37,4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37,6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39,3</w:t>
            </w:r>
          </w:p>
        </w:tc>
        <w:tc>
          <w:tcPr>
            <w:tcW w:w="1221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41,0</w:t>
            </w:r>
          </w:p>
        </w:tc>
      </w:tr>
      <w:tr w:rsidR="00A50500" w:rsidRPr="008C3A7A" w:rsidTr="00CF6B56">
        <w:trPr>
          <w:cnfStyle w:val="000000010000"/>
          <w:trHeight w:val="246"/>
        </w:trPr>
        <w:tc>
          <w:tcPr>
            <w:cnfStyle w:val="001000000000"/>
            <w:tcW w:w="2798" w:type="dxa"/>
            <w:noWrap/>
            <w:hideMark/>
          </w:tcPr>
          <w:p w:rsidR="00A50500" w:rsidRPr="008C3A7A" w:rsidRDefault="00A50500" w:rsidP="00A50500">
            <w:pPr>
              <w:jc w:val="both"/>
              <w:rPr>
                <w:sz w:val="22"/>
              </w:rPr>
            </w:pPr>
            <w:r w:rsidRPr="008C3A7A">
              <w:rPr>
                <w:sz w:val="22"/>
              </w:rPr>
              <w:t>Nemecko</w:t>
            </w:r>
          </w:p>
        </w:tc>
        <w:tc>
          <w:tcPr>
            <w:tcW w:w="1018" w:type="dxa"/>
            <w:noWrap/>
            <w:hideMark/>
          </w:tcPr>
          <w:p w:rsidR="00A50500" w:rsidRPr="005156F4" w:rsidRDefault="00A50500" w:rsidP="00A50500">
            <w:pPr>
              <w:jc w:val="right"/>
              <w:cnfStyle w:val="000000010000"/>
              <w:rPr>
                <w:b/>
                <w:sz w:val="22"/>
              </w:rPr>
            </w:pPr>
            <w:r w:rsidRPr="005156F4">
              <w:rPr>
                <w:b/>
                <w:sz w:val="22"/>
              </w:rPr>
              <w:t>58,1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58,7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58,9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58,9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59,2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59,6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61,5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63,2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64,3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65,2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66,1</w:t>
            </w:r>
          </w:p>
        </w:tc>
        <w:tc>
          <w:tcPr>
            <w:tcW w:w="1221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67,7</w:t>
            </w:r>
          </w:p>
        </w:tc>
      </w:tr>
      <w:tr w:rsidR="00A50500" w:rsidRPr="008C3A7A" w:rsidTr="00CF6B56">
        <w:trPr>
          <w:cnfStyle w:val="000000100000"/>
          <w:trHeight w:val="246"/>
        </w:trPr>
        <w:tc>
          <w:tcPr>
            <w:cnfStyle w:val="001000000000"/>
            <w:tcW w:w="2798" w:type="dxa"/>
            <w:noWrap/>
            <w:hideMark/>
          </w:tcPr>
          <w:p w:rsidR="00A50500" w:rsidRPr="008C3A7A" w:rsidRDefault="00A50500" w:rsidP="00A50500">
            <w:pPr>
              <w:jc w:val="both"/>
              <w:rPr>
                <w:sz w:val="22"/>
              </w:rPr>
            </w:pPr>
            <w:r w:rsidRPr="008C3A7A">
              <w:rPr>
                <w:sz w:val="22"/>
              </w:rPr>
              <w:t>Holandsko</w:t>
            </w:r>
          </w:p>
        </w:tc>
        <w:tc>
          <w:tcPr>
            <w:tcW w:w="1018" w:type="dxa"/>
            <w:noWrap/>
            <w:hideMark/>
          </w:tcPr>
          <w:p w:rsidR="00A50500" w:rsidRPr="005156F4" w:rsidRDefault="00A50500" w:rsidP="00A50500">
            <w:pPr>
              <w:jc w:val="right"/>
              <w:cnfStyle w:val="000000100000"/>
              <w:rPr>
                <w:b/>
                <w:sz w:val="22"/>
              </w:rPr>
            </w:pPr>
            <w:r w:rsidRPr="005156F4">
              <w:rPr>
                <w:b/>
                <w:sz w:val="22"/>
              </w:rPr>
              <w:t>63,5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65,2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66,2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66,0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65,8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66,4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67,7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69,6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71,1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71,5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69,3</w:t>
            </w:r>
          </w:p>
        </w:tc>
        <w:tc>
          <w:tcPr>
            <w:tcW w:w="1221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69,9</w:t>
            </w:r>
          </w:p>
        </w:tc>
      </w:tr>
      <w:tr w:rsidR="00A50500" w:rsidRPr="008C3A7A" w:rsidTr="00CF6B56">
        <w:trPr>
          <w:cnfStyle w:val="000000010000"/>
          <w:trHeight w:val="246"/>
        </w:trPr>
        <w:tc>
          <w:tcPr>
            <w:cnfStyle w:val="001000000000"/>
            <w:tcW w:w="2798" w:type="dxa"/>
            <w:noWrap/>
            <w:hideMark/>
          </w:tcPr>
          <w:p w:rsidR="00A50500" w:rsidRPr="008C3A7A" w:rsidRDefault="00A50500" w:rsidP="00A50500">
            <w:pPr>
              <w:jc w:val="both"/>
              <w:rPr>
                <w:sz w:val="22"/>
              </w:rPr>
            </w:pPr>
            <w:r w:rsidRPr="008C3A7A">
              <w:rPr>
                <w:sz w:val="22"/>
              </w:rPr>
              <w:t>Luxembursko</w:t>
            </w:r>
          </w:p>
        </w:tc>
        <w:tc>
          <w:tcPr>
            <w:tcW w:w="1018" w:type="dxa"/>
            <w:noWrap/>
            <w:hideMark/>
          </w:tcPr>
          <w:p w:rsidR="00A50500" w:rsidRPr="005156F4" w:rsidRDefault="00A50500" w:rsidP="00A50500">
            <w:pPr>
              <w:jc w:val="right"/>
              <w:cnfStyle w:val="000000010000"/>
              <w:rPr>
                <w:b/>
                <w:sz w:val="22"/>
              </w:rPr>
            </w:pPr>
            <w:r w:rsidRPr="005156F4">
              <w:rPr>
                <w:b/>
                <w:sz w:val="22"/>
              </w:rPr>
              <w:t>50,1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50,9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51,6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50,9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51,9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53,7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54,6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56,1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55,1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57,0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57,2</w:t>
            </w:r>
          </w:p>
        </w:tc>
        <w:tc>
          <w:tcPr>
            <w:tcW w:w="1221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56,9</w:t>
            </w:r>
          </w:p>
        </w:tc>
      </w:tr>
      <w:tr w:rsidR="00A50500" w:rsidRPr="008C3A7A" w:rsidTr="00CF6B56">
        <w:trPr>
          <w:cnfStyle w:val="000000100000"/>
          <w:trHeight w:val="246"/>
        </w:trPr>
        <w:tc>
          <w:tcPr>
            <w:cnfStyle w:val="001000000000"/>
            <w:tcW w:w="2798" w:type="dxa"/>
            <w:noWrap/>
            <w:hideMark/>
          </w:tcPr>
          <w:p w:rsidR="00A50500" w:rsidRPr="008C3A7A" w:rsidRDefault="00A50500" w:rsidP="00A50500">
            <w:pPr>
              <w:jc w:val="both"/>
              <w:rPr>
                <w:sz w:val="22"/>
              </w:rPr>
            </w:pPr>
            <w:r w:rsidRPr="008C3A7A">
              <w:rPr>
                <w:sz w:val="22"/>
              </w:rPr>
              <w:t>Grécko</w:t>
            </w:r>
          </w:p>
        </w:tc>
        <w:tc>
          <w:tcPr>
            <w:tcW w:w="1018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41,7</w:t>
            </w:r>
          </w:p>
        </w:tc>
        <w:tc>
          <w:tcPr>
            <w:tcW w:w="1017" w:type="dxa"/>
            <w:noWrap/>
            <w:hideMark/>
          </w:tcPr>
          <w:p w:rsidR="00A50500" w:rsidRPr="005156F4" w:rsidRDefault="00A50500" w:rsidP="00A50500">
            <w:pPr>
              <w:jc w:val="right"/>
              <w:cnfStyle w:val="000000100000"/>
              <w:rPr>
                <w:b/>
                <w:sz w:val="22"/>
              </w:rPr>
            </w:pPr>
            <w:r w:rsidRPr="005156F4">
              <w:rPr>
                <w:b/>
                <w:sz w:val="22"/>
              </w:rPr>
              <w:t>41,5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42,9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44,3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45,2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46,1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47,4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47,9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48,7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48,9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48,1</w:t>
            </w:r>
          </w:p>
        </w:tc>
        <w:tc>
          <w:tcPr>
            <w:tcW w:w="1221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45,1</w:t>
            </w:r>
          </w:p>
        </w:tc>
      </w:tr>
      <w:tr w:rsidR="00A50500" w:rsidRPr="008C3A7A" w:rsidTr="00CF6B56">
        <w:trPr>
          <w:cnfStyle w:val="000000010000"/>
          <w:trHeight w:val="246"/>
        </w:trPr>
        <w:tc>
          <w:tcPr>
            <w:cnfStyle w:val="001000000000"/>
            <w:tcW w:w="2798" w:type="dxa"/>
            <w:noWrap/>
            <w:hideMark/>
          </w:tcPr>
          <w:p w:rsidR="00A50500" w:rsidRPr="008C3A7A" w:rsidRDefault="00A50500" w:rsidP="00A50500">
            <w:pPr>
              <w:jc w:val="both"/>
              <w:rPr>
                <w:sz w:val="22"/>
              </w:rPr>
            </w:pPr>
            <w:r w:rsidRPr="008C3A7A">
              <w:rPr>
                <w:sz w:val="22"/>
              </w:rPr>
              <w:t>Rakúsko</w:t>
            </w:r>
          </w:p>
        </w:tc>
        <w:tc>
          <w:tcPr>
            <w:tcW w:w="1018" w:type="dxa"/>
            <w:noWrap/>
            <w:hideMark/>
          </w:tcPr>
          <w:p w:rsidR="00A50500" w:rsidRPr="005156F4" w:rsidRDefault="00A50500" w:rsidP="00A50500">
            <w:pPr>
              <w:jc w:val="right"/>
              <w:cnfStyle w:val="000000010000"/>
              <w:rPr>
                <w:b/>
                <w:sz w:val="22"/>
              </w:rPr>
            </w:pPr>
            <w:r w:rsidRPr="005156F4">
              <w:rPr>
                <w:b/>
                <w:sz w:val="22"/>
              </w:rPr>
              <w:t>59,6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60,7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61,3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61,6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60,7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62,0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63,5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64,4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65,8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66,4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66,4</w:t>
            </w:r>
          </w:p>
        </w:tc>
        <w:tc>
          <w:tcPr>
            <w:tcW w:w="1221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010000"/>
              <w:rPr>
                <w:sz w:val="22"/>
              </w:rPr>
            </w:pPr>
            <w:r w:rsidRPr="008C3A7A">
              <w:rPr>
                <w:sz w:val="22"/>
              </w:rPr>
              <w:t>66,5</w:t>
            </w:r>
          </w:p>
        </w:tc>
      </w:tr>
      <w:tr w:rsidR="00A50500" w:rsidRPr="008C3A7A" w:rsidTr="00CF6B56">
        <w:trPr>
          <w:cnfStyle w:val="000000100000"/>
          <w:trHeight w:val="246"/>
        </w:trPr>
        <w:tc>
          <w:tcPr>
            <w:cnfStyle w:val="001000000000"/>
            <w:tcW w:w="2798" w:type="dxa"/>
            <w:noWrap/>
            <w:hideMark/>
          </w:tcPr>
          <w:p w:rsidR="00A50500" w:rsidRPr="008C3A7A" w:rsidRDefault="00A50500" w:rsidP="00A50500">
            <w:pPr>
              <w:jc w:val="both"/>
              <w:rPr>
                <w:sz w:val="22"/>
              </w:rPr>
            </w:pPr>
            <w:r w:rsidRPr="008C3A7A">
              <w:rPr>
                <w:sz w:val="22"/>
              </w:rPr>
              <w:t>Veľká Británia</w:t>
            </w:r>
          </w:p>
        </w:tc>
        <w:tc>
          <w:tcPr>
            <w:tcW w:w="1018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64,7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65,0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65,2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65,3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65,6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65,8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65,8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65,5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65,8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65,0</w:t>
            </w:r>
          </w:p>
        </w:tc>
        <w:tc>
          <w:tcPr>
            <w:tcW w:w="1017" w:type="dxa"/>
            <w:noWrap/>
            <w:hideMark/>
          </w:tcPr>
          <w:p w:rsidR="00A50500" w:rsidRPr="008C3A7A" w:rsidRDefault="00A50500" w:rsidP="00A50500">
            <w:pPr>
              <w:jc w:val="right"/>
              <w:cnfStyle w:val="000000100000"/>
              <w:rPr>
                <w:sz w:val="22"/>
              </w:rPr>
            </w:pPr>
            <w:r w:rsidRPr="008C3A7A">
              <w:rPr>
                <w:sz w:val="22"/>
              </w:rPr>
              <w:t>64,6</w:t>
            </w:r>
          </w:p>
        </w:tc>
        <w:tc>
          <w:tcPr>
            <w:tcW w:w="1221" w:type="dxa"/>
            <w:noWrap/>
            <w:hideMark/>
          </w:tcPr>
          <w:p w:rsidR="00A50500" w:rsidRPr="005156F4" w:rsidRDefault="00A50500" w:rsidP="00A50500">
            <w:pPr>
              <w:jc w:val="right"/>
              <w:cnfStyle w:val="000000100000"/>
              <w:rPr>
                <w:b/>
                <w:sz w:val="22"/>
              </w:rPr>
            </w:pPr>
            <w:r w:rsidRPr="005156F4">
              <w:rPr>
                <w:b/>
                <w:sz w:val="22"/>
              </w:rPr>
              <w:t>64,5</w:t>
            </w:r>
          </w:p>
        </w:tc>
      </w:tr>
    </w:tbl>
    <w:p w:rsidR="00CF6B56" w:rsidRDefault="00CF6B56" w:rsidP="00CF6B56">
      <w:pPr>
        <w:spacing w:before="120"/>
        <w:ind w:left="-709"/>
        <w:jc w:val="both"/>
        <w:rPr>
          <w:i/>
          <w:sz w:val="22"/>
        </w:rPr>
      </w:pPr>
      <w:r>
        <w:rPr>
          <w:i/>
          <w:sz w:val="22"/>
        </w:rPr>
        <w:t>Zdroj: EUROSTAT</w:t>
      </w:r>
    </w:p>
    <w:p w:rsidR="00CF6B56" w:rsidRDefault="00CF6B56" w:rsidP="00CF6B56">
      <w:pPr>
        <w:ind w:left="-709"/>
        <w:jc w:val="both"/>
        <w:rPr>
          <w:i/>
          <w:sz w:val="22"/>
        </w:rPr>
      </w:pPr>
      <w:r>
        <w:rPr>
          <w:i/>
          <w:sz w:val="22"/>
        </w:rPr>
        <w:t xml:space="preserve">Vysvetlivky:  Zvýraznené hodnoty - najnižšia </w:t>
      </w:r>
      <w:r w:rsidRPr="008C3A7A">
        <w:rPr>
          <w:i/>
          <w:sz w:val="22"/>
        </w:rPr>
        <w:t>priemern</w:t>
      </w:r>
      <w:r>
        <w:rPr>
          <w:i/>
          <w:sz w:val="22"/>
        </w:rPr>
        <w:t>á</w:t>
      </w:r>
      <w:r w:rsidRPr="008C3A7A">
        <w:rPr>
          <w:i/>
          <w:sz w:val="22"/>
        </w:rPr>
        <w:t xml:space="preserve"> </w:t>
      </w:r>
      <w:r>
        <w:rPr>
          <w:i/>
          <w:sz w:val="22"/>
        </w:rPr>
        <w:t xml:space="preserve">miera </w:t>
      </w:r>
      <w:r w:rsidRPr="008C3A7A">
        <w:rPr>
          <w:i/>
          <w:sz w:val="22"/>
        </w:rPr>
        <w:t>zamestnanos</w:t>
      </w:r>
      <w:r>
        <w:rPr>
          <w:i/>
          <w:sz w:val="22"/>
        </w:rPr>
        <w:t>ti</w:t>
      </w:r>
    </w:p>
    <w:p w:rsidR="00CF6B56" w:rsidRPr="00C77FE9" w:rsidRDefault="00CF6B56" w:rsidP="00C77FE9">
      <w:pPr>
        <w:pStyle w:val="Odsekzoznamu"/>
        <w:numPr>
          <w:ilvl w:val="0"/>
          <w:numId w:val="4"/>
        </w:numPr>
        <w:jc w:val="center"/>
        <w:rPr>
          <w:b/>
        </w:rPr>
      </w:pPr>
      <w:bookmarkStart w:id="0" w:name="_GoBack"/>
      <w:r w:rsidRPr="00C77FE9">
        <w:rPr>
          <w:b/>
        </w:rPr>
        <w:lastRenderedPageBreak/>
        <w:t xml:space="preserve">Priemerná ročná miera nezamestnanosti </w:t>
      </w:r>
      <w:r w:rsidR="00E4003C" w:rsidRPr="00C77FE9">
        <w:rPr>
          <w:b/>
        </w:rPr>
        <w:t>krajín EÚ</w:t>
      </w:r>
      <w:bookmarkEnd w:id="0"/>
    </w:p>
    <w:p w:rsidR="00CF6B56" w:rsidRPr="00A50500" w:rsidRDefault="00CF6B56" w:rsidP="00CF6B56">
      <w:pPr>
        <w:tabs>
          <w:tab w:val="left" w:pos="13608"/>
        </w:tabs>
        <w:ind w:left="-709" w:right="-455"/>
        <w:jc w:val="right"/>
        <w:rPr>
          <w:sz w:val="20"/>
          <w:szCs w:val="20"/>
        </w:rPr>
      </w:pPr>
    </w:p>
    <w:tbl>
      <w:tblPr>
        <w:tblStyle w:val="Farebnpodfarbenie1zvraznenie6"/>
        <w:tblW w:w="16306" w:type="dxa"/>
        <w:tblInd w:w="-1146" w:type="dxa"/>
        <w:tblLook w:val="04A0"/>
      </w:tblPr>
      <w:tblGrid>
        <w:gridCol w:w="2578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CF6B56" w:rsidRPr="00CF6B56" w:rsidTr="00CF6B56">
        <w:trPr>
          <w:cnfStyle w:val="100000000000"/>
          <w:trHeight w:val="252"/>
        </w:trPr>
        <w:tc>
          <w:tcPr>
            <w:cnfStyle w:val="001000000000"/>
            <w:tcW w:w="2578" w:type="dxa"/>
            <w:noWrap/>
            <w:hideMark/>
          </w:tcPr>
          <w:p w:rsidR="00CF6B56" w:rsidRPr="00CF6B56" w:rsidRDefault="00CF6B56" w:rsidP="00CF6B56">
            <w:pPr>
              <w:spacing w:after="100" w:afterAutospacing="1"/>
              <w:ind w:left="360"/>
              <w:jc w:val="center"/>
              <w:rPr>
                <w:b w:val="0"/>
                <w:i/>
              </w:rPr>
            </w:pPr>
            <w:r w:rsidRPr="00CF6B56">
              <w:rPr>
                <w:b w:val="0"/>
                <w:i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CF6B56" w:rsidRPr="00CF6B56" w:rsidRDefault="00CF6B56" w:rsidP="00CF6B56">
            <w:pPr>
              <w:spacing w:after="100" w:afterAutospacing="1"/>
              <w:ind w:left="360"/>
              <w:jc w:val="center"/>
              <w:cnfStyle w:val="100000000000"/>
              <w:rPr>
                <w:b w:val="0"/>
                <w:i/>
              </w:rPr>
            </w:pPr>
            <w:r w:rsidRPr="00CF6B56">
              <w:rPr>
                <w:b w:val="0"/>
                <w:i/>
              </w:rPr>
              <w:t>2000</w:t>
            </w:r>
          </w:p>
        </w:tc>
        <w:tc>
          <w:tcPr>
            <w:tcW w:w="1056" w:type="dxa"/>
            <w:noWrap/>
            <w:hideMark/>
          </w:tcPr>
          <w:p w:rsidR="00CF6B56" w:rsidRPr="00CF6B56" w:rsidRDefault="00CF6B56" w:rsidP="00CF6B56">
            <w:pPr>
              <w:spacing w:after="100" w:afterAutospacing="1"/>
              <w:ind w:left="360"/>
              <w:jc w:val="center"/>
              <w:cnfStyle w:val="100000000000"/>
              <w:rPr>
                <w:b w:val="0"/>
                <w:i/>
              </w:rPr>
            </w:pPr>
            <w:r w:rsidRPr="00CF6B56">
              <w:rPr>
                <w:b w:val="0"/>
                <w:i/>
              </w:rPr>
              <w:t>2001</w:t>
            </w:r>
          </w:p>
        </w:tc>
        <w:tc>
          <w:tcPr>
            <w:tcW w:w="1056" w:type="dxa"/>
            <w:noWrap/>
            <w:hideMark/>
          </w:tcPr>
          <w:p w:rsidR="00CF6B56" w:rsidRPr="00CF6B56" w:rsidRDefault="00CF6B56" w:rsidP="00CF6B56">
            <w:pPr>
              <w:spacing w:after="100" w:afterAutospacing="1"/>
              <w:ind w:left="360"/>
              <w:jc w:val="center"/>
              <w:cnfStyle w:val="100000000000"/>
              <w:rPr>
                <w:b w:val="0"/>
                <w:i/>
              </w:rPr>
            </w:pPr>
            <w:r w:rsidRPr="00CF6B56">
              <w:rPr>
                <w:b w:val="0"/>
                <w:i/>
              </w:rPr>
              <w:t>2002</w:t>
            </w:r>
          </w:p>
        </w:tc>
        <w:tc>
          <w:tcPr>
            <w:tcW w:w="1056" w:type="dxa"/>
            <w:noWrap/>
            <w:hideMark/>
          </w:tcPr>
          <w:p w:rsidR="00CF6B56" w:rsidRPr="00CF6B56" w:rsidRDefault="00CF6B56" w:rsidP="00CF6B56">
            <w:pPr>
              <w:spacing w:after="100" w:afterAutospacing="1"/>
              <w:ind w:left="360"/>
              <w:jc w:val="center"/>
              <w:cnfStyle w:val="100000000000"/>
              <w:rPr>
                <w:b w:val="0"/>
                <w:i/>
              </w:rPr>
            </w:pPr>
            <w:r w:rsidRPr="00CF6B56">
              <w:rPr>
                <w:b w:val="0"/>
                <w:i/>
              </w:rPr>
              <w:t>2003</w:t>
            </w:r>
          </w:p>
        </w:tc>
        <w:tc>
          <w:tcPr>
            <w:tcW w:w="1056" w:type="dxa"/>
            <w:noWrap/>
            <w:hideMark/>
          </w:tcPr>
          <w:p w:rsidR="00CF6B56" w:rsidRPr="00CF6B56" w:rsidRDefault="00CF6B56" w:rsidP="00CF6B56">
            <w:pPr>
              <w:spacing w:after="100" w:afterAutospacing="1"/>
              <w:ind w:left="360"/>
              <w:jc w:val="center"/>
              <w:cnfStyle w:val="100000000000"/>
              <w:rPr>
                <w:b w:val="0"/>
                <w:i/>
              </w:rPr>
            </w:pPr>
            <w:r w:rsidRPr="00CF6B56">
              <w:rPr>
                <w:b w:val="0"/>
                <w:i/>
              </w:rPr>
              <w:t>2004</w:t>
            </w:r>
          </w:p>
        </w:tc>
        <w:tc>
          <w:tcPr>
            <w:tcW w:w="1056" w:type="dxa"/>
            <w:noWrap/>
            <w:hideMark/>
          </w:tcPr>
          <w:p w:rsidR="00CF6B56" w:rsidRPr="00CF6B56" w:rsidRDefault="00CF6B56" w:rsidP="00CF6B56">
            <w:pPr>
              <w:spacing w:after="100" w:afterAutospacing="1"/>
              <w:ind w:left="360"/>
              <w:jc w:val="center"/>
              <w:cnfStyle w:val="100000000000"/>
              <w:rPr>
                <w:b w:val="0"/>
                <w:i/>
              </w:rPr>
            </w:pPr>
            <w:r w:rsidRPr="00CF6B56">
              <w:rPr>
                <w:b w:val="0"/>
                <w:i/>
              </w:rPr>
              <w:t>2005</w:t>
            </w:r>
          </w:p>
        </w:tc>
        <w:tc>
          <w:tcPr>
            <w:tcW w:w="1056" w:type="dxa"/>
            <w:noWrap/>
            <w:hideMark/>
          </w:tcPr>
          <w:p w:rsidR="00CF6B56" w:rsidRPr="00CF6B56" w:rsidRDefault="00CF6B56" w:rsidP="00CF6B56">
            <w:pPr>
              <w:spacing w:after="100" w:afterAutospacing="1"/>
              <w:ind w:left="360"/>
              <w:jc w:val="center"/>
              <w:cnfStyle w:val="100000000000"/>
              <w:rPr>
                <w:b w:val="0"/>
                <w:i/>
              </w:rPr>
            </w:pPr>
            <w:r w:rsidRPr="00CF6B56">
              <w:rPr>
                <w:b w:val="0"/>
                <w:i/>
              </w:rPr>
              <w:t>2006</w:t>
            </w:r>
          </w:p>
        </w:tc>
        <w:tc>
          <w:tcPr>
            <w:tcW w:w="1056" w:type="dxa"/>
            <w:noWrap/>
            <w:hideMark/>
          </w:tcPr>
          <w:p w:rsidR="00CF6B56" w:rsidRPr="00CF6B56" w:rsidRDefault="00CF6B56" w:rsidP="00CF6B56">
            <w:pPr>
              <w:spacing w:after="100" w:afterAutospacing="1"/>
              <w:ind w:left="360"/>
              <w:jc w:val="center"/>
              <w:cnfStyle w:val="100000000000"/>
              <w:rPr>
                <w:b w:val="0"/>
                <w:i/>
              </w:rPr>
            </w:pPr>
            <w:r w:rsidRPr="00CF6B56">
              <w:rPr>
                <w:b w:val="0"/>
                <w:i/>
              </w:rPr>
              <w:t>2007</w:t>
            </w:r>
          </w:p>
        </w:tc>
        <w:tc>
          <w:tcPr>
            <w:tcW w:w="1056" w:type="dxa"/>
            <w:noWrap/>
            <w:hideMark/>
          </w:tcPr>
          <w:p w:rsidR="00CF6B56" w:rsidRPr="00CF6B56" w:rsidRDefault="00CF6B56" w:rsidP="00CF6B56">
            <w:pPr>
              <w:spacing w:after="100" w:afterAutospacing="1"/>
              <w:ind w:left="360"/>
              <w:jc w:val="center"/>
              <w:cnfStyle w:val="100000000000"/>
              <w:rPr>
                <w:b w:val="0"/>
                <w:i/>
              </w:rPr>
            </w:pPr>
            <w:r w:rsidRPr="00CF6B56">
              <w:rPr>
                <w:b w:val="0"/>
                <w:i/>
              </w:rPr>
              <w:t>2008</w:t>
            </w:r>
          </w:p>
        </w:tc>
        <w:tc>
          <w:tcPr>
            <w:tcW w:w="1056" w:type="dxa"/>
            <w:noWrap/>
            <w:hideMark/>
          </w:tcPr>
          <w:p w:rsidR="00CF6B56" w:rsidRPr="00CF6B56" w:rsidRDefault="00CF6B56" w:rsidP="00CF6B56">
            <w:pPr>
              <w:spacing w:after="100" w:afterAutospacing="1"/>
              <w:ind w:left="360"/>
              <w:jc w:val="center"/>
              <w:cnfStyle w:val="100000000000"/>
              <w:rPr>
                <w:b w:val="0"/>
                <w:i/>
              </w:rPr>
            </w:pPr>
            <w:r w:rsidRPr="00CF6B56">
              <w:rPr>
                <w:b w:val="0"/>
                <w:i/>
              </w:rPr>
              <w:t>2009</w:t>
            </w:r>
          </w:p>
        </w:tc>
        <w:tc>
          <w:tcPr>
            <w:tcW w:w="1056" w:type="dxa"/>
            <w:noWrap/>
            <w:hideMark/>
          </w:tcPr>
          <w:p w:rsidR="00CF6B56" w:rsidRPr="00CF6B56" w:rsidRDefault="00CF6B56" w:rsidP="00CF6B56">
            <w:pPr>
              <w:spacing w:after="100" w:afterAutospacing="1"/>
              <w:ind w:left="360"/>
              <w:jc w:val="center"/>
              <w:cnfStyle w:val="100000000000"/>
              <w:rPr>
                <w:b w:val="0"/>
                <w:i/>
              </w:rPr>
            </w:pPr>
            <w:r w:rsidRPr="00CF6B56">
              <w:rPr>
                <w:b w:val="0"/>
                <w:i/>
              </w:rPr>
              <w:t>2010</w:t>
            </w:r>
          </w:p>
        </w:tc>
        <w:tc>
          <w:tcPr>
            <w:tcW w:w="1056" w:type="dxa"/>
            <w:noWrap/>
            <w:hideMark/>
          </w:tcPr>
          <w:p w:rsidR="00CF6B56" w:rsidRPr="00CF6B56" w:rsidRDefault="00CF6B56" w:rsidP="00CF6B56">
            <w:pPr>
              <w:spacing w:after="100" w:afterAutospacing="1"/>
              <w:ind w:left="360"/>
              <w:jc w:val="center"/>
              <w:cnfStyle w:val="100000000000"/>
              <w:rPr>
                <w:b w:val="0"/>
                <w:i/>
              </w:rPr>
            </w:pPr>
            <w:r w:rsidRPr="00CF6B56">
              <w:rPr>
                <w:b w:val="0"/>
                <w:i/>
              </w:rPr>
              <w:t>2011</w:t>
            </w:r>
          </w:p>
        </w:tc>
        <w:tc>
          <w:tcPr>
            <w:tcW w:w="1056" w:type="dxa"/>
            <w:noWrap/>
            <w:hideMark/>
          </w:tcPr>
          <w:p w:rsidR="00CF6B56" w:rsidRPr="00CF6B56" w:rsidRDefault="00CF6B56" w:rsidP="00CF6B56">
            <w:pPr>
              <w:spacing w:after="100" w:afterAutospacing="1"/>
              <w:ind w:left="360"/>
              <w:jc w:val="center"/>
              <w:cnfStyle w:val="100000000000"/>
              <w:rPr>
                <w:b w:val="0"/>
                <w:i/>
              </w:rPr>
            </w:pPr>
            <w:r w:rsidRPr="00CF6B56">
              <w:rPr>
                <w:b w:val="0"/>
                <w:i/>
              </w:rPr>
              <w:t>2012</w:t>
            </w:r>
          </w:p>
        </w:tc>
      </w:tr>
      <w:tr w:rsidR="00CF6B56" w:rsidRPr="00EE45DC" w:rsidTr="00CF6B56">
        <w:trPr>
          <w:cnfStyle w:val="000000100000"/>
          <w:trHeight w:val="252"/>
        </w:trPr>
        <w:tc>
          <w:tcPr>
            <w:cnfStyle w:val="001000000000"/>
            <w:tcW w:w="2578" w:type="dxa"/>
            <w:noWrap/>
            <w:hideMark/>
          </w:tcPr>
          <w:p w:rsidR="00CF6B56" w:rsidRPr="00EE45DC" w:rsidRDefault="00CF6B56" w:rsidP="001E4ED1">
            <w:pPr>
              <w:jc w:val="both"/>
              <w:rPr>
                <w:sz w:val="20"/>
              </w:rPr>
            </w:pPr>
            <w:r w:rsidRPr="00EE45DC">
              <w:rPr>
                <w:sz w:val="20"/>
              </w:rPr>
              <w:t>Španielsko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11,7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10,5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11,4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11,4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10,9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9,2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8,5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8,3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11,3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18,0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20,1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21,7</w:t>
            </w:r>
          </w:p>
        </w:tc>
        <w:tc>
          <w:tcPr>
            <w:tcW w:w="1056" w:type="dxa"/>
            <w:noWrap/>
            <w:hideMark/>
          </w:tcPr>
          <w:p w:rsidR="00CF6B56" w:rsidRPr="00DA73F3" w:rsidRDefault="00CF6B56" w:rsidP="001E4ED1">
            <w:pPr>
              <w:jc w:val="right"/>
              <w:cnfStyle w:val="000000100000"/>
              <w:rPr>
                <w:b/>
                <w:sz w:val="20"/>
              </w:rPr>
            </w:pPr>
            <w:r w:rsidRPr="00DA73F3">
              <w:rPr>
                <w:b/>
                <w:sz w:val="20"/>
              </w:rPr>
              <w:t>25,0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F6B56" w:rsidRPr="00EE45DC" w:rsidTr="00CF6B56">
        <w:trPr>
          <w:cnfStyle w:val="000000010000"/>
          <w:trHeight w:val="252"/>
        </w:trPr>
        <w:tc>
          <w:tcPr>
            <w:cnfStyle w:val="001000000000"/>
            <w:tcW w:w="2578" w:type="dxa"/>
            <w:noWrap/>
            <w:hideMark/>
          </w:tcPr>
          <w:p w:rsidR="00CF6B56" w:rsidRPr="00EE45DC" w:rsidRDefault="00CF6B56" w:rsidP="001E4ED1">
            <w:pPr>
              <w:jc w:val="both"/>
              <w:rPr>
                <w:sz w:val="20"/>
              </w:rPr>
            </w:pPr>
            <w:r w:rsidRPr="00EE45DC">
              <w:rPr>
                <w:sz w:val="20"/>
              </w:rPr>
              <w:t>Portugalsko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4,5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4,6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5,7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7,1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7,5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8,6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8,6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8,9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8,5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10,6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12,0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12,9</w:t>
            </w:r>
          </w:p>
        </w:tc>
        <w:tc>
          <w:tcPr>
            <w:tcW w:w="1056" w:type="dxa"/>
            <w:noWrap/>
            <w:hideMark/>
          </w:tcPr>
          <w:p w:rsidR="00CF6B56" w:rsidRPr="00DA73F3" w:rsidRDefault="00CF6B56" w:rsidP="001E4ED1">
            <w:pPr>
              <w:jc w:val="right"/>
              <w:cnfStyle w:val="000000010000"/>
              <w:rPr>
                <w:b/>
                <w:sz w:val="20"/>
              </w:rPr>
            </w:pPr>
            <w:r w:rsidRPr="00DA73F3">
              <w:rPr>
                <w:b/>
                <w:sz w:val="20"/>
              </w:rPr>
              <w:t>15,9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F6B56" w:rsidRPr="00EE45DC" w:rsidTr="00CF6B56">
        <w:trPr>
          <w:cnfStyle w:val="000000100000"/>
          <w:trHeight w:val="252"/>
        </w:trPr>
        <w:tc>
          <w:tcPr>
            <w:cnfStyle w:val="001000000000"/>
            <w:tcW w:w="2578" w:type="dxa"/>
            <w:noWrap/>
            <w:hideMark/>
          </w:tcPr>
          <w:p w:rsidR="00CF6B56" w:rsidRPr="00EE45DC" w:rsidRDefault="00CF6B56" w:rsidP="001E4ED1">
            <w:pPr>
              <w:jc w:val="both"/>
              <w:rPr>
                <w:sz w:val="20"/>
              </w:rPr>
            </w:pPr>
            <w:r w:rsidRPr="00EE45DC">
              <w:rPr>
                <w:sz w:val="20"/>
              </w:rPr>
              <w:t>Lotyšsko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13,7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12,9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12,8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11,3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11,2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9,6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7,3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6,5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8,0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18,2</w:t>
            </w:r>
          </w:p>
        </w:tc>
        <w:tc>
          <w:tcPr>
            <w:tcW w:w="1056" w:type="dxa"/>
            <w:noWrap/>
            <w:hideMark/>
          </w:tcPr>
          <w:p w:rsidR="00CF6B56" w:rsidRPr="00DA73F3" w:rsidRDefault="00CF6B56" w:rsidP="001E4ED1">
            <w:pPr>
              <w:jc w:val="right"/>
              <w:cnfStyle w:val="000000100000"/>
              <w:rPr>
                <w:b/>
                <w:sz w:val="20"/>
              </w:rPr>
            </w:pPr>
            <w:r w:rsidRPr="00DA73F3">
              <w:rPr>
                <w:b/>
                <w:sz w:val="20"/>
              </w:rPr>
              <w:t>19,8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16,2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14,9</w:t>
            </w:r>
            <w:r>
              <w:rPr>
                <w:sz w:val="20"/>
              </w:rPr>
              <w:t xml:space="preserve"> </w:t>
            </w:r>
          </w:p>
        </w:tc>
      </w:tr>
      <w:tr w:rsidR="00CF6B56" w:rsidRPr="00EE45DC" w:rsidTr="00CF6B56">
        <w:trPr>
          <w:cnfStyle w:val="000000010000"/>
          <w:trHeight w:val="252"/>
        </w:trPr>
        <w:tc>
          <w:tcPr>
            <w:cnfStyle w:val="001000000000"/>
            <w:tcW w:w="2578" w:type="dxa"/>
            <w:noWrap/>
            <w:hideMark/>
          </w:tcPr>
          <w:p w:rsidR="00CF6B56" w:rsidRPr="00EE45DC" w:rsidRDefault="00CF6B56" w:rsidP="001E4ED1">
            <w:pPr>
              <w:jc w:val="both"/>
              <w:rPr>
                <w:sz w:val="20"/>
              </w:rPr>
            </w:pPr>
            <w:r w:rsidRPr="00EE45DC">
              <w:rPr>
                <w:sz w:val="20"/>
              </w:rPr>
              <w:t>Írsko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4,2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3,9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4,5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4,6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4,5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4,4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4,5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4,7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6,4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12,0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13,9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14,7</w:t>
            </w:r>
          </w:p>
        </w:tc>
        <w:tc>
          <w:tcPr>
            <w:tcW w:w="1056" w:type="dxa"/>
            <w:noWrap/>
            <w:hideMark/>
          </w:tcPr>
          <w:p w:rsidR="00CF6B56" w:rsidRPr="00DA73F3" w:rsidRDefault="00CF6B56" w:rsidP="001E4ED1">
            <w:pPr>
              <w:jc w:val="right"/>
              <w:cnfStyle w:val="000000010000"/>
              <w:rPr>
                <w:b/>
                <w:sz w:val="20"/>
              </w:rPr>
            </w:pPr>
            <w:r w:rsidRPr="00DA73F3">
              <w:rPr>
                <w:b/>
                <w:sz w:val="20"/>
              </w:rPr>
              <w:t>14,8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F6B56" w:rsidRPr="00EE45DC" w:rsidTr="00CF6B56">
        <w:trPr>
          <w:cnfStyle w:val="000000100000"/>
          <w:trHeight w:val="252"/>
        </w:trPr>
        <w:tc>
          <w:tcPr>
            <w:cnfStyle w:val="001000000000"/>
            <w:tcW w:w="2578" w:type="dxa"/>
            <w:noWrap/>
            <w:hideMark/>
          </w:tcPr>
          <w:p w:rsidR="00CF6B56" w:rsidRPr="00EE45DC" w:rsidRDefault="00CF6B56" w:rsidP="001E4ED1">
            <w:pPr>
              <w:jc w:val="both"/>
              <w:rPr>
                <w:sz w:val="20"/>
              </w:rPr>
            </w:pPr>
            <w:r w:rsidRPr="00EE45DC">
              <w:rPr>
                <w:sz w:val="20"/>
              </w:rPr>
              <w:t>Slovensko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18,9</w:t>
            </w:r>
          </w:p>
        </w:tc>
        <w:tc>
          <w:tcPr>
            <w:tcW w:w="1056" w:type="dxa"/>
            <w:noWrap/>
            <w:hideMark/>
          </w:tcPr>
          <w:p w:rsidR="00CF6B56" w:rsidRPr="00DA73F3" w:rsidRDefault="00CF6B56" w:rsidP="001E4ED1">
            <w:pPr>
              <w:jc w:val="right"/>
              <w:cnfStyle w:val="000000100000"/>
              <w:rPr>
                <w:b/>
                <w:sz w:val="20"/>
              </w:rPr>
            </w:pPr>
            <w:r w:rsidRPr="00DA73F3">
              <w:rPr>
                <w:b/>
                <w:sz w:val="20"/>
              </w:rPr>
              <w:t>19,5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18,8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17,7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18,4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16,4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13,5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11,2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9,6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12,1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14,5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13,6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14,0</w:t>
            </w:r>
            <w:r>
              <w:rPr>
                <w:sz w:val="20"/>
              </w:rPr>
              <w:t xml:space="preserve"> </w:t>
            </w:r>
          </w:p>
        </w:tc>
      </w:tr>
      <w:tr w:rsidR="00CF6B56" w:rsidRPr="00EE45DC" w:rsidTr="00CF6B56">
        <w:trPr>
          <w:cnfStyle w:val="000000010000"/>
          <w:trHeight w:val="252"/>
        </w:trPr>
        <w:tc>
          <w:tcPr>
            <w:cnfStyle w:val="001000000000"/>
            <w:tcW w:w="2578" w:type="dxa"/>
            <w:noWrap/>
            <w:hideMark/>
          </w:tcPr>
          <w:p w:rsidR="00CF6B56" w:rsidRPr="00EE45DC" w:rsidRDefault="00CF6B56" w:rsidP="001E4ED1">
            <w:pPr>
              <w:jc w:val="both"/>
              <w:rPr>
                <w:sz w:val="20"/>
              </w:rPr>
            </w:pPr>
            <w:r w:rsidRPr="00EE45DC">
              <w:rPr>
                <w:sz w:val="20"/>
              </w:rPr>
              <w:t>Litva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16,4</w:t>
            </w:r>
          </w:p>
        </w:tc>
        <w:tc>
          <w:tcPr>
            <w:tcW w:w="1056" w:type="dxa"/>
            <w:noWrap/>
            <w:hideMark/>
          </w:tcPr>
          <w:p w:rsidR="00CF6B56" w:rsidRPr="00DA73F3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DA73F3">
              <w:rPr>
                <w:sz w:val="20"/>
              </w:rPr>
              <w:t>17,4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13,8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12,4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11,3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8,0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5,2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3,8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5,3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13,6</w:t>
            </w:r>
          </w:p>
        </w:tc>
        <w:tc>
          <w:tcPr>
            <w:tcW w:w="1056" w:type="dxa"/>
            <w:noWrap/>
            <w:hideMark/>
          </w:tcPr>
          <w:p w:rsidR="00CF6B56" w:rsidRPr="00DA73F3" w:rsidRDefault="00CF6B56" w:rsidP="001E4ED1">
            <w:pPr>
              <w:jc w:val="right"/>
              <w:cnfStyle w:val="000000010000"/>
              <w:rPr>
                <w:b/>
                <w:sz w:val="20"/>
              </w:rPr>
            </w:pPr>
            <w:r w:rsidRPr="00DA73F3">
              <w:rPr>
                <w:b/>
                <w:sz w:val="20"/>
              </w:rPr>
              <w:t>18,0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15,3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13,3</w:t>
            </w:r>
            <w:r>
              <w:rPr>
                <w:sz w:val="20"/>
              </w:rPr>
              <w:t xml:space="preserve"> </w:t>
            </w:r>
          </w:p>
        </w:tc>
      </w:tr>
      <w:tr w:rsidR="00CF6B56" w:rsidRPr="00EE45DC" w:rsidTr="00CF6B56">
        <w:trPr>
          <w:cnfStyle w:val="000000100000"/>
          <w:trHeight w:val="252"/>
        </w:trPr>
        <w:tc>
          <w:tcPr>
            <w:cnfStyle w:val="001000000000"/>
            <w:tcW w:w="2578" w:type="dxa"/>
            <w:noWrap/>
            <w:hideMark/>
          </w:tcPr>
          <w:p w:rsidR="00CF6B56" w:rsidRPr="00EE45DC" w:rsidRDefault="00CF6B56" w:rsidP="001E4ED1">
            <w:pPr>
              <w:jc w:val="both"/>
              <w:rPr>
                <w:sz w:val="20"/>
              </w:rPr>
            </w:pPr>
            <w:r w:rsidRPr="00EE45DC">
              <w:rPr>
                <w:sz w:val="20"/>
              </w:rPr>
              <w:t>Bulharsko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16,4</w:t>
            </w:r>
          </w:p>
        </w:tc>
        <w:tc>
          <w:tcPr>
            <w:tcW w:w="1056" w:type="dxa"/>
            <w:noWrap/>
            <w:hideMark/>
          </w:tcPr>
          <w:p w:rsidR="00CF6B56" w:rsidRPr="00DA73F3" w:rsidRDefault="00CF6B56" w:rsidP="001E4ED1">
            <w:pPr>
              <w:jc w:val="right"/>
              <w:cnfStyle w:val="000000100000"/>
              <w:rPr>
                <w:b/>
                <w:sz w:val="20"/>
              </w:rPr>
            </w:pPr>
            <w:r w:rsidRPr="00DA73F3">
              <w:rPr>
                <w:b/>
                <w:sz w:val="20"/>
              </w:rPr>
              <w:t>19,5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18,2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13,7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12,1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10,1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9,0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6,9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5,6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6,8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10,3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11,3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12,2</w:t>
            </w:r>
            <w:r>
              <w:rPr>
                <w:sz w:val="20"/>
              </w:rPr>
              <w:t xml:space="preserve"> </w:t>
            </w:r>
          </w:p>
        </w:tc>
      </w:tr>
      <w:tr w:rsidR="00CF6B56" w:rsidRPr="00EE45DC" w:rsidTr="00CF6B56">
        <w:trPr>
          <w:cnfStyle w:val="000000010000"/>
          <w:trHeight w:val="252"/>
        </w:trPr>
        <w:tc>
          <w:tcPr>
            <w:cnfStyle w:val="001000000000"/>
            <w:tcW w:w="2578" w:type="dxa"/>
            <w:noWrap/>
            <w:hideMark/>
          </w:tcPr>
          <w:p w:rsidR="00CF6B56" w:rsidRPr="00EE45DC" w:rsidRDefault="00CF6B56" w:rsidP="001E4ED1">
            <w:pPr>
              <w:jc w:val="both"/>
              <w:rPr>
                <w:sz w:val="20"/>
              </w:rPr>
            </w:pPr>
            <w:r w:rsidRPr="00EE45DC">
              <w:rPr>
                <w:sz w:val="20"/>
              </w:rPr>
              <w:t>Cyprus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4,8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4,0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3,6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4,2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4,7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5,5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4,7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4,1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3,8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5,5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6,5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7,9</w:t>
            </w:r>
          </w:p>
        </w:tc>
        <w:tc>
          <w:tcPr>
            <w:tcW w:w="1056" w:type="dxa"/>
            <w:noWrap/>
            <w:hideMark/>
          </w:tcPr>
          <w:p w:rsidR="00CF6B56" w:rsidRPr="00DA73F3" w:rsidRDefault="00CF6B56" w:rsidP="001E4ED1">
            <w:pPr>
              <w:jc w:val="right"/>
              <w:cnfStyle w:val="000000010000"/>
              <w:rPr>
                <w:b/>
                <w:sz w:val="20"/>
              </w:rPr>
            </w:pPr>
            <w:r w:rsidRPr="00DA73F3">
              <w:rPr>
                <w:b/>
                <w:sz w:val="20"/>
              </w:rPr>
              <w:t>12,1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F6B56" w:rsidRPr="00EE45DC" w:rsidTr="00CF6B56">
        <w:trPr>
          <w:cnfStyle w:val="000000100000"/>
          <w:trHeight w:val="252"/>
        </w:trPr>
        <w:tc>
          <w:tcPr>
            <w:cnfStyle w:val="001000000000"/>
            <w:tcW w:w="2578" w:type="dxa"/>
            <w:noWrap/>
            <w:hideMark/>
          </w:tcPr>
          <w:p w:rsidR="00CF6B56" w:rsidRPr="00EE45DC" w:rsidRDefault="00CF6B56" w:rsidP="001E4ED1">
            <w:pPr>
              <w:jc w:val="both"/>
              <w:rPr>
                <w:sz w:val="20"/>
              </w:rPr>
            </w:pPr>
            <w:r w:rsidRPr="00EE45DC">
              <w:rPr>
                <w:sz w:val="20"/>
              </w:rPr>
              <w:t>Euro area (17 krajín)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8,7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8,1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8,5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9,0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9,3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9,2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8,5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7,6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7,6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9,6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10,1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10,2</w:t>
            </w:r>
          </w:p>
        </w:tc>
        <w:tc>
          <w:tcPr>
            <w:tcW w:w="1056" w:type="dxa"/>
            <w:noWrap/>
            <w:hideMark/>
          </w:tcPr>
          <w:p w:rsidR="00CF6B56" w:rsidRPr="00DA73F3" w:rsidRDefault="00CF6B56" w:rsidP="001E4ED1">
            <w:pPr>
              <w:jc w:val="right"/>
              <w:cnfStyle w:val="000000100000"/>
              <w:rPr>
                <w:b/>
                <w:sz w:val="20"/>
              </w:rPr>
            </w:pPr>
            <w:r w:rsidRPr="00DA73F3">
              <w:rPr>
                <w:b/>
                <w:sz w:val="20"/>
              </w:rPr>
              <w:t>11,4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F6B56" w:rsidRPr="00EE45DC" w:rsidTr="00CF6B56">
        <w:trPr>
          <w:cnfStyle w:val="000000010000"/>
          <w:trHeight w:val="252"/>
        </w:trPr>
        <w:tc>
          <w:tcPr>
            <w:cnfStyle w:val="001000000000"/>
            <w:tcW w:w="2578" w:type="dxa"/>
            <w:noWrap/>
            <w:hideMark/>
          </w:tcPr>
          <w:p w:rsidR="00CF6B56" w:rsidRPr="00EE45DC" w:rsidRDefault="00CF6B56" w:rsidP="001E4ED1">
            <w:pPr>
              <w:jc w:val="both"/>
              <w:rPr>
                <w:sz w:val="20"/>
              </w:rPr>
            </w:pPr>
            <w:r w:rsidRPr="00EE45DC">
              <w:rPr>
                <w:sz w:val="20"/>
              </w:rPr>
              <w:t>Maďa</w:t>
            </w:r>
            <w:r>
              <w:rPr>
                <w:sz w:val="20"/>
              </w:rPr>
              <w:t>r</w:t>
            </w:r>
            <w:r w:rsidRPr="00EE45DC">
              <w:rPr>
                <w:sz w:val="20"/>
              </w:rPr>
              <w:t>sko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6,3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5,6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5,6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5,8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6,1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7,2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7,5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7,4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7,8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10,0</w:t>
            </w:r>
          </w:p>
        </w:tc>
        <w:tc>
          <w:tcPr>
            <w:tcW w:w="1056" w:type="dxa"/>
            <w:noWrap/>
            <w:hideMark/>
          </w:tcPr>
          <w:p w:rsidR="00CF6B56" w:rsidRPr="00DA73F3" w:rsidRDefault="00CF6B56" w:rsidP="001E4ED1">
            <w:pPr>
              <w:jc w:val="right"/>
              <w:cnfStyle w:val="000000010000"/>
              <w:rPr>
                <w:b/>
                <w:sz w:val="20"/>
              </w:rPr>
            </w:pPr>
            <w:r w:rsidRPr="00DA73F3">
              <w:rPr>
                <w:b/>
                <w:sz w:val="20"/>
              </w:rPr>
              <w:t>11,2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10,9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10,9</w:t>
            </w:r>
            <w:r>
              <w:rPr>
                <w:sz w:val="20"/>
              </w:rPr>
              <w:t xml:space="preserve"> </w:t>
            </w:r>
          </w:p>
        </w:tc>
      </w:tr>
      <w:tr w:rsidR="00CF6B56" w:rsidRPr="00EE45DC" w:rsidTr="00CF6B56">
        <w:trPr>
          <w:cnfStyle w:val="000000100000"/>
          <w:trHeight w:val="252"/>
        </w:trPr>
        <w:tc>
          <w:tcPr>
            <w:cnfStyle w:val="001000000000"/>
            <w:tcW w:w="2578" w:type="dxa"/>
            <w:noWrap/>
            <w:hideMark/>
          </w:tcPr>
          <w:p w:rsidR="00CF6B56" w:rsidRPr="00EE45DC" w:rsidRDefault="00CF6B56" w:rsidP="001E4ED1">
            <w:pPr>
              <w:jc w:val="both"/>
              <w:rPr>
                <w:sz w:val="20"/>
              </w:rPr>
            </w:pPr>
            <w:r w:rsidRPr="00EE45DC">
              <w:rPr>
                <w:sz w:val="20"/>
              </w:rPr>
              <w:t>Taliansko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10,0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9,0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8,5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8,4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8,0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7,7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6,8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6,1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6,7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7,8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8,4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8,4</w:t>
            </w:r>
          </w:p>
        </w:tc>
        <w:tc>
          <w:tcPr>
            <w:tcW w:w="1056" w:type="dxa"/>
            <w:noWrap/>
            <w:hideMark/>
          </w:tcPr>
          <w:p w:rsidR="00CF6B56" w:rsidRPr="00DA73F3" w:rsidRDefault="00CF6B56" w:rsidP="001E4ED1">
            <w:pPr>
              <w:jc w:val="right"/>
              <w:cnfStyle w:val="000000100000"/>
              <w:rPr>
                <w:b/>
                <w:sz w:val="20"/>
              </w:rPr>
            </w:pPr>
            <w:r w:rsidRPr="00DA73F3">
              <w:rPr>
                <w:b/>
                <w:sz w:val="20"/>
              </w:rPr>
              <w:t>10,7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F6B56" w:rsidRPr="00EE45DC" w:rsidTr="00CF6B56">
        <w:trPr>
          <w:cnfStyle w:val="000000010000"/>
          <w:trHeight w:val="252"/>
        </w:trPr>
        <w:tc>
          <w:tcPr>
            <w:cnfStyle w:val="001000000000"/>
            <w:tcW w:w="2578" w:type="dxa"/>
            <w:noWrap/>
            <w:hideMark/>
          </w:tcPr>
          <w:p w:rsidR="00CF6B56" w:rsidRPr="00EE45DC" w:rsidRDefault="00CF6B56" w:rsidP="001E4ED1">
            <w:pPr>
              <w:jc w:val="both"/>
              <w:rPr>
                <w:sz w:val="20"/>
              </w:rPr>
            </w:pPr>
            <w:r w:rsidRPr="00EE45DC">
              <w:rPr>
                <w:sz w:val="20"/>
              </w:rPr>
              <w:t>Európska únia (27 krajín)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8,8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8,6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8,9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9,1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9,3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9,0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8,3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7,2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7,1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9,0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9,7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9,7</w:t>
            </w:r>
          </w:p>
        </w:tc>
        <w:tc>
          <w:tcPr>
            <w:tcW w:w="1056" w:type="dxa"/>
            <w:noWrap/>
            <w:hideMark/>
          </w:tcPr>
          <w:p w:rsidR="00CF6B56" w:rsidRPr="00DA73F3" w:rsidRDefault="00CF6B56" w:rsidP="001E4ED1">
            <w:pPr>
              <w:jc w:val="right"/>
              <w:cnfStyle w:val="000000010000"/>
              <w:rPr>
                <w:b/>
                <w:sz w:val="20"/>
              </w:rPr>
            </w:pPr>
            <w:r w:rsidRPr="00DA73F3">
              <w:rPr>
                <w:b/>
                <w:sz w:val="20"/>
              </w:rPr>
              <w:t>10,5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F6B56" w:rsidRPr="00EE45DC" w:rsidTr="00CF6B56">
        <w:trPr>
          <w:cnfStyle w:val="000000100000"/>
          <w:trHeight w:val="252"/>
        </w:trPr>
        <w:tc>
          <w:tcPr>
            <w:cnfStyle w:val="001000000000"/>
            <w:tcW w:w="2578" w:type="dxa"/>
            <w:noWrap/>
            <w:hideMark/>
          </w:tcPr>
          <w:p w:rsidR="00CF6B56" w:rsidRPr="00EE45DC" w:rsidRDefault="00CF6B56" w:rsidP="001E4ED1">
            <w:pPr>
              <w:jc w:val="both"/>
              <w:rPr>
                <w:sz w:val="20"/>
              </w:rPr>
            </w:pPr>
            <w:r w:rsidRPr="00EE45DC">
              <w:rPr>
                <w:sz w:val="20"/>
              </w:rPr>
              <w:t>Estónsko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13,6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12,6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10,3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10,1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9,7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7,9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5,9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4,6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5,5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13,8</w:t>
            </w:r>
          </w:p>
        </w:tc>
        <w:tc>
          <w:tcPr>
            <w:tcW w:w="1056" w:type="dxa"/>
            <w:noWrap/>
            <w:hideMark/>
          </w:tcPr>
          <w:p w:rsidR="00CF6B56" w:rsidRPr="00DA73F3" w:rsidRDefault="00CF6B56" w:rsidP="001E4ED1">
            <w:pPr>
              <w:jc w:val="right"/>
              <w:cnfStyle w:val="000000100000"/>
              <w:rPr>
                <w:b/>
                <w:sz w:val="20"/>
              </w:rPr>
            </w:pPr>
            <w:r w:rsidRPr="00DA73F3">
              <w:rPr>
                <w:b/>
                <w:sz w:val="20"/>
              </w:rPr>
              <w:t>16,9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12,5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10,2</w:t>
            </w:r>
            <w:r>
              <w:rPr>
                <w:sz w:val="20"/>
              </w:rPr>
              <w:t xml:space="preserve"> </w:t>
            </w:r>
          </w:p>
        </w:tc>
      </w:tr>
      <w:tr w:rsidR="00CF6B56" w:rsidRPr="00EE45DC" w:rsidTr="00CF6B56">
        <w:trPr>
          <w:cnfStyle w:val="000000010000"/>
          <w:trHeight w:val="252"/>
        </w:trPr>
        <w:tc>
          <w:tcPr>
            <w:cnfStyle w:val="001000000000"/>
            <w:tcW w:w="2578" w:type="dxa"/>
            <w:noWrap/>
            <w:hideMark/>
          </w:tcPr>
          <w:p w:rsidR="00CF6B56" w:rsidRPr="00EE45DC" w:rsidRDefault="00CF6B56" w:rsidP="001E4ED1">
            <w:pPr>
              <w:jc w:val="both"/>
              <w:rPr>
                <w:sz w:val="20"/>
              </w:rPr>
            </w:pPr>
            <w:r w:rsidRPr="00EE45DC">
              <w:rPr>
                <w:sz w:val="20"/>
              </w:rPr>
              <w:t>Francúzsko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9,0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8,2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8,3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8,9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9,3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9,3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9,2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8,4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7,8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9,5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9,7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9,6</w:t>
            </w:r>
          </w:p>
        </w:tc>
        <w:tc>
          <w:tcPr>
            <w:tcW w:w="1056" w:type="dxa"/>
            <w:noWrap/>
            <w:hideMark/>
          </w:tcPr>
          <w:p w:rsidR="00CF6B56" w:rsidRPr="00DA73F3" w:rsidRDefault="00CF6B56" w:rsidP="001E4ED1">
            <w:pPr>
              <w:jc w:val="right"/>
              <w:cnfStyle w:val="000000010000"/>
              <w:rPr>
                <w:b/>
                <w:sz w:val="20"/>
              </w:rPr>
            </w:pPr>
            <w:r w:rsidRPr="00DA73F3">
              <w:rPr>
                <w:b/>
                <w:sz w:val="20"/>
              </w:rPr>
              <w:t>10,2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F6B56" w:rsidRPr="00EE45DC" w:rsidTr="00CF6B56">
        <w:trPr>
          <w:cnfStyle w:val="000000100000"/>
          <w:trHeight w:val="252"/>
        </w:trPr>
        <w:tc>
          <w:tcPr>
            <w:cnfStyle w:val="001000000000"/>
            <w:tcW w:w="2578" w:type="dxa"/>
            <w:noWrap/>
            <w:hideMark/>
          </w:tcPr>
          <w:p w:rsidR="00CF6B56" w:rsidRPr="00EE45DC" w:rsidRDefault="00CF6B56" w:rsidP="001E4ED1">
            <w:pPr>
              <w:jc w:val="both"/>
              <w:rPr>
                <w:sz w:val="20"/>
              </w:rPr>
            </w:pPr>
            <w:r w:rsidRPr="00EE45DC">
              <w:rPr>
                <w:sz w:val="20"/>
              </w:rPr>
              <w:t>Poľsko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16,1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18,3</w:t>
            </w:r>
          </w:p>
        </w:tc>
        <w:tc>
          <w:tcPr>
            <w:tcW w:w="1056" w:type="dxa"/>
            <w:noWrap/>
            <w:hideMark/>
          </w:tcPr>
          <w:p w:rsidR="00CF6B56" w:rsidRPr="00DA73F3" w:rsidRDefault="00CF6B56" w:rsidP="001E4ED1">
            <w:pPr>
              <w:jc w:val="right"/>
              <w:cnfStyle w:val="000000100000"/>
              <w:rPr>
                <w:b/>
                <w:sz w:val="20"/>
              </w:rPr>
            </w:pPr>
            <w:r w:rsidRPr="00DA73F3">
              <w:rPr>
                <w:b/>
                <w:sz w:val="20"/>
              </w:rPr>
              <w:t>20,0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19,8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19,1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17,9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13,9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9,6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7,1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8,1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9,7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9,7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10,1</w:t>
            </w:r>
            <w:r>
              <w:rPr>
                <w:sz w:val="20"/>
              </w:rPr>
              <w:t xml:space="preserve"> </w:t>
            </w:r>
          </w:p>
        </w:tc>
      </w:tr>
      <w:tr w:rsidR="00CF6B56" w:rsidRPr="00EE45DC" w:rsidTr="00CF6B56">
        <w:trPr>
          <w:cnfStyle w:val="000000010000"/>
          <w:trHeight w:val="252"/>
        </w:trPr>
        <w:tc>
          <w:tcPr>
            <w:cnfStyle w:val="001000000000"/>
            <w:tcW w:w="2578" w:type="dxa"/>
            <w:noWrap/>
            <w:hideMark/>
          </w:tcPr>
          <w:p w:rsidR="00CF6B56" w:rsidRPr="00EE45DC" w:rsidRDefault="00CF6B56" w:rsidP="001E4ED1">
            <w:pPr>
              <w:jc w:val="both"/>
              <w:rPr>
                <w:sz w:val="20"/>
              </w:rPr>
            </w:pPr>
            <w:r w:rsidRPr="00EE45DC">
              <w:rPr>
                <w:sz w:val="20"/>
              </w:rPr>
              <w:t>Slovinsko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6,7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6,2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6,3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6,7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6,3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6,5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6,0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4,9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4,4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5,9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7,3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8,2</w:t>
            </w:r>
          </w:p>
        </w:tc>
        <w:tc>
          <w:tcPr>
            <w:tcW w:w="1056" w:type="dxa"/>
            <w:noWrap/>
            <w:hideMark/>
          </w:tcPr>
          <w:p w:rsidR="00CF6B56" w:rsidRPr="00DA73F3" w:rsidRDefault="00CF6B56" w:rsidP="001E4ED1">
            <w:pPr>
              <w:jc w:val="right"/>
              <w:cnfStyle w:val="000000010000"/>
              <w:rPr>
                <w:b/>
                <w:sz w:val="20"/>
              </w:rPr>
            </w:pPr>
            <w:r w:rsidRPr="00DA73F3">
              <w:rPr>
                <w:b/>
                <w:sz w:val="20"/>
              </w:rPr>
              <w:t>9,0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F6B56" w:rsidRPr="00EE45DC" w:rsidTr="00CF6B56">
        <w:trPr>
          <w:cnfStyle w:val="000000100000"/>
          <w:trHeight w:val="252"/>
        </w:trPr>
        <w:tc>
          <w:tcPr>
            <w:cnfStyle w:val="001000000000"/>
            <w:tcW w:w="2578" w:type="dxa"/>
            <w:noWrap/>
            <w:hideMark/>
          </w:tcPr>
          <w:p w:rsidR="00CF6B56" w:rsidRPr="00EE45DC" w:rsidRDefault="00CF6B56" w:rsidP="001E4ED1">
            <w:pPr>
              <w:jc w:val="both"/>
              <w:rPr>
                <w:sz w:val="20"/>
              </w:rPr>
            </w:pPr>
            <w:r w:rsidRPr="00EE45DC">
              <w:rPr>
                <w:sz w:val="20"/>
              </w:rPr>
              <w:t>Švédsko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5,6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5,8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6,0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6,6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7,4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7,7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7,1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6,1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6,2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8,3</w:t>
            </w:r>
          </w:p>
        </w:tc>
        <w:tc>
          <w:tcPr>
            <w:tcW w:w="1056" w:type="dxa"/>
            <w:noWrap/>
            <w:hideMark/>
          </w:tcPr>
          <w:p w:rsidR="00CF6B56" w:rsidRPr="00DA73F3" w:rsidRDefault="00CF6B56" w:rsidP="001E4ED1">
            <w:pPr>
              <w:jc w:val="right"/>
              <w:cnfStyle w:val="000000100000"/>
              <w:rPr>
                <w:b/>
                <w:sz w:val="20"/>
              </w:rPr>
            </w:pPr>
            <w:r w:rsidRPr="00DA73F3">
              <w:rPr>
                <w:b/>
                <w:sz w:val="20"/>
              </w:rPr>
              <w:t>8,6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7,8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8,0</w:t>
            </w:r>
            <w:r>
              <w:rPr>
                <w:sz w:val="20"/>
              </w:rPr>
              <w:t xml:space="preserve"> </w:t>
            </w:r>
          </w:p>
        </w:tc>
      </w:tr>
      <w:tr w:rsidR="00CF6B56" w:rsidRPr="00EE45DC" w:rsidTr="00CF6B56">
        <w:trPr>
          <w:cnfStyle w:val="000000010000"/>
          <w:trHeight w:val="252"/>
        </w:trPr>
        <w:tc>
          <w:tcPr>
            <w:cnfStyle w:val="001000000000"/>
            <w:tcW w:w="2578" w:type="dxa"/>
            <w:noWrap/>
            <w:hideMark/>
          </w:tcPr>
          <w:p w:rsidR="00CF6B56" w:rsidRPr="00EE45DC" w:rsidRDefault="00CF6B56" w:rsidP="001E4ED1">
            <w:pPr>
              <w:jc w:val="both"/>
              <w:rPr>
                <w:sz w:val="20"/>
              </w:rPr>
            </w:pPr>
            <w:r w:rsidRPr="00EE45DC">
              <w:rPr>
                <w:sz w:val="20"/>
              </w:rPr>
              <w:t>Fínsko</w:t>
            </w:r>
          </w:p>
        </w:tc>
        <w:tc>
          <w:tcPr>
            <w:tcW w:w="1056" w:type="dxa"/>
            <w:noWrap/>
            <w:hideMark/>
          </w:tcPr>
          <w:p w:rsidR="00CF6B56" w:rsidRPr="00DA73F3" w:rsidRDefault="00CF6B56" w:rsidP="001E4ED1">
            <w:pPr>
              <w:jc w:val="right"/>
              <w:cnfStyle w:val="000000010000"/>
              <w:rPr>
                <w:b/>
                <w:sz w:val="20"/>
              </w:rPr>
            </w:pPr>
            <w:r w:rsidRPr="00DA73F3">
              <w:rPr>
                <w:b/>
                <w:sz w:val="20"/>
              </w:rPr>
              <w:t>9,8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9,1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9,1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9,0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8,8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8,4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7,7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6,9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6,4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8,2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8,4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7,8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7,7</w:t>
            </w:r>
            <w:r>
              <w:rPr>
                <w:sz w:val="20"/>
              </w:rPr>
              <w:t xml:space="preserve"> </w:t>
            </w:r>
          </w:p>
        </w:tc>
      </w:tr>
      <w:tr w:rsidR="00CF6B56" w:rsidRPr="00EE45DC" w:rsidTr="00CF6B56">
        <w:trPr>
          <w:cnfStyle w:val="000000100000"/>
          <w:trHeight w:val="252"/>
        </w:trPr>
        <w:tc>
          <w:tcPr>
            <w:cnfStyle w:val="001000000000"/>
            <w:tcW w:w="2578" w:type="dxa"/>
            <w:noWrap/>
            <w:hideMark/>
          </w:tcPr>
          <w:p w:rsidR="00CF6B56" w:rsidRPr="00EE45DC" w:rsidRDefault="00CF6B56" w:rsidP="001E4ED1">
            <w:pPr>
              <w:jc w:val="both"/>
              <w:rPr>
                <w:sz w:val="20"/>
              </w:rPr>
            </w:pPr>
            <w:r w:rsidRPr="00EE45DC">
              <w:rPr>
                <w:sz w:val="20"/>
              </w:rPr>
              <w:t>Dánsko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4,3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4,5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4,6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5,4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5,5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4,8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3,9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3,8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3,4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6,0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7,5</w:t>
            </w:r>
          </w:p>
        </w:tc>
        <w:tc>
          <w:tcPr>
            <w:tcW w:w="1056" w:type="dxa"/>
            <w:noWrap/>
            <w:hideMark/>
          </w:tcPr>
          <w:p w:rsidR="00CF6B56" w:rsidRPr="00DA73F3" w:rsidRDefault="00CF6B56" w:rsidP="001E4ED1">
            <w:pPr>
              <w:jc w:val="right"/>
              <w:cnfStyle w:val="000000100000"/>
              <w:rPr>
                <w:b/>
                <w:sz w:val="20"/>
              </w:rPr>
            </w:pPr>
            <w:r w:rsidRPr="00DA73F3">
              <w:rPr>
                <w:b/>
                <w:sz w:val="20"/>
              </w:rPr>
              <w:t>7,6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7,5</w:t>
            </w:r>
            <w:r>
              <w:rPr>
                <w:sz w:val="20"/>
              </w:rPr>
              <w:t xml:space="preserve"> </w:t>
            </w:r>
          </w:p>
        </w:tc>
      </w:tr>
      <w:tr w:rsidR="00CF6B56" w:rsidRPr="00EE45DC" w:rsidTr="00CF6B56">
        <w:trPr>
          <w:cnfStyle w:val="000000010000"/>
          <w:trHeight w:val="252"/>
        </w:trPr>
        <w:tc>
          <w:tcPr>
            <w:cnfStyle w:val="001000000000"/>
            <w:tcW w:w="2578" w:type="dxa"/>
            <w:noWrap/>
            <w:hideMark/>
          </w:tcPr>
          <w:p w:rsidR="00CF6B56" w:rsidRPr="00EE45DC" w:rsidRDefault="00CF6B56" w:rsidP="001E4ED1">
            <w:pPr>
              <w:jc w:val="both"/>
              <w:rPr>
                <w:sz w:val="20"/>
              </w:rPr>
            </w:pPr>
            <w:r w:rsidRPr="00EE45DC">
              <w:rPr>
                <w:sz w:val="20"/>
              </w:rPr>
              <w:t>Belgicko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6,9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6,6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7,5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8,2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8,4</w:t>
            </w:r>
          </w:p>
        </w:tc>
        <w:tc>
          <w:tcPr>
            <w:tcW w:w="1056" w:type="dxa"/>
            <w:noWrap/>
            <w:hideMark/>
          </w:tcPr>
          <w:p w:rsidR="00CF6B56" w:rsidRPr="00DA73F3" w:rsidRDefault="00CF6B56" w:rsidP="001E4ED1">
            <w:pPr>
              <w:jc w:val="right"/>
              <w:cnfStyle w:val="000000010000"/>
              <w:rPr>
                <w:b/>
                <w:sz w:val="20"/>
              </w:rPr>
            </w:pPr>
            <w:r w:rsidRPr="00DA73F3">
              <w:rPr>
                <w:b/>
                <w:sz w:val="20"/>
              </w:rPr>
              <w:t>8,5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8,3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7,5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7,0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7,9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8,3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7,2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7,3</w:t>
            </w:r>
            <w:r>
              <w:rPr>
                <w:sz w:val="20"/>
              </w:rPr>
              <w:t xml:space="preserve"> </w:t>
            </w:r>
          </w:p>
        </w:tc>
      </w:tr>
      <w:tr w:rsidR="00CF6B56" w:rsidRPr="00EE45DC" w:rsidTr="00CF6B56">
        <w:trPr>
          <w:cnfStyle w:val="000000100000"/>
          <w:trHeight w:val="252"/>
        </w:trPr>
        <w:tc>
          <w:tcPr>
            <w:cnfStyle w:val="001000000000"/>
            <w:tcW w:w="2578" w:type="dxa"/>
            <w:noWrap/>
            <w:hideMark/>
          </w:tcPr>
          <w:p w:rsidR="00CF6B56" w:rsidRPr="00EE45DC" w:rsidRDefault="00CF6B56" w:rsidP="001E4ED1">
            <w:pPr>
              <w:jc w:val="both"/>
              <w:rPr>
                <w:sz w:val="20"/>
              </w:rPr>
            </w:pPr>
            <w:r w:rsidRPr="00EE45DC">
              <w:rPr>
                <w:sz w:val="20"/>
              </w:rPr>
              <w:t>Česká republika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: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: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: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: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: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: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: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: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: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6,7</w:t>
            </w:r>
          </w:p>
        </w:tc>
        <w:tc>
          <w:tcPr>
            <w:tcW w:w="1056" w:type="dxa"/>
            <w:noWrap/>
            <w:hideMark/>
          </w:tcPr>
          <w:p w:rsidR="00CF6B56" w:rsidRPr="00DA73F3" w:rsidRDefault="00CF6B56" w:rsidP="001E4ED1">
            <w:pPr>
              <w:jc w:val="right"/>
              <w:cnfStyle w:val="000000100000"/>
              <w:rPr>
                <w:b/>
                <w:sz w:val="20"/>
              </w:rPr>
            </w:pPr>
            <w:r w:rsidRPr="00DA73F3">
              <w:rPr>
                <w:b/>
                <w:sz w:val="20"/>
              </w:rPr>
              <w:t>7,3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6,7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7,0</w:t>
            </w:r>
            <w:r>
              <w:rPr>
                <w:sz w:val="20"/>
              </w:rPr>
              <w:t xml:space="preserve"> </w:t>
            </w:r>
          </w:p>
        </w:tc>
      </w:tr>
      <w:tr w:rsidR="00CF6B56" w:rsidRPr="00EE45DC" w:rsidTr="00CF6B56">
        <w:trPr>
          <w:cnfStyle w:val="000000010000"/>
          <w:trHeight w:val="252"/>
        </w:trPr>
        <w:tc>
          <w:tcPr>
            <w:cnfStyle w:val="001000000000"/>
            <w:tcW w:w="2578" w:type="dxa"/>
            <w:noWrap/>
            <w:hideMark/>
          </w:tcPr>
          <w:p w:rsidR="00CF6B56" w:rsidRPr="00EE45DC" w:rsidRDefault="00CF6B56" w:rsidP="001E4ED1">
            <w:pPr>
              <w:jc w:val="both"/>
              <w:rPr>
                <w:sz w:val="20"/>
              </w:rPr>
            </w:pPr>
            <w:r w:rsidRPr="00EE45DC">
              <w:rPr>
                <w:sz w:val="20"/>
              </w:rPr>
              <w:t>Rumunsko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6,8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6,6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7,5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6,8</w:t>
            </w:r>
          </w:p>
        </w:tc>
        <w:tc>
          <w:tcPr>
            <w:tcW w:w="1056" w:type="dxa"/>
            <w:noWrap/>
            <w:hideMark/>
          </w:tcPr>
          <w:p w:rsidR="00CF6B56" w:rsidRPr="00DA73F3" w:rsidRDefault="00CF6B56" w:rsidP="001E4ED1">
            <w:pPr>
              <w:jc w:val="right"/>
              <w:cnfStyle w:val="000000010000"/>
              <w:rPr>
                <w:b/>
                <w:sz w:val="20"/>
              </w:rPr>
            </w:pPr>
            <w:r w:rsidRPr="00DA73F3">
              <w:rPr>
                <w:b/>
                <w:sz w:val="20"/>
              </w:rPr>
              <w:t>8,0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7,2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7,3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6,4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5,8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6,9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7,3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7,4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7,0</w:t>
            </w:r>
            <w:r>
              <w:rPr>
                <w:sz w:val="20"/>
              </w:rPr>
              <w:t xml:space="preserve"> </w:t>
            </w:r>
          </w:p>
        </w:tc>
      </w:tr>
      <w:tr w:rsidR="00CF6B56" w:rsidRPr="00EE45DC" w:rsidTr="00CF6B56">
        <w:trPr>
          <w:cnfStyle w:val="000000100000"/>
          <w:trHeight w:val="252"/>
        </w:trPr>
        <w:tc>
          <w:tcPr>
            <w:cnfStyle w:val="001000000000"/>
            <w:tcW w:w="2578" w:type="dxa"/>
            <w:noWrap/>
            <w:hideMark/>
          </w:tcPr>
          <w:p w:rsidR="00CF6B56" w:rsidRPr="00EE45DC" w:rsidRDefault="00CF6B56" w:rsidP="001E4ED1">
            <w:pPr>
              <w:jc w:val="both"/>
              <w:rPr>
                <w:sz w:val="20"/>
              </w:rPr>
            </w:pPr>
            <w:r w:rsidRPr="00EE45DC">
              <w:rPr>
                <w:sz w:val="20"/>
              </w:rPr>
              <w:t>Malta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6,7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7,6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7,4</w:t>
            </w:r>
          </w:p>
        </w:tc>
        <w:tc>
          <w:tcPr>
            <w:tcW w:w="1056" w:type="dxa"/>
            <w:noWrap/>
            <w:hideMark/>
          </w:tcPr>
          <w:p w:rsidR="00CF6B56" w:rsidRPr="00DA73F3" w:rsidRDefault="00CF6B56" w:rsidP="001E4ED1">
            <w:pPr>
              <w:jc w:val="right"/>
              <w:cnfStyle w:val="000000100000"/>
              <w:rPr>
                <w:b/>
                <w:sz w:val="20"/>
              </w:rPr>
            </w:pPr>
            <w:r w:rsidRPr="00DA73F3">
              <w:rPr>
                <w:b/>
                <w:sz w:val="20"/>
              </w:rPr>
              <w:t>7,7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7,2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7,3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6,9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6,5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6,0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6,9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6,9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6,5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6,5</w:t>
            </w:r>
            <w:r>
              <w:rPr>
                <w:sz w:val="20"/>
              </w:rPr>
              <w:t xml:space="preserve"> </w:t>
            </w:r>
          </w:p>
        </w:tc>
      </w:tr>
      <w:tr w:rsidR="00CF6B56" w:rsidRPr="00EE45DC" w:rsidTr="00CF6B56">
        <w:trPr>
          <w:cnfStyle w:val="000000010000"/>
          <w:trHeight w:val="252"/>
        </w:trPr>
        <w:tc>
          <w:tcPr>
            <w:cnfStyle w:val="001000000000"/>
            <w:tcW w:w="2578" w:type="dxa"/>
            <w:noWrap/>
            <w:hideMark/>
          </w:tcPr>
          <w:p w:rsidR="00CF6B56" w:rsidRPr="00EE45DC" w:rsidRDefault="00CF6B56" w:rsidP="001E4ED1">
            <w:pPr>
              <w:jc w:val="both"/>
              <w:rPr>
                <w:sz w:val="20"/>
              </w:rPr>
            </w:pPr>
            <w:r w:rsidRPr="00EE45DC">
              <w:rPr>
                <w:sz w:val="20"/>
              </w:rPr>
              <w:t>Nemecko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8,0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7,9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8,7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9,8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10,5</w:t>
            </w:r>
          </w:p>
        </w:tc>
        <w:tc>
          <w:tcPr>
            <w:tcW w:w="1056" w:type="dxa"/>
            <w:noWrap/>
            <w:hideMark/>
          </w:tcPr>
          <w:p w:rsidR="00CF6B56" w:rsidRPr="00DA73F3" w:rsidRDefault="00CF6B56" w:rsidP="001E4ED1">
            <w:pPr>
              <w:jc w:val="right"/>
              <w:cnfStyle w:val="000000010000"/>
              <w:rPr>
                <w:b/>
                <w:sz w:val="20"/>
              </w:rPr>
            </w:pPr>
            <w:r w:rsidRPr="00DA73F3">
              <w:rPr>
                <w:b/>
                <w:sz w:val="20"/>
              </w:rPr>
              <w:t>11,3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10,3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8,7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7,5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7,8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7,1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5,9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5,5</w:t>
            </w:r>
            <w:r>
              <w:rPr>
                <w:sz w:val="20"/>
              </w:rPr>
              <w:t xml:space="preserve"> </w:t>
            </w:r>
          </w:p>
        </w:tc>
      </w:tr>
      <w:tr w:rsidR="00CF6B56" w:rsidRPr="00EE45DC" w:rsidTr="00CF6B56">
        <w:trPr>
          <w:cnfStyle w:val="000000100000"/>
          <w:trHeight w:val="252"/>
        </w:trPr>
        <w:tc>
          <w:tcPr>
            <w:cnfStyle w:val="001000000000"/>
            <w:tcW w:w="2578" w:type="dxa"/>
            <w:noWrap/>
            <w:hideMark/>
          </w:tcPr>
          <w:p w:rsidR="00CF6B56" w:rsidRPr="00EE45DC" w:rsidRDefault="00CF6B56" w:rsidP="001E4ED1">
            <w:pPr>
              <w:jc w:val="both"/>
              <w:rPr>
                <w:sz w:val="20"/>
              </w:rPr>
            </w:pPr>
            <w:r w:rsidRPr="00EE45DC">
              <w:rPr>
                <w:sz w:val="20"/>
              </w:rPr>
              <w:t>Holandsko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3,1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2,5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3,1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4,2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5,1</w:t>
            </w:r>
          </w:p>
        </w:tc>
        <w:tc>
          <w:tcPr>
            <w:tcW w:w="1056" w:type="dxa"/>
            <w:noWrap/>
            <w:hideMark/>
          </w:tcPr>
          <w:p w:rsidR="00CF6B56" w:rsidRPr="00DA73F3" w:rsidRDefault="00CF6B56" w:rsidP="001E4ED1">
            <w:pPr>
              <w:jc w:val="right"/>
              <w:cnfStyle w:val="000000100000"/>
              <w:rPr>
                <w:b/>
                <w:sz w:val="20"/>
              </w:rPr>
            </w:pPr>
            <w:r w:rsidRPr="00DA73F3">
              <w:rPr>
                <w:b/>
                <w:sz w:val="20"/>
              </w:rPr>
              <w:t>5,3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4,4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3,6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3,1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3,7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4,5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4,4</w:t>
            </w:r>
          </w:p>
        </w:tc>
        <w:tc>
          <w:tcPr>
            <w:tcW w:w="1056" w:type="dxa"/>
            <w:noWrap/>
            <w:hideMark/>
          </w:tcPr>
          <w:p w:rsidR="00CF6B56" w:rsidRPr="00DA73F3" w:rsidRDefault="00CF6B56" w:rsidP="001E4ED1">
            <w:pPr>
              <w:jc w:val="right"/>
              <w:cnfStyle w:val="000000100000"/>
              <w:rPr>
                <w:b/>
                <w:sz w:val="20"/>
              </w:rPr>
            </w:pPr>
            <w:r w:rsidRPr="00DA73F3">
              <w:rPr>
                <w:b/>
                <w:sz w:val="20"/>
              </w:rPr>
              <w:t>5,3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F6B56" w:rsidRPr="00EE45DC" w:rsidTr="00CF6B56">
        <w:trPr>
          <w:cnfStyle w:val="000000010000"/>
          <w:trHeight w:val="252"/>
        </w:trPr>
        <w:tc>
          <w:tcPr>
            <w:cnfStyle w:val="001000000000"/>
            <w:tcW w:w="2578" w:type="dxa"/>
            <w:noWrap/>
            <w:hideMark/>
          </w:tcPr>
          <w:p w:rsidR="00CF6B56" w:rsidRPr="00EE45DC" w:rsidRDefault="00CF6B56" w:rsidP="001E4ED1">
            <w:pPr>
              <w:jc w:val="both"/>
              <w:rPr>
                <w:sz w:val="20"/>
              </w:rPr>
            </w:pPr>
            <w:r w:rsidRPr="00EE45DC">
              <w:rPr>
                <w:sz w:val="20"/>
              </w:rPr>
              <w:t>Luxembursko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2,2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1,9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2,6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3,8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5,0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4,6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4,6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4,2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4,9</w:t>
            </w:r>
          </w:p>
        </w:tc>
        <w:tc>
          <w:tcPr>
            <w:tcW w:w="1056" w:type="dxa"/>
            <w:noWrap/>
            <w:hideMark/>
          </w:tcPr>
          <w:p w:rsidR="00CF6B56" w:rsidRPr="00DA73F3" w:rsidRDefault="00CF6B56" w:rsidP="001E4ED1">
            <w:pPr>
              <w:jc w:val="right"/>
              <w:cnfStyle w:val="000000010000"/>
              <w:rPr>
                <w:b/>
                <w:sz w:val="20"/>
              </w:rPr>
            </w:pPr>
            <w:r w:rsidRPr="00DA73F3">
              <w:rPr>
                <w:b/>
                <w:sz w:val="20"/>
              </w:rPr>
              <w:t>5,1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4,6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4,8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5,0</w:t>
            </w:r>
            <w:r>
              <w:rPr>
                <w:sz w:val="20"/>
              </w:rPr>
              <w:t xml:space="preserve"> </w:t>
            </w:r>
          </w:p>
        </w:tc>
      </w:tr>
      <w:tr w:rsidR="00CF6B56" w:rsidRPr="00EE45DC" w:rsidTr="00CF6B56">
        <w:trPr>
          <w:cnfStyle w:val="000000100000"/>
          <w:trHeight w:val="252"/>
        </w:trPr>
        <w:tc>
          <w:tcPr>
            <w:cnfStyle w:val="001000000000"/>
            <w:tcW w:w="2578" w:type="dxa"/>
            <w:noWrap/>
            <w:hideMark/>
          </w:tcPr>
          <w:p w:rsidR="00CF6B56" w:rsidRPr="00EE45DC" w:rsidRDefault="00CF6B56" w:rsidP="001E4ED1">
            <w:pPr>
              <w:jc w:val="both"/>
              <w:rPr>
                <w:sz w:val="20"/>
              </w:rPr>
            </w:pPr>
            <w:r w:rsidRPr="00EE45DC">
              <w:rPr>
                <w:sz w:val="20"/>
              </w:rPr>
              <w:t>Grécko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11,2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10,7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10,3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9,7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10,5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9,9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8,9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8,3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7,7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9,5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12,6</w:t>
            </w:r>
          </w:p>
        </w:tc>
        <w:tc>
          <w:tcPr>
            <w:tcW w:w="1056" w:type="dxa"/>
            <w:noWrap/>
            <w:hideMark/>
          </w:tcPr>
          <w:p w:rsidR="00CF6B56" w:rsidRPr="00DA73F3" w:rsidRDefault="00CF6B56" w:rsidP="001E4ED1">
            <w:pPr>
              <w:jc w:val="right"/>
              <w:cnfStyle w:val="000000100000"/>
              <w:rPr>
                <w:b/>
                <w:sz w:val="20"/>
              </w:rPr>
            </w:pPr>
            <w:r w:rsidRPr="00DA73F3">
              <w:rPr>
                <w:b/>
                <w:sz w:val="20"/>
              </w:rPr>
              <w:t>17,7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:</w:t>
            </w:r>
          </w:p>
        </w:tc>
      </w:tr>
      <w:tr w:rsidR="00CF6B56" w:rsidRPr="00EE45DC" w:rsidTr="00CF6B56">
        <w:trPr>
          <w:cnfStyle w:val="000000010000"/>
          <w:trHeight w:val="252"/>
        </w:trPr>
        <w:tc>
          <w:tcPr>
            <w:cnfStyle w:val="001000000000"/>
            <w:tcW w:w="2578" w:type="dxa"/>
            <w:noWrap/>
            <w:hideMark/>
          </w:tcPr>
          <w:p w:rsidR="00CF6B56" w:rsidRPr="00EE45DC" w:rsidRDefault="00CF6B56" w:rsidP="001E4ED1">
            <w:pPr>
              <w:jc w:val="both"/>
              <w:rPr>
                <w:sz w:val="20"/>
              </w:rPr>
            </w:pPr>
            <w:r w:rsidRPr="00EE45DC">
              <w:rPr>
                <w:sz w:val="20"/>
              </w:rPr>
              <w:t>Rakúsko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3,6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3,6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4,2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4,3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4,9</w:t>
            </w:r>
          </w:p>
        </w:tc>
        <w:tc>
          <w:tcPr>
            <w:tcW w:w="1056" w:type="dxa"/>
            <w:noWrap/>
            <w:hideMark/>
          </w:tcPr>
          <w:p w:rsidR="00CF6B56" w:rsidRPr="00DA73F3" w:rsidRDefault="00CF6B56" w:rsidP="001E4ED1">
            <w:pPr>
              <w:jc w:val="right"/>
              <w:cnfStyle w:val="000000010000"/>
              <w:rPr>
                <w:b/>
                <w:sz w:val="20"/>
              </w:rPr>
            </w:pPr>
            <w:r w:rsidRPr="00DA73F3">
              <w:rPr>
                <w:b/>
                <w:sz w:val="20"/>
              </w:rPr>
              <w:t>5,2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4,8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4,4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3,8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4,8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4,4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4,2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010000"/>
              <w:rPr>
                <w:sz w:val="20"/>
              </w:rPr>
            </w:pPr>
            <w:r w:rsidRPr="00EE45DC">
              <w:rPr>
                <w:sz w:val="20"/>
              </w:rPr>
              <w:t>:</w:t>
            </w:r>
          </w:p>
        </w:tc>
      </w:tr>
      <w:tr w:rsidR="00CF6B56" w:rsidRPr="00EE45DC" w:rsidTr="00CF6B56">
        <w:trPr>
          <w:cnfStyle w:val="000000100000"/>
          <w:trHeight w:val="252"/>
        </w:trPr>
        <w:tc>
          <w:tcPr>
            <w:cnfStyle w:val="001000000000"/>
            <w:tcW w:w="2578" w:type="dxa"/>
            <w:noWrap/>
            <w:hideMark/>
          </w:tcPr>
          <w:p w:rsidR="00CF6B56" w:rsidRPr="00EE45DC" w:rsidRDefault="00CF6B56" w:rsidP="001E4ED1">
            <w:pPr>
              <w:jc w:val="both"/>
              <w:rPr>
                <w:sz w:val="20"/>
              </w:rPr>
            </w:pPr>
            <w:r w:rsidRPr="00EE45DC">
              <w:rPr>
                <w:sz w:val="20"/>
              </w:rPr>
              <w:t>Veľká Británia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5,4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5,0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5,1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5,0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4,7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4,8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5,4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5,3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5,6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7,6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7,8</w:t>
            </w:r>
          </w:p>
        </w:tc>
        <w:tc>
          <w:tcPr>
            <w:tcW w:w="1056" w:type="dxa"/>
            <w:noWrap/>
            <w:hideMark/>
          </w:tcPr>
          <w:p w:rsidR="00CF6B56" w:rsidRPr="00DA73F3" w:rsidRDefault="00CF6B56" w:rsidP="001E4ED1">
            <w:pPr>
              <w:jc w:val="right"/>
              <w:cnfStyle w:val="000000100000"/>
              <w:rPr>
                <w:b/>
                <w:sz w:val="20"/>
              </w:rPr>
            </w:pPr>
            <w:r w:rsidRPr="00DA73F3">
              <w:rPr>
                <w:b/>
                <w:sz w:val="20"/>
              </w:rPr>
              <w:t>8,0</w:t>
            </w:r>
          </w:p>
        </w:tc>
        <w:tc>
          <w:tcPr>
            <w:tcW w:w="1056" w:type="dxa"/>
            <w:noWrap/>
            <w:hideMark/>
          </w:tcPr>
          <w:p w:rsidR="00CF6B56" w:rsidRPr="00EE45DC" w:rsidRDefault="00CF6B56" w:rsidP="001E4ED1">
            <w:pPr>
              <w:jc w:val="right"/>
              <w:cnfStyle w:val="000000100000"/>
              <w:rPr>
                <w:sz w:val="20"/>
              </w:rPr>
            </w:pPr>
            <w:r w:rsidRPr="00EE45DC">
              <w:rPr>
                <w:sz w:val="20"/>
              </w:rPr>
              <w:t>:</w:t>
            </w:r>
          </w:p>
        </w:tc>
      </w:tr>
    </w:tbl>
    <w:p w:rsidR="00CF6B56" w:rsidRDefault="00CF6B56" w:rsidP="00CF6B56">
      <w:pPr>
        <w:spacing w:before="120"/>
        <w:ind w:left="-709"/>
        <w:jc w:val="both"/>
        <w:rPr>
          <w:i/>
          <w:sz w:val="22"/>
        </w:rPr>
      </w:pPr>
      <w:r>
        <w:rPr>
          <w:i/>
          <w:sz w:val="22"/>
        </w:rPr>
        <w:t>Zdroj: EUROSTAT</w:t>
      </w:r>
    </w:p>
    <w:p w:rsidR="00CF6B56" w:rsidRDefault="00CF6B56" w:rsidP="00CF6B56">
      <w:pPr>
        <w:ind w:left="-709"/>
        <w:jc w:val="both"/>
        <w:rPr>
          <w:i/>
          <w:sz w:val="22"/>
        </w:rPr>
      </w:pPr>
      <w:r>
        <w:rPr>
          <w:i/>
          <w:sz w:val="22"/>
        </w:rPr>
        <w:t>Vysvetlivky: (:)</w:t>
      </w:r>
      <w:r w:rsidRPr="00EE45DC">
        <w:rPr>
          <w:i/>
          <w:sz w:val="22"/>
        </w:rPr>
        <w:t xml:space="preserve"> hodnota je nedostupná,</w:t>
      </w:r>
      <w:r>
        <w:rPr>
          <w:i/>
          <w:sz w:val="22"/>
        </w:rPr>
        <w:t xml:space="preserve"> údaje pochádzajú z výberových zisťovaní pracovných síl,</w:t>
      </w:r>
    </w:p>
    <w:p w:rsidR="00CF6B56" w:rsidRDefault="00CF6B56" w:rsidP="00A50500">
      <w:pPr>
        <w:jc w:val="both"/>
        <w:rPr>
          <w:i/>
          <w:sz w:val="22"/>
        </w:rPr>
      </w:pPr>
      <w:r>
        <w:rPr>
          <w:i/>
          <w:sz w:val="22"/>
        </w:rPr>
        <w:t xml:space="preserve">      Zvýraznené hodnoty - roky s najvyššou nezamestnanosťou</w:t>
      </w:r>
    </w:p>
    <w:sectPr w:rsidR="00CF6B56" w:rsidSect="00A50500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C39" w:rsidRDefault="00A61C39" w:rsidP="00CF6B56">
      <w:r>
        <w:separator/>
      </w:r>
    </w:p>
  </w:endnote>
  <w:endnote w:type="continuationSeparator" w:id="0">
    <w:p w:rsidR="00A61C39" w:rsidRDefault="00A61C39" w:rsidP="00CF6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56F" w:rsidRDefault="00A61C39">
    <w:pPr>
      <w:pStyle w:val="Pt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C39" w:rsidRDefault="00A61C39" w:rsidP="00CF6B56">
      <w:r>
        <w:separator/>
      </w:r>
    </w:p>
  </w:footnote>
  <w:footnote w:type="continuationSeparator" w:id="0">
    <w:p w:rsidR="00A61C39" w:rsidRDefault="00A61C39" w:rsidP="00CF6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3C4B"/>
    <w:multiLevelType w:val="hybridMultilevel"/>
    <w:tmpl w:val="EAECE89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66A64"/>
    <w:multiLevelType w:val="hybridMultilevel"/>
    <w:tmpl w:val="1BA61CE0"/>
    <w:lvl w:ilvl="0" w:tplc="99DAD97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1" w:hanging="360"/>
      </w:pPr>
    </w:lvl>
    <w:lvl w:ilvl="2" w:tplc="041B001B" w:tentative="1">
      <w:start w:val="1"/>
      <w:numFmt w:val="lowerRoman"/>
      <w:lvlText w:val="%3."/>
      <w:lvlJc w:val="right"/>
      <w:pPr>
        <w:ind w:left="1091" w:hanging="180"/>
      </w:pPr>
    </w:lvl>
    <w:lvl w:ilvl="3" w:tplc="041B000F" w:tentative="1">
      <w:start w:val="1"/>
      <w:numFmt w:val="decimal"/>
      <w:lvlText w:val="%4."/>
      <w:lvlJc w:val="left"/>
      <w:pPr>
        <w:ind w:left="1811" w:hanging="360"/>
      </w:pPr>
    </w:lvl>
    <w:lvl w:ilvl="4" w:tplc="041B0019" w:tentative="1">
      <w:start w:val="1"/>
      <w:numFmt w:val="lowerLetter"/>
      <w:lvlText w:val="%5."/>
      <w:lvlJc w:val="left"/>
      <w:pPr>
        <w:ind w:left="2531" w:hanging="360"/>
      </w:pPr>
    </w:lvl>
    <w:lvl w:ilvl="5" w:tplc="041B001B" w:tentative="1">
      <w:start w:val="1"/>
      <w:numFmt w:val="lowerRoman"/>
      <w:lvlText w:val="%6."/>
      <w:lvlJc w:val="right"/>
      <w:pPr>
        <w:ind w:left="3251" w:hanging="180"/>
      </w:pPr>
    </w:lvl>
    <w:lvl w:ilvl="6" w:tplc="041B000F" w:tentative="1">
      <w:start w:val="1"/>
      <w:numFmt w:val="decimal"/>
      <w:lvlText w:val="%7."/>
      <w:lvlJc w:val="left"/>
      <w:pPr>
        <w:ind w:left="3971" w:hanging="360"/>
      </w:pPr>
    </w:lvl>
    <w:lvl w:ilvl="7" w:tplc="041B0019" w:tentative="1">
      <w:start w:val="1"/>
      <w:numFmt w:val="lowerLetter"/>
      <w:lvlText w:val="%8."/>
      <w:lvlJc w:val="left"/>
      <w:pPr>
        <w:ind w:left="4691" w:hanging="360"/>
      </w:pPr>
    </w:lvl>
    <w:lvl w:ilvl="8" w:tplc="041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6B630699"/>
    <w:multiLevelType w:val="hybridMultilevel"/>
    <w:tmpl w:val="7CE01798"/>
    <w:lvl w:ilvl="0" w:tplc="DDFCB948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31" w:hanging="360"/>
      </w:pPr>
    </w:lvl>
    <w:lvl w:ilvl="2" w:tplc="041B001B" w:tentative="1">
      <w:start w:val="1"/>
      <w:numFmt w:val="lowerRoman"/>
      <w:lvlText w:val="%3."/>
      <w:lvlJc w:val="right"/>
      <w:pPr>
        <w:ind w:left="1451" w:hanging="180"/>
      </w:pPr>
    </w:lvl>
    <w:lvl w:ilvl="3" w:tplc="041B000F" w:tentative="1">
      <w:start w:val="1"/>
      <w:numFmt w:val="decimal"/>
      <w:lvlText w:val="%4."/>
      <w:lvlJc w:val="left"/>
      <w:pPr>
        <w:ind w:left="2171" w:hanging="360"/>
      </w:pPr>
    </w:lvl>
    <w:lvl w:ilvl="4" w:tplc="041B0019" w:tentative="1">
      <w:start w:val="1"/>
      <w:numFmt w:val="lowerLetter"/>
      <w:lvlText w:val="%5."/>
      <w:lvlJc w:val="left"/>
      <w:pPr>
        <w:ind w:left="2891" w:hanging="360"/>
      </w:pPr>
    </w:lvl>
    <w:lvl w:ilvl="5" w:tplc="041B001B" w:tentative="1">
      <w:start w:val="1"/>
      <w:numFmt w:val="lowerRoman"/>
      <w:lvlText w:val="%6."/>
      <w:lvlJc w:val="right"/>
      <w:pPr>
        <w:ind w:left="3611" w:hanging="180"/>
      </w:pPr>
    </w:lvl>
    <w:lvl w:ilvl="6" w:tplc="041B000F" w:tentative="1">
      <w:start w:val="1"/>
      <w:numFmt w:val="decimal"/>
      <w:lvlText w:val="%7."/>
      <w:lvlJc w:val="left"/>
      <w:pPr>
        <w:ind w:left="4331" w:hanging="360"/>
      </w:pPr>
    </w:lvl>
    <w:lvl w:ilvl="7" w:tplc="041B0019" w:tentative="1">
      <w:start w:val="1"/>
      <w:numFmt w:val="lowerLetter"/>
      <w:lvlText w:val="%8."/>
      <w:lvlJc w:val="left"/>
      <w:pPr>
        <w:ind w:left="5051" w:hanging="360"/>
      </w:pPr>
    </w:lvl>
    <w:lvl w:ilvl="8" w:tplc="041B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72CD6B67"/>
    <w:multiLevelType w:val="hybridMultilevel"/>
    <w:tmpl w:val="883279EE"/>
    <w:lvl w:ilvl="0" w:tplc="9304A99E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500"/>
    <w:rsid w:val="000F4333"/>
    <w:rsid w:val="0021120E"/>
    <w:rsid w:val="002204B4"/>
    <w:rsid w:val="009951A2"/>
    <w:rsid w:val="00A50500"/>
    <w:rsid w:val="00A61C39"/>
    <w:rsid w:val="00C77FE9"/>
    <w:rsid w:val="00CF6B56"/>
    <w:rsid w:val="00D5594A"/>
    <w:rsid w:val="00E4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0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trednpodfarbenie1zvraznenie1">
    <w:name w:val="Medium Shading 1 Accent 1"/>
    <w:basedOn w:val="Normlnatabuka"/>
    <w:uiPriority w:val="63"/>
    <w:rsid w:val="00A5050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dsekzoznamu">
    <w:name w:val="List Paragraph"/>
    <w:basedOn w:val="Normlny"/>
    <w:uiPriority w:val="34"/>
    <w:qFormat/>
    <w:rsid w:val="00A50500"/>
    <w:pPr>
      <w:ind w:left="720"/>
      <w:contextualSpacing/>
    </w:pPr>
  </w:style>
  <w:style w:type="table" w:styleId="Strednpodfarbenie1zvraznenie3">
    <w:name w:val="Medium Shading 1 Accent 3"/>
    <w:basedOn w:val="Normlnatabuka"/>
    <w:uiPriority w:val="63"/>
    <w:rsid w:val="00A5050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CF6B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F6B56"/>
    <w:rPr>
      <w:rFonts w:ascii="Times New Roman" w:eastAsia="Calibri" w:hAnsi="Times New Roman" w:cs="Times New Roman"/>
      <w:sz w:val="24"/>
      <w:szCs w:val="24"/>
      <w:lang w:eastAsia="sk-SK"/>
    </w:rPr>
  </w:style>
  <w:style w:type="table" w:styleId="Farebnpodfarbenie1zvraznenie6">
    <w:name w:val="Medium Shading 1 Accent 6"/>
    <w:basedOn w:val="Normlnatabuka"/>
    <w:uiPriority w:val="63"/>
    <w:rsid w:val="00CF6B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ta">
    <w:name w:val="footer"/>
    <w:basedOn w:val="Normlny"/>
    <w:link w:val="PtaChar"/>
    <w:uiPriority w:val="99"/>
    <w:unhideWhenUsed/>
    <w:rsid w:val="00CF6B5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F6B56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05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trednpodfarbenie1zvraznenie1">
    <w:name w:val="Medium Shading 1 Accent 1"/>
    <w:basedOn w:val="Normlnatabuka"/>
    <w:uiPriority w:val="63"/>
    <w:rsid w:val="00A5050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dsekzoznamu">
    <w:name w:val="List Paragraph"/>
    <w:basedOn w:val="Normlny"/>
    <w:uiPriority w:val="34"/>
    <w:qFormat/>
    <w:rsid w:val="00A50500"/>
    <w:pPr>
      <w:ind w:left="720"/>
      <w:contextualSpacing/>
    </w:pPr>
  </w:style>
  <w:style w:type="table" w:styleId="Strednpodfarbenie1zvraznenie3">
    <w:name w:val="Medium Shading 1 Accent 3"/>
    <w:basedOn w:val="Normlnatabuka"/>
    <w:uiPriority w:val="63"/>
    <w:rsid w:val="00A5050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CF6B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F6B56"/>
    <w:rPr>
      <w:rFonts w:ascii="Times New Roman" w:eastAsia="Calibri" w:hAnsi="Times New Roman" w:cs="Times New Roman"/>
      <w:sz w:val="24"/>
      <w:szCs w:val="24"/>
      <w:lang w:eastAsia="sk-SK"/>
    </w:rPr>
  </w:style>
  <w:style w:type="table" w:styleId="Farebnpodfarbenie1zvraznenie6">
    <w:name w:val="Medium Shading 1 Accent 6"/>
    <w:basedOn w:val="Normlnatabuka"/>
    <w:uiPriority w:val="63"/>
    <w:rsid w:val="00CF6B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ta">
    <w:name w:val="footer"/>
    <w:basedOn w:val="Normlny"/>
    <w:link w:val="PtaChar"/>
    <w:uiPriority w:val="99"/>
    <w:unhideWhenUsed/>
    <w:rsid w:val="00CF6B5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F6B56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lanakova</cp:lastModifiedBy>
  <cp:revision>2</cp:revision>
  <dcterms:created xsi:type="dcterms:W3CDTF">2013-03-27T17:05:00Z</dcterms:created>
  <dcterms:modified xsi:type="dcterms:W3CDTF">2013-03-27T17:05:00Z</dcterms:modified>
</cp:coreProperties>
</file>