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3E" w:rsidRDefault="00F9553E" w:rsidP="00F9553E">
      <w:pPr>
        <w:jc w:val="center"/>
        <w:rPr>
          <w:b/>
          <w:bCs/>
        </w:rPr>
      </w:pPr>
      <w:r>
        <w:rPr>
          <w:b/>
          <w:bCs/>
        </w:rPr>
        <w:t>Predkladacia správa</w:t>
      </w:r>
    </w:p>
    <w:p w:rsidR="00F9553E" w:rsidRDefault="00F9553E" w:rsidP="00F9553E">
      <w:pPr>
        <w:rPr>
          <w:rFonts w:ascii="TimesNewRomanPS-BoldMT" w:hAnsi="TimesNewRomanPS-BoldMT"/>
          <w:b/>
        </w:rPr>
      </w:pPr>
    </w:p>
    <w:p w:rsidR="00F9553E" w:rsidRDefault="00F9553E" w:rsidP="00F9553E">
      <w:pPr>
        <w:rPr>
          <w:rFonts w:ascii="TimesNewRomanPS-BoldMT" w:hAnsi="TimesNewRomanPS-BoldMT"/>
          <w:b/>
        </w:rPr>
      </w:pPr>
    </w:p>
    <w:p w:rsidR="00F9553E" w:rsidRDefault="00F9553E" w:rsidP="00F9553E">
      <w:pPr>
        <w:rPr>
          <w:rFonts w:ascii="TimesNewRomanPS-BoldMT" w:hAnsi="TimesNewRomanPS-BoldMT"/>
          <w:b/>
        </w:rPr>
      </w:pPr>
    </w:p>
    <w:p w:rsidR="00F9553E" w:rsidRDefault="00F9553E" w:rsidP="00F9553E">
      <w:pPr>
        <w:rPr>
          <w:rFonts w:ascii="TimesNewRomanPS-BoldMT" w:hAnsi="TimesNewRomanPS-BoldMT"/>
          <w:b/>
        </w:rPr>
      </w:pPr>
    </w:p>
    <w:p w:rsidR="00F9553E" w:rsidRDefault="00F9553E" w:rsidP="00F9553E">
      <w:pPr>
        <w:ind w:firstLine="708"/>
        <w:jc w:val="both"/>
        <w:rPr>
          <w:color w:val="000000"/>
          <w:sz w:val="20"/>
          <w:szCs w:val="20"/>
        </w:rPr>
      </w:pPr>
      <w:r>
        <w:t xml:space="preserve">Ministerstvo hospodárstva Slovenskej republiky predkladá návrh zákona, </w:t>
      </w:r>
      <w:r>
        <w:rPr>
          <w:bCs/>
          <w:lang w:eastAsia="cs-CZ"/>
        </w:rPr>
        <w:t xml:space="preserve">ktorým sa mení a dopĺňa zákon č. 78/2012 Z. z. o bezpečnosti hračiek a o zmene a doplnení zákona </w:t>
      </w:r>
      <w:r>
        <w:rPr>
          <w:bCs/>
          <w:lang w:eastAsia="cs-CZ"/>
        </w:rPr>
        <w:br/>
        <w:t xml:space="preserve">č. 128/2002 Z. z. o štátnej kontrole vnútorného trhu vo veciach ochrany spotrebiteľa </w:t>
      </w:r>
      <w:r>
        <w:rPr>
          <w:bCs/>
          <w:lang w:eastAsia="cs-CZ"/>
        </w:rPr>
        <w:br/>
        <w:t>a o zmene a doplnení niektorých zákonov v znení neskorších predpisov</w:t>
      </w:r>
      <w:r w:rsidR="00942198">
        <w:rPr>
          <w:bCs/>
          <w:lang w:eastAsia="cs-CZ"/>
        </w:rPr>
        <w:t>, aby zabezpečilo</w:t>
      </w:r>
      <w:r>
        <w:rPr>
          <w:bCs/>
          <w:lang w:eastAsia="cs-CZ"/>
        </w:rPr>
        <w:t xml:space="preserve"> prebrati</w:t>
      </w:r>
      <w:r w:rsidR="00942198">
        <w:rPr>
          <w:bCs/>
          <w:lang w:eastAsia="cs-CZ"/>
        </w:rPr>
        <w:t>e</w:t>
      </w:r>
      <w:r>
        <w:rPr>
          <w:bCs/>
          <w:lang w:eastAsia="cs-CZ"/>
        </w:rPr>
        <w:t xml:space="preserve"> </w:t>
      </w:r>
      <w:r>
        <w:t xml:space="preserve">smernice Komisie 2012/7/EÚ z 2. marca 2012, ktorou sa na účely prispôsobenia technickému pokroku mení a dopĺňa časť III prílohy II k smernici Európskeho parlamentu a Rady 2009/48/ES o bezpečnosti hračiek. </w:t>
      </w:r>
      <w:r w:rsidR="00FB1C00">
        <w:t xml:space="preserve">Cieľom  je znížiť povolené hodnoty kadmia v hračkách. </w:t>
      </w:r>
      <w:r>
        <w:t xml:space="preserve">Návrh zákona sa predkladá </w:t>
      </w:r>
      <w:r w:rsidR="00D31E0E">
        <w:t xml:space="preserve">na základe uznesenia vlády Slovenskej republiky </w:t>
      </w:r>
      <w:r w:rsidR="00942198">
        <w:br/>
      </w:r>
      <w:r w:rsidR="00D31E0E">
        <w:t>č. 477/2012</w:t>
      </w:r>
      <w:r w:rsidR="002D43CF">
        <w:t xml:space="preserve"> z 19. septembra 2012</w:t>
      </w:r>
      <w:r w:rsidR="00D31E0E">
        <w:t>.</w:t>
      </w:r>
    </w:p>
    <w:p w:rsidR="00F9553E" w:rsidRDefault="00F9553E" w:rsidP="00F9553E">
      <w:pPr>
        <w:ind w:firstLine="708"/>
        <w:jc w:val="both"/>
        <w:rPr>
          <w:bCs/>
          <w:lang w:eastAsia="cs-CZ"/>
        </w:rPr>
      </w:pPr>
      <w:r>
        <w:t xml:space="preserve"> </w:t>
      </w:r>
    </w:p>
    <w:p w:rsidR="00F9553E" w:rsidRDefault="00F9553E" w:rsidP="00F9553E">
      <w:pPr>
        <w:ind w:firstLine="708"/>
        <w:jc w:val="both"/>
      </w:pPr>
      <w:r>
        <w:t xml:space="preserve">V návrhu zákona sa zohľadnili aj poznatky z aplikačnej praxe pri implementácii zákona </w:t>
      </w:r>
      <w:r>
        <w:rPr>
          <w:bCs/>
          <w:lang w:eastAsia="cs-CZ"/>
        </w:rPr>
        <w:t>č. 78/2012 Z. z. o bezpečnosti hračiek a o zmene a doplnení zákona č. 128/2002 Z. z. o štátnej kontrole vnútorného trhu vo veciach ochrany spotrebiteľa a o zmene a doplnení niektorých zákonov v znení neskorších predpisov</w:t>
      </w:r>
      <w:r>
        <w:t xml:space="preserve">. Na základe týchto skúseností vyplynula nevyhnutnosť spresniť niektoré ustanovenia platného zákona. Návrh zákona reaguje aj na nové legislatívne pravidlá Európskej komisie v oblasti bezpečnosti hračiek a upravuje možnosť  transponovať  </w:t>
      </w:r>
      <w:r w:rsidR="00942198">
        <w:t xml:space="preserve">ďalšie </w:t>
      </w:r>
      <w:r>
        <w:t>smernice Komisie formou všeobecne záväzného právneho predpisu.</w:t>
      </w:r>
    </w:p>
    <w:p w:rsidR="00F9553E" w:rsidRDefault="00F9553E" w:rsidP="00F9553E">
      <w:pPr>
        <w:ind w:left="48" w:firstLine="660"/>
        <w:jc w:val="both"/>
      </w:pPr>
    </w:p>
    <w:p w:rsidR="00F9553E" w:rsidRDefault="00F9553E" w:rsidP="00F9553E">
      <w:pPr>
        <w:ind w:left="48" w:firstLine="660"/>
        <w:jc w:val="both"/>
      </w:pPr>
      <w:r>
        <w:t>Návrh zákona je v súlade s Ústavou Slovenskej republiky a inými zákonmi Slovenskej republiky a s právom Európskej únie.</w:t>
      </w:r>
    </w:p>
    <w:p w:rsidR="00F9553E" w:rsidRDefault="00F9553E" w:rsidP="00F9553E">
      <w:pPr>
        <w:ind w:left="48" w:firstLine="660"/>
        <w:jc w:val="both"/>
      </w:pPr>
    </w:p>
    <w:p w:rsidR="00FA7224" w:rsidRPr="004561FC" w:rsidRDefault="00F9553E" w:rsidP="00F9553E">
      <w:pPr>
        <w:pStyle w:val="PPMsoNormal"/>
        <w:widowControl/>
        <w:spacing w:after="280" w:afterAutospacing="1"/>
        <w:ind w:firstLine="720"/>
        <w:jc w:val="both"/>
      </w:pPr>
      <w:r>
        <w:t xml:space="preserve">Predložený návrh zákona nebude mať vplyv na verejné financie, podnikateľské </w:t>
      </w:r>
      <w:r w:rsidRPr="004561FC">
        <w:t>prostredie, životné prostredie a informatizáciu spoločnosti a nebude mať ani sociálne vplyvy.</w:t>
      </w:r>
    </w:p>
    <w:p w:rsidR="00951AEA" w:rsidRDefault="00951AEA" w:rsidP="00F9553E">
      <w:pPr>
        <w:pStyle w:val="PPMsoNormal"/>
        <w:widowControl/>
        <w:spacing w:after="280" w:afterAutospacing="1"/>
        <w:ind w:firstLine="720"/>
        <w:jc w:val="both"/>
      </w:pPr>
      <w:r w:rsidRPr="004561FC">
        <w:t xml:space="preserve">Materiál sa na rokovanie </w:t>
      </w:r>
      <w:r w:rsidR="005C54E9" w:rsidRPr="004561FC">
        <w:t xml:space="preserve">Legislatívnej rady </w:t>
      </w:r>
      <w:r w:rsidRPr="004561FC">
        <w:t xml:space="preserve">vlády SR predkladá s rozporom, ktorý má predkladateľ s Úradom pre normalizáciu, metrológiu a skúšobníctvo Slovenskej </w:t>
      </w:r>
      <w:r w:rsidR="004561FC">
        <w:t>republiky.</w:t>
      </w:r>
      <w:bookmarkStart w:id="0" w:name="_GoBack"/>
      <w:bookmarkEnd w:id="0"/>
      <w:r w:rsidRPr="008D0A7B">
        <w:rPr>
          <w:color w:val="FFFFFF" w:themeColor="background1"/>
        </w:rPr>
        <w:t xml:space="preserve">republiky. </w:t>
      </w:r>
    </w:p>
    <w:p w:rsidR="00942198" w:rsidRDefault="00942198" w:rsidP="00F9553E">
      <w:pPr>
        <w:pStyle w:val="PPMsoNormal"/>
        <w:widowControl/>
        <w:spacing w:after="280" w:afterAutospacing="1"/>
        <w:ind w:firstLine="720"/>
        <w:jc w:val="both"/>
      </w:pPr>
    </w:p>
    <w:p w:rsidR="00942198" w:rsidRDefault="00942198" w:rsidP="00F9553E">
      <w:pPr>
        <w:pStyle w:val="PPMsoNormal"/>
        <w:widowControl/>
        <w:spacing w:after="280" w:afterAutospacing="1"/>
        <w:ind w:firstLine="720"/>
        <w:jc w:val="both"/>
        <w:rPr>
          <w:rStyle w:val="Textzstupnhosymbolu"/>
          <w:color w:val="000000"/>
        </w:rPr>
      </w:pPr>
    </w:p>
    <w:p w:rsidR="0022118C" w:rsidRDefault="0022118C"/>
    <w:sectPr w:rsidR="00221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24"/>
    <w:rsid w:val="000F70B8"/>
    <w:rsid w:val="0022118C"/>
    <w:rsid w:val="002D43CF"/>
    <w:rsid w:val="004561FC"/>
    <w:rsid w:val="005C54E9"/>
    <w:rsid w:val="008D0A7B"/>
    <w:rsid w:val="00942198"/>
    <w:rsid w:val="00951AEA"/>
    <w:rsid w:val="00D31E0E"/>
    <w:rsid w:val="00F602DB"/>
    <w:rsid w:val="00F9553E"/>
    <w:rsid w:val="00FA7224"/>
    <w:rsid w:val="00FB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7224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A7224"/>
    <w:rPr>
      <w:rFonts w:ascii="Times New Roman" w:hAnsi="Times New Roman" w:cs="Times New Roman"/>
      <w:color w:val="808080"/>
    </w:rPr>
  </w:style>
  <w:style w:type="paragraph" w:customStyle="1" w:styleId="PPMsoNormal">
    <w:name w:val="P_PMsoNormal"/>
    <w:basedOn w:val="Normlny"/>
    <w:uiPriority w:val="99"/>
    <w:rsid w:val="00FA7224"/>
  </w:style>
  <w:style w:type="character" w:customStyle="1" w:styleId="PlaceholderText">
    <w:name w:val="PlaceholderText"/>
    <w:basedOn w:val="Predvolenpsmoodseku"/>
    <w:uiPriority w:val="99"/>
    <w:rsid w:val="00FA7224"/>
    <w:rPr>
      <w:rFonts w:ascii="Times New Roman" w:hAnsi="Times New Roman" w:cs="Times New Roman"/>
      <w:color w:val="808080"/>
    </w:rPr>
  </w:style>
  <w:style w:type="character" w:customStyle="1" w:styleId="PlaceholderText0">
    <w:name w:val="PlaceholderText0"/>
    <w:basedOn w:val="Predvolenpsmoodseku"/>
    <w:uiPriority w:val="99"/>
    <w:rsid w:val="00FA7224"/>
    <w:rPr>
      <w:rFonts w:ascii="Times New Roman" w:hAnsi="Times New Roman" w:cs="Times New Roman"/>
      <w:color w:val="808080"/>
    </w:rPr>
  </w:style>
  <w:style w:type="character" w:customStyle="1" w:styleId="apple-style-span">
    <w:name w:val="apple-style-span"/>
    <w:basedOn w:val="Predvolenpsmoodseku"/>
    <w:uiPriority w:val="99"/>
    <w:rsid w:val="00FA7224"/>
  </w:style>
  <w:style w:type="paragraph" w:styleId="Textbubliny">
    <w:name w:val="Balloon Text"/>
    <w:basedOn w:val="Normlny"/>
    <w:link w:val="TextbublinyChar"/>
    <w:uiPriority w:val="99"/>
    <w:semiHidden/>
    <w:unhideWhenUsed/>
    <w:rsid w:val="008D0A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0A7B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7224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A7224"/>
    <w:rPr>
      <w:rFonts w:ascii="Times New Roman" w:hAnsi="Times New Roman" w:cs="Times New Roman"/>
      <w:color w:val="808080"/>
    </w:rPr>
  </w:style>
  <w:style w:type="paragraph" w:customStyle="1" w:styleId="PPMsoNormal">
    <w:name w:val="P_PMsoNormal"/>
    <w:basedOn w:val="Normlny"/>
    <w:uiPriority w:val="99"/>
    <w:rsid w:val="00FA7224"/>
  </w:style>
  <w:style w:type="character" w:customStyle="1" w:styleId="PlaceholderText">
    <w:name w:val="PlaceholderText"/>
    <w:basedOn w:val="Predvolenpsmoodseku"/>
    <w:uiPriority w:val="99"/>
    <w:rsid w:val="00FA7224"/>
    <w:rPr>
      <w:rFonts w:ascii="Times New Roman" w:hAnsi="Times New Roman" w:cs="Times New Roman"/>
      <w:color w:val="808080"/>
    </w:rPr>
  </w:style>
  <w:style w:type="character" w:customStyle="1" w:styleId="PlaceholderText0">
    <w:name w:val="PlaceholderText0"/>
    <w:basedOn w:val="Predvolenpsmoodseku"/>
    <w:uiPriority w:val="99"/>
    <w:rsid w:val="00FA7224"/>
    <w:rPr>
      <w:rFonts w:ascii="Times New Roman" w:hAnsi="Times New Roman" w:cs="Times New Roman"/>
      <w:color w:val="808080"/>
    </w:rPr>
  </w:style>
  <w:style w:type="character" w:customStyle="1" w:styleId="apple-style-span">
    <w:name w:val="apple-style-span"/>
    <w:basedOn w:val="Predvolenpsmoodseku"/>
    <w:uiPriority w:val="99"/>
    <w:rsid w:val="00FA7224"/>
  </w:style>
  <w:style w:type="paragraph" w:styleId="Textbubliny">
    <w:name w:val="Balloon Text"/>
    <w:basedOn w:val="Normlny"/>
    <w:link w:val="TextbublinyChar"/>
    <w:uiPriority w:val="99"/>
    <w:semiHidden/>
    <w:unhideWhenUsed/>
    <w:rsid w:val="008D0A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0A7B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 SR</dc:creator>
  <cp:lastModifiedBy>Hajdu Ladislav</cp:lastModifiedBy>
  <cp:revision>6</cp:revision>
  <cp:lastPrinted>2012-12-20T11:42:00Z</cp:lastPrinted>
  <dcterms:created xsi:type="dcterms:W3CDTF">2012-11-06T07:16:00Z</dcterms:created>
  <dcterms:modified xsi:type="dcterms:W3CDTF">2012-12-20T11:42:00Z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