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145055F" wp14:editId="7FEC0E63">
            <wp:extent cx="703580" cy="802640"/>
            <wp:effectExtent l="0" t="0" r="1270" b="0"/>
            <wp:docPr id="1" name="Obrázok 1" descr="http://www.rokovania.sk/html/u_Uznesenie-12504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2504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8"/>
          <w:szCs w:val="28"/>
          <w:lang w:eastAsia="sk-SK"/>
        </w:rPr>
        <w:t>UZNESENIE VLÁDY SLOVENSKEJ REPUBLIKY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188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8"/>
          <w:szCs w:val="28"/>
          <w:lang w:eastAsia="sk-SK"/>
        </w:rPr>
        <w:t>zo 16. mája 2012 </w:t>
      </w:r>
    </w:p>
    <w:p w:rsidR="00EF4626" w:rsidRPr="00D55BC9" w:rsidRDefault="00EF4626" w:rsidP="00EF4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             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 návrhu účasti delegácie SR na 101. zasadnutí Generálnej konferencie Medzinárodnej organizácie práce v Ženeve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30. mája až 15. júna 2012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EF4626" w:rsidRPr="00D55BC9" w:rsidTr="006D777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4626" w:rsidRPr="00D55BC9" w:rsidRDefault="00EF4626" w:rsidP="006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5B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4626" w:rsidRPr="00D55BC9" w:rsidRDefault="00EF4626" w:rsidP="006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5B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16211/2012</w:t>
            </w:r>
          </w:p>
        </w:tc>
      </w:tr>
      <w:tr w:rsidR="00EF4626" w:rsidRPr="00D55BC9" w:rsidTr="006D777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4626" w:rsidRPr="00D55BC9" w:rsidRDefault="00EF4626" w:rsidP="006D7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D55B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4626" w:rsidRPr="00D55BC9" w:rsidRDefault="00EF4626" w:rsidP="006D7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5B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 práce, sociálnych vecí a rodiny</w:t>
            </w:r>
          </w:p>
        </w:tc>
      </w:tr>
    </w:tbl>
    <w:p w:rsidR="00EF4626" w:rsidRPr="00D55BC9" w:rsidRDefault="00EF4626" w:rsidP="00EF4626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p w:rsidR="00EF4626" w:rsidRPr="00D55BC9" w:rsidRDefault="00EF4626" w:rsidP="00EF4626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A.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súhlasí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A.1.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účasťou delegácie SR na 101. zasadnutí Generálnej konferencie Medzinárodnej organizácie práce v Ženeve 30. mája až 15. júna 2012 (ďalej len „konferencia“) v trojstrannom zložení,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A.2.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zloženia delegácie SR za vládu SR a s postupom delegácie SR na konferencii,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A.3.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s návrhom stanoviska vlády k programu a navrhovaným záverom konferencie,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A.4.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s účasťou ministra práce, sociálnych vecí a rodiny na konferencii; </w:t>
      </w:r>
    </w:p>
    <w:p w:rsidR="00EF4626" w:rsidRPr="00D55BC9" w:rsidRDefault="00EF4626" w:rsidP="00EF4626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B.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  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vymenúva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B.1.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delegáciu SR za vládu SR v zložení 2 delegáti a 5 poradcovia: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Branislava Ondruša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štátneho tajomníka Ministerstva práce, sociálnych vecí a rodiny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Fedora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Rosochu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veľvyslanca Stálej misie SR pri OSN a ostatných medzinárodných organizáciách v Ženeve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 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Soňu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Budayovú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radkyňu Stálej misie SR pri OSN a ostatných medzinárodných organizáciách v Ženeve,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majúcu vo svojej pracovnej náplni aj problematiku Medzinárodnej organizácie práce a tajomníčku delegácie SR podľa článku 2 odseku 3 písm. g) Rokovacieho poriadku konferencie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poradkyňu k druhému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Borisa Vavra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hlavného štátneho radcu odboru zahraničných vzťahov a protokolu Ministerstva práce, sociálnych vecí a rodiny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poradcu k tretiemu bodu programu konferencie a náhradníka 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Máriu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Nádaždyovú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generálnu riaditeľku sekcie sociálnej a rodinnej politiky Ministerstva práce, sociálnych vecí a rodiny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poradkyňu k štvrtému bodu programu konferencie a náhradníčku 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Danicu Lehotskú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generálnu riaditeľku sekcie práce Ministerstva práce, sociálnych vecí a rodiny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poradkyňu k piatemu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Jozefa Tomana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riaditeľa odboru pracovných vzťahov Ministerstva práce, sociálnych vecí a rodiny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poradcu k šiestemu bodu programu konferencie a náhradníka delegáta,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B.2.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delegácie SR za zamestnávateľov na základe nominácie členov delegácie SR zo strany Republikovej únie zamestnávateľov a Asociácie zamestnávateľských zväzov a združení SR v zložení 1 delegát a 3 poradcovia: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Daniela Hrdinu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experta na zahraničné vzťahy, Asociácia zamestnávateľských zväzov a združení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Petra Molnára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výkonného sekretára, Republiková únia zamestnávateľov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náhradníka delegáta a poradcu určeného k šiestemu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Magdalénu Zacharovú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experta na zahraničné vzťahy, Asociácia zamestnávateľských zväzov a združení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poradkyňu určenú k štvrtému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Andreja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Beňu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experta pre právo a legislatívu, Republiková únia zamestnávateľov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poradcu k tretiemu bodu programu konferencie,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B.3.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delegácie SR za zamestnancov (pracovníkov) na základe nominácie členov delegácie SR zo strany Konfederácie odborových zväzov SR v zložení 1 delegát a 3 poradcovia: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Vladimíra Mojša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viceprezidenta Konfederácie odborových zväzov SR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 delegáta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Erika Macáka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poradcu pre medzinárodné otázky Konfederácie odborových zväzov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náhradníka delegáta a za poradcu k tretiemu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Moniku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Benedekovú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expertku odborového zväzu KOVO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 poradkyňu k štvrtému bodu programu konferencie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Eriku </w:t>
      </w:r>
      <w:proofErr w:type="spellStart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Bršelovú</w:t>
      </w:r>
      <w:proofErr w:type="spellEnd"/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55BC9">
        <w:rPr>
          <w:rFonts w:ascii="Times New Roman" w:eastAsia="Times New Roman" w:hAnsi="Times New Roman" w:cs="Times New Roman"/>
          <w:sz w:val="36"/>
          <w:szCs w:val="36"/>
          <w:lang w:eastAsia="sk-SK"/>
        </w:rPr>
        <w:br/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expertku Konfederácie odborových zväzov SR </w:t>
      </w:r>
    </w:p>
    <w:p w:rsidR="00EF4626" w:rsidRPr="00D55BC9" w:rsidRDefault="00EF4626" w:rsidP="00EF4626">
      <w:pPr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poradkyňu k piatemu bodu programu konferencie; </w:t>
      </w:r>
    </w:p>
    <w:p w:rsidR="00EF4626" w:rsidRPr="00D55BC9" w:rsidRDefault="00EF4626" w:rsidP="00EF4626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C.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ukladá </w:t>
      </w:r>
    </w:p>
    <w:p w:rsidR="00EF4626" w:rsidRPr="00D55BC9" w:rsidRDefault="00EF4626" w:rsidP="00EF4626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členom vládnej časti delegácie SR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C.1.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zabezpečiť, aby schválený postup delegácie SR a schválené stanovisko vlády k programu a záverom konferencie slúžili ako záväzná inštrukcia, </w:t>
      </w:r>
    </w:p>
    <w:p w:rsidR="00EF4626" w:rsidRPr="00D55BC9" w:rsidRDefault="00EF4626" w:rsidP="00EF4626">
      <w:pPr>
        <w:spacing w:before="240"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ministrovi práce, sociálnych vecí a rodiny 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C.2.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vystaviť a zaslať poverovacie listiny členov delegácie SR na konferenciu</w:t>
      </w:r>
    </w:p>
    <w:p w:rsidR="00EF4626" w:rsidRPr="00D55BC9" w:rsidRDefault="00EF4626" w:rsidP="00EF4626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                             </w:t>
      </w:r>
      <w:r w:rsidRPr="00D55B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15. mája 2012  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C.3.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predložiť na rokovanie vlády informáciu o priebehu a výsledkoch konferencie</w:t>
      </w:r>
    </w:p>
    <w:p w:rsidR="00EF4626" w:rsidRPr="00D55BC9" w:rsidRDefault="00EF4626" w:rsidP="00EF4626">
      <w:pPr>
        <w:spacing w:before="120" w:after="120" w:line="240" w:lineRule="auto"/>
        <w:ind w:left="1418" w:hanging="1418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                                   </w:t>
      </w:r>
      <w:r w:rsidRPr="00D55B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do 30. novembra 2012 </w:t>
      </w:r>
    </w:p>
    <w:p w:rsidR="00EF4626" w:rsidRPr="00D55BC9" w:rsidRDefault="00EF4626" w:rsidP="00EF4626">
      <w:pPr>
        <w:keepNext/>
        <w:spacing w:before="360"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D.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14"/>
          <w:szCs w:val="14"/>
          <w:lang w:eastAsia="sk-SK"/>
        </w:rPr>
        <w:t xml:space="preserve">          </w:t>
      </w:r>
      <w:r w:rsidRPr="00D55BC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berie na vedomie, že</w:t>
      </w:r>
    </w:p>
    <w:p w:rsidR="00EF4626" w:rsidRPr="00D55BC9" w:rsidRDefault="00EF4626" w:rsidP="00EF4626">
      <w:pPr>
        <w:spacing w:before="120" w:after="0" w:line="240" w:lineRule="auto"/>
        <w:ind w:left="1418" w:hanging="851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D.1.</w:t>
      </w:r>
      <w:r w:rsidRPr="00D55BC9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cestovné výdavky a výdavky spojené s pobytom na konferencii delegácie SR sa uhradia z rozpočtových prostriedkov Ministerstva práce, sociálnych vecí a rodiny SR. </w:t>
      </w:r>
    </w:p>
    <w:p w:rsidR="00EF4626" w:rsidRPr="00D55BC9" w:rsidRDefault="00EF4626" w:rsidP="00EF4626">
      <w:pPr>
        <w:keepNext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Vykoná: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práce, sociálnych vecí a rodiny </w:t>
      </w:r>
    </w:p>
    <w:p w:rsidR="00EF4626" w:rsidRPr="00D55BC9" w:rsidRDefault="00EF4626" w:rsidP="00EF4626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vedomie:              </w:t>
      </w: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 Konfederácie odborových zväzov SR</w:t>
      </w:r>
      <w:r w:rsidRPr="00D55B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F4626" w:rsidRPr="00D55BC9" w:rsidRDefault="00EF4626" w:rsidP="00EF4626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 Republikovej únie zamestnávateľov</w:t>
      </w:r>
    </w:p>
    <w:p w:rsidR="00EF4626" w:rsidRPr="00D55BC9" w:rsidRDefault="00EF4626" w:rsidP="00EF4626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prezident Asociácie zamestnávateľských zväzov a združení SR </w:t>
      </w:r>
    </w:p>
    <w:p w:rsidR="00EF4626" w:rsidRPr="00D55BC9" w:rsidRDefault="00EF4626" w:rsidP="00EF462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EF4626" w:rsidRPr="00D55BC9" w:rsidRDefault="00EF4626" w:rsidP="00EF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5B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Uznesenie vlády SR číslo 188/2012                            strana </w:t>
      </w:r>
      <w:r w:rsidRPr="00D55BC9"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  <w:t>2</w:t>
      </w:r>
    </w:p>
    <w:p w:rsidR="00EF4626" w:rsidRDefault="00EF4626" w:rsidP="00EF4626"/>
    <w:p w:rsidR="00635256" w:rsidRDefault="00635256"/>
    <w:sectPr w:rsidR="00635256" w:rsidSect="00EF4626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CC" w:rsidRDefault="00562DCC" w:rsidP="00EF4626">
      <w:pPr>
        <w:spacing w:after="0" w:line="240" w:lineRule="auto"/>
      </w:pPr>
      <w:r>
        <w:separator/>
      </w:r>
    </w:p>
  </w:endnote>
  <w:endnote w:type="continuationSeparator" w:id="0">
    <w:p w:rsidR="00562DCC" w:rsidRDefault="00562DCC" w:rsidP="00EF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26801"/>
      <w:docPartObj>
        <w:docPartGallery w:val="Page Numbers (Bottom of Page)"/>
        <w:docPartUnique/>
      </w:docPartObj>
    </w:sdtPr>
    <w:sdtEndPr/>
    <w:sdtContent>
      <w:p w:rsidR="00D55BC9" w:rsidRDefault="00562D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26">
          <w:rPr>
            <w:noProof/>
          </w:rPr>
          <w:t>3</w:t>
        </w:r>
        <w:r>
          <w:fldChar w:fldCharType="end"/>
        </w:r>
      </w:p>
    </w:sdtContent>
  </w:sdt>
  <w:p w:rsidR="00D55BC9" w:rsidRDefault="00562D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CC" w:rsidRDefault="00562DCC" w:rsidP="00EF4626">
      <w:pPr>
        <w:spacing w:after="0" w:line="240" w:lineRule="auto"/>
      </w:pPr>
      <w:r>
        <w:separator/>
      </w:r>
    </w:p>
  </w:footnote>
  <w:footnote w:type="continuationSeparator" w:id="0">
    <w:p w:rsidR="00562DCC" w:rsidRDefault="00562DCC" w:rsidP="00EF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26" w:rsidRPr="00EF4626" w:rsidRDefault="00EF4626" w:rsidP="00EF4626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 w:rsidRPr="00EF4626">
      <w:rPr>
        <w:rFonts w:ascii="Times New Roman" w:hAnsi="Times New Roman" w:cs="Times New Roman"/>
        <w:b/>
        <w:sz w:val="24"/>
        <w:szCs w:val="24"/>
      </w:rPr>
      <w:t>Príloha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6"/>
    <w:rsid w:val="00562DCC"/>
    <w:rsid w:val="00635256"/>
    <w:rsid w:val="007316B6"/>
    <w:rsid w:val="00E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626"/>
  </w:style>
  <w:style w:type="paragraph" w:styleId="Textbubliny">
    <w:name w:val="Balloon Text"/>
    <w:basedOn w:val="Normlny"/>
    <w:link w:val="TextbublinyChar"/>
    <w:uiPriority w:val="99"/>
    <w:semiHidden/>
    <w:unhideWhenUsed/>
    <w:rsid w:val="00EF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6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E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626"/>
  </w:style>
  <w:style w:type="paragraph" w:styleId="Textbubliny">
    <w:name w:val="Balloon Text"/>
    <w:basedOn w:val="Normlny"/>
    <w:link w:val="TextbublinyChar"/>
    <w:uiPriority w:val="99"/>
    <w:semiHidden/>
    <w:unhideWhenUsed/>
    <w:rsid w:val="00EF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6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F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2</cp:revision>
  <dcterms:created xsi:type="dcterms:W3CDTF">2012-10-23T14:26:00Z</dcterms:created>
  <dcterms:modified xsi:type="dcterms:W3CDTF">2012-10-23T14:35:00Z</dcterms:modified>
</cp:coreProperties>
</file>