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  <w:rPr>
          <w:b/>
          <w:bCs/>
        </w:rPr>
      </w:pPr>
      <w:r w:rsidRPr="00722A5A">
        <w:rPr>
          <w:b/>
          <w:bCs/>
        </w:rPr>
        <w:t>DOLOŽKA ZLUČITEĽNOSTI</w:t>
      </w:r>
    </w:p>
    <w:p w:rsidR="00475EB0" w:rsidRPr="00475EB0" w:rsidRDefault="00475EB0" w:rsidP="00B5667E">
      <w:pPr>
        <w:pStyle w:val="Default"/>
        <w:ind w:left="360"/>
        <w:jc w:val="center"/>
        <w:rPr>
          <w:b/>
          <w:bCs/>
        </w:rPr>
      </w:pPr>
      <w:r w:rsidRPr="00475EB0">
        <w:rPr>
          <w:b/>
        </w:rPr>
        <w:t>návrhu zákona s právom Európskej únie</w:t>
      </w:r>
    </w:p>
    <w:p w:rsidR="00D919DE" w:rsidRPr="00722A5A" w:rsidRDefault="00D919DE" w:rsidP="00B5667E">
      <w:pPr>
        <w:pStyle w:val="Default"/>
        <w:ind w:left="360"/>
        <w:jc w:val="center"/>
      </w:pPr>
    </w:p>
    <w:p w:rsidR="00D919DE" w:rsidRDefault="00D919DE" w:rsidP="00EE345D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t xml:space="preserve">k </w:t>
      </w:r>
      <w:r w:rsidR="00B5667E" w:rsidRPr="00722A5A">
        <w:rPr>
          <w:b/>
          <w:bCs/>
        </w:rPr>
        <w:t xml:space="preserve">návrhu </w:t>
      </w:r>
      <w:r w:rsidR="00B45382" w:rsidRPr="00B45382">
        <w:rPr>
          <w:b/>
          <w:bCs/>
        </w:rPr>
        <w:t xml:space="preserve">zákona, </w:t>
      </w:r>
      <w:r w:rsidR="00646328" w:rsidRPr="00646328">
        <w:rPr>
          <w:b/>
          <w:bCs/>
        </w:rPr>
        <w:t xml:space="preserve">ktorým sa mení zákon č. 325/2022 Z. z., </w:t>
      </w:r>
      <w:r w:rsidR="00EE345D">
        <w:rPr>
          <w:b/>
          <w:bCs/>
        </w:rPr>
        <w:t xml:space="preserve">ktorým sa mení a dopĺňa </w:t>
      </w:r>
      <w:r w:rsidR="00EE345D" w:rsidRPr="00EE345D">
        <w:rPr>
          <w:b/>
          <w:bCs/>
        </w:rPr>
        <w:t>zákon č. 305/2013 Z. z. o elektronickej podobe výkonu pôsobnosti orgánov verejnej moci a o zmene a doplnení niektorých zákonov (zákon o e-</w:t>
      </w:r>
      <w:proofErr w:type="spellStart"/>
      <w:r w:rsidR="00EE345D" w:rsidRPr="00EE345D">
        <w:rPr>
          <w:b/>
          <w:bCs/>
        </w:rPr>
        <w:t>Governmente</w:t>
      </w:r>
      <w:proofErr w:type="spellEnd"/>
      <w:r w:rsidR="00EE345D" w:rsidRPr="00EE345D">
        <w:rPr>
          <w:b/>
          <w:bCs/>
        </w:rPr>
        <w:t>) v znení neskorších predpisov a ktorým sa menia a dopĺňajú niektoré zákony v znení zákona č. 301/2023 Z. z.</w:t>
      </w:r>
    </w:p>
    <w:p w:rsidR="00B45382" w:rsidRPr="00722A5A" w:rsidRDefault="00B45382" w:rsidP="00B45382">
      <w:pPr>
        <w:pStyle w:val="Default"/>
        <w:ind w:firstLine="426"/>
        <w:jc w:val="center"/>
      </w:pPr>
    </w:p>
    <w:p w:rsidR="00B5667E" w:rsidRPr="00722A5A" w:rsidRDefault="00B5667E" w:rsidP="00E6573B">
      <w:pPr>
        <w:pStyle w:val="Default"/>
        <w:ind w:left="709" w:hanging="283"/>
      </w:pPr>
      <w:r w:rsidRPr="00722A5A">
        <w:t xml:space="preserve">1. </w:t>
      </w:r>
      <w:r w:rsidRPr="00722A5A">
        <w:rPr>
          <w:b/>
        </w:rPr>
        <w:t xml:space="preserve">Navrhovateľ </w:t>
      </w:r>
      <w:r w:rsidR="00432820" w:rsidRPr="00722A5A">
        <w:rPr>
          <w:b/>
        </w:rPr>
        <w:t>zákona</w:t>
      </w:r>
      <w:r w:rsidRPr="00722A5A">
        <w:t xml:space="preserve">: </w:t>
      </w:r>
      <w:r w:rsidR="0013481C">
        <w:rPr>
          <w:i/>
          <w:iCs/>
        </w:rPr>
        <w:t>Ministerstvo investícií, regionálneho rozvoja a informatizácie Slovenskej republiky</w:t>
      </w:r>
    </w:p>
    <w:p w:rsidR="00B5667E" w:rsidRPr="00722A5A" w:rsidRDefault="00B5667E" w:rsidP="00B5667E">
      <w:pPr>
        <w:pStyle w:val="Default"/>
        <w:ind w:firstLine="426"/>
      </w:pPr>
    </w:p>
    <w:p w:rsidR="00646328" w:rsidRDefault="00B5667E" w:rsidP="00EE345D">
      <w:pPr>
        <w:pStyle w:val="Default"/>
        <w:ind w:left="709" w:hanging="283"/>
        <w:jc w:val="both"/>
        <w:rPr>
          <w:i/>
        </w:rPr>
      </w:pPr>
      <w:r w:rsidRPr="00722A5A">
        <w:t xml:space="preserve">2. </w:t>
      </w:r>
      <w:r w:rsidRPr="00722A5A">
        <w:rPr>
          <w:b/>
        </w:rPr>
        <w:t xml:space="preserve">Názov návrhu </w:t>
      </w:r>
      <w:r w:rsidR="00432820" w:rsidRPr="00722A5A">
        <w:rPr>
          <w:b/>
        </w:rPr>
        <w:t>zákona</w:t>
      </w:r>
      <w:r w:rsidRPr="00722A5A">
        <w:t xml:space="preserve">: </w:t>
      </w:r>
      <w:r w:rsidR="008F04C6" w:rsidRPr="008F04C6">
        <w:rPr>
          <w:i/>
        </w:rPr>
        <w:t>Návrh</w:t>
      </w:r>
      <w:r w:rsidR="008F04C6">
        <w:t xml:space="preserve"> </w:t>
      </w:r>
      <w:r w:rsidR="00B45382" w:rsidRPr="00B45382">
        <w:rPr>
          <w:i/>
        </w:rPr>
        <w:t xml:space="preserve">zákona, </w:t>
      </w:r>
      <w:r w:rsidR="00EE345D" w:rsidRPr="00EE345D">
        <w:rPr>
          <w:i/>
        </w:rPr>
        <w:t>ktorým sa mení zákon č. 325/2022</w:t>
      </w:r>
      <w:r w:rsidR="00EE345D">
        <w:rPr>
          <w:i/>
        </w:rPr>
        <w:t xml:space="preserve"> Z. z.</w:t>
      </w:r>
      <w:r w:rsidR="002F4D54">
        <w:rPr>
          <w:i/>
        </w:rPr>
        <w:t>,</w:t>
      </w:r>
      <w:bookmarkStart w:id="0" w:name="_GoBack"/>
      <w:bookmarkEnd w:id="0"/>
      <w:r w:rsidR="00EE345D">
        <w:rPr>
          <w:i/>
        </w:rPr>
        <w:t xml:space="preserve"> ktorým sa mení a dopĺňa </w:t>
      </w:r>
      <w:r w:rsidR="00EE345D" w:rsidRPr="00EE345D">
        <w:rPr>
          <w:i/>
        </w:rPr>
        <w:t>zákon č. 305/2013 Z. z. o elektronickej podobe výkonu pôsobnosti orgánov verejnej moci a o zmene a doplnení niektorých zákonov (zákon o e-</w:t>
      </w:r>
      <w:proofErr w:type="spellStart"/>
      <w:r w:rsidR="00EE345D" w:rsidRPr="00EE345D">
        <w:rPr>
          <w:i/>
        </w:rPr>
        <w:t>Governmente</w:t>
      </w:r>
      <w:proofErr w:type="spellEnd"/>
      <w:r w:rsidR="00EE345D" w:rsidRPr="00EE345D">
        <w:rPr>
          <w:i/>
        </w:rPr>
        <w:t>) v znení neskorších predpisov a ktorým sa menia a dopĺňajú niektoré zákony v znení zákona č. 301/2023 Z. z.</w:t>
      </w:r>
    </w:p>
    <w:p w:rsidR="00EE345D" w:rsidRPr="00722A5A" w:rsidRDefault="00EE345D" w:rsidP="00EE345D">
      <w:pPr>
        <w:pStyle w:val="Default"/>
        <w:ind w:left="709" w:hanging="283"/>
        <w:jc w:val="both"/>
        <w:rPr>
          <w:i/>
        </w:rPr>
      </w:pPr>
    </w:p>
    <w:p w:rsidR="00B5667E" w:rsidRPr="00722A5A" w:rsidRDefault="00B5667E" w:rsidP="00B5667E">
      <w:pPr>
        <w:pStyle w:val="Default"/>
        <w:ind w:firstLine="426"/>
      </w:pPr>
      <w:r w:rsidRPr="00722A5A">
        <w:t xml:space="preserve">3. </w:t>
      </w:r>
      <w:r w:rsidRPr="00722A5A">
        <w:rPr>
          <w:b/>
          <w:bCs/>
        </w:rPr>
        <w:t xml:space="preserve">Predmet návrhu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upravený v práve Európskej únie</w:t>
      </w:r>
      <w:r w:rsidRPr="00722A5A">
        <w:t xml:space="preserve">: </w:t>
      </w:r>
    </w:p>
    <w:p w:rsidR="00CB0B9B" w:rsidRDefault="00B5667E" w:rsidP="00C57AB1">
      <w:pPr>
        <w:pStyle w:val="Default"/>
        <w:ind w:left="567" w:firstLine="426"/>
        <w:jc w:val="both"/>
      </w:pPr>
      <w:r w:rsidRPr="00722A5A">
        <w:t xml:space="preserve">a) v primárnom práve </w:t>
      </w:r>
    </w:p>
    <w:p w:rsidR="004C59D9" w:rsidRDefault="004C59D9" w:rsidP="00C57AB1">
      <w:pPr>
        <w:pStyle w:val="Default"/>
        <w:ind w:left="567" w:firstLine="426"/>
        <w:jc w:val="both"/>
      </w:pPr>
    </w:p>
    <w:p w:rsidR="00232199" w:rsidRPr="00D47E46" w:rsidRDefault="00232199" w:rsidP="00B45382">
      <w:pPr>
        <w:pStyle w:val="Default"/>
        <w:ind w:left="1134"/>
        <w:jc w:val="both"/>
        <w:rPr>
          <w:i/>
        </w:rPr>
      </w:pPr>
      <w:r>
        <w:rPr>
          <w:i/>
        </w:rPr>
        <w:t xml:space="preserve">- </w:t>
      </w:r>
      <w:r w:rsidRPr="00232199">
        <w:rPr>
          <w:i/>
        </w:rPr>
        <w:t xml:space="preserve">čl. </w:t>
      </w:r>
      <w:r w:rsidR="00B45382">
        <w:rPr>
          <w:i/>
        </w:rPr>
        <w:t>114 Zmluvy o fungovaní Európskej únie</w:t>
      </w:r>
      <w:r w:rsidR="00416285">
        <w:rPr>
          <w:i/>
        </w:rPr>
        <w:t>;</w:t>
      </w:r>
    </w:p>
    <w:p w:rsidR="003316C3" w:rsidRPr="00D47E46" w:rsidRDefault="003316C3" w:rsidP="0011066E">
      <w:pPr>
        <w:pStyle w:val="Default"/>
        <w:jc w:val="both"/>
        <w:rPr>
          <w:i/>
          <w:color w:val="000000" w:themeColor="text1"/>
        </w:rPr>
      </w:pPr>
    </w:p>
    <w:p w:rsidR="00B5667E" w:rsidRDefault="00CD188D" w:rsidP="00B5667E">
      <w:pPr>
        <w:pStyle w:val="Default"/>
        <w:ind w:left="1276" w:hanging="283"/>
        <w:jc w:val="both"/>
      </w:pPr>
      <w:r>
        <w:t>b) v sekundárnom práve</w:t>
      </w:r>
    </w:p>
    <w:p w:rsidR="004C59D9" w:rsidRDefault="004C59D9" w:rsidP="00B5667E">
      <w:pPr>
        <w:pStyle w:val="Default"/>
        <w:ind w:left="1276" w:hanging="283"/>
        <w:jc w:val="both"/>
      </w:pPr>
    </w:p>
    <w:p w:rsidR="00D47E46" w:rsidRDefault="00D47E46" w:rsidP="00D47E46">
      <w:pPr>
        <w:ind w:left="993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B45382" w:rsidRPr="00B45382">
        <w:rPr>
          <w:i/>
          <w:color w:val="000000"/>
        </w:rPr>
        <w:t>Nariadenie Európskeho parlamentu a Rady (EÚ) č. 910/2014 z 23. júla 2014 o   elektronickej identifikácii a dôveryhodných službách pre elektronické transakcie na vnútornom trhu a o zrušení smernice 1999/93/ES (Ú. v. EÚ L 257, 28.8.2014),</w:t>
      </w:r>
    </w:p>
    <w:p w:rsidR="004C59D9" w:rsidRDefault="004C59D9" w:rsidP="00554FA0">
      <w:pPr>
        <w:ind w:left="1418" w:hanging="142"/>
        <w:jc w:val="both"/>
        <w:rPr>
          <w:i/>
          <w:color w:val="000000"/>
          <w:lang w:eastAsia="sk-SK"/>
        </w:rPr>
      </w:pPr>
      <w:r>
        <w:rPr>
          <w:i/>
          <w:color w:val="000000"/>
        </w:rPr>
        <w:tab/>
        <w:t xml:space="preserve">- </w:t>
      </w:r>
      <w:r w:rsidRPr="00F30CC0">
        <w:rPr>
          <w:i/>
          <w:color w:val="000000"/>
          <w:lang w:eastAsia="sk-SK"/>
        </w:rPr>
        <w:t>gestor</w:t>
      </w:r>
      <w:r w:rsidR="00410B96">
        <w:rPr>
          <w:i/>
          <w:color w:val="000000"/>
          <w:lang w:eastAsia="sk-SK"/>
        </w:rPr>
        <w:t>om</w:t>
      </w:r>
      <w:r w:rsidRPr="00F30CC0">
        <w:rPr>
          <w:i/>
          <w:color w:val="000000"/>
          <w:lang w:eastAsia="sk-SK"/>
        </w:rPr>
        <w:t xml:space="preserve"> právneho aktu </w:t>
      </w:r>
      <w:r w:rsidR="00410B96">
        <w:rPr>
          <w:i/>
          <w:color w:val="000000"/>
          <w:lang w:eastAsia="sk-SK"/>
        </w:rPr>
        <w:t xml:space="preserve">je </w:t>
      </w:r>
      <w:r w:rsidR="00B45382" w:rsidRPr="00B45382">
        <w:rPr>
          <w:i/>
          <w:color w:val="000000"/>
          <w:lang w:eastAsia="sk-SK"/>
        </w:rPr>
        <w:t>Národný bezpečnostný úrad</w:t>
      </w:r>
      <w:r w:rsidR="00074508">
        <w:rPr>
          <w:i/>
          <w:color w:val="000000"/>
          <w:lang w:eastAsia="sk-SK"/>
        </w:rPr>
        <w:t>;</w:t>
      </w:r>
    </w:p>
    <w:p w:rsidR="00B5667E" w:rsidRDefault="00B5667E" w:rsidP="00B5667E">
      <w:pPr>
        <w:pStyle w:val="Default"/>
        <w:ind w:left="1276" w:hanging="283"/>
        <w:jc w:val="both"/>
      </w:pPr>
      <w:r w:rsidRPr="00BD12F6">
        <w:rPr>
          <w:color w:val="000000" w:themeColor="text1"/>
        </w:rPr>
        <w:t xml:space="preserve">c) v judikatúre Súdneho dvora Európskej únie </w:t>
      </w:r>
    </w:p>
    <w:p w:rsidR="004C59D9" w:rsidRDefault="004C59D9" w:rsidP="00554FA0">
      <w:pPr>
        <w:pStyle w:val="Default"/>
        <w:ind w:left="1276"/>
        <w:jc w:val="both"/>
        <w:rPr>
          <w:i/>
        </w:rPr>
      </w:pPr>
    </w:p>
    <w:p w:rsidR="0029683A" w:rsidRPr="00D47E46" w:rsidRDefault="004C59D9" w:rsidP="00554FA0">
      <w:pPr>
        <w:pStyle w:val="Default"/>
        <w:ind w:left="1276"/>
        <w:jc w:val="both"/>
        <w:rPr>
          <w:i/>
        </w:rPr>
      </w:pPr>
      <w:r>
        <w:rPr>
          <w:i/>
        </w:rPr>
        <w:t xml:space="preserve">- návrh zákona </w:t>
      </w:r>
      <w:r w:rsidRPr="00554FA0">
        <w:rPr>
          <w:i/>
        </w:rPr>
        <w:t>nie je upravený v judikatúre Súdneho dvora Európskej únie.</w:t>
      </w:r>
    </w:p>
    <w:p w:rsidR="00D47E46" w:rsidRDefault="00D47E46" w:rsidP="00B5667E">
      <w:pPr>
        <w:pStyle w:val="Default"/>
        <w:ind w:left="1276" w:hanging="283"/>
        <w:jc w:val="both"/>
      </w:pPr>
    </w:p>
    <w:p w:rsidR="00B5667E" w:rsidRPr="00722A5A" w:rsidRDefault="00B5667E" w:rsidP="00B5667E">
      <w:pPr>
        <w:pStyle w:val="Default"/>
        <w:ind w:firstLine="426"/>
      </w:pPr>
      <w:r w:rsidRPr="00722A5A">
        <w:t xml:space="preserve">4. </w:t>
      </w:r>
      <w:r w:rsidRPr="00722A5A">
        <w:rPr>
          <w:b/>
          <w:bCs/>
        </w:rPr>
        <w:t>Záväzky Slovenskej republiky vo vzťahu k Európskej únii</w:t>
      </w:r>
      <w:r w:rsidRPr="00722A5A">
        <w:t xml:space="preserve">: </w:t>
      </w:r>
    </w:p>
    <w:p w:rsidR="00CB0B9B" w:rsidRPr="00722A5A" w:rsidRDefault="00B5667E" w:rsidP="00B614A4">
      <w:pPr>
        <w:pStyle w:val="Default"/>
        <w:ind w:left="1276" w:hanging="283"/>
        <w:jc w:val="both"/>
      </w:pPr>
      <w:r w:rsidRPr="00722A5A">
        <w:t xml:space="preserve">a) uviesť lehotu na prebranie príslušného právneho aktu Európskej únie, príp. aj osobitnú lehotu účinnosti jeho ustanovení, </w:t>
      </w:r>
    </w:p>
    <w:p w:rsidR="004C59D9" w:rsidRDefault="004C59D9" w:rsidP="00554FA0">
      <w:pPr>
        <w:pStyle w:val="Default"/>
        <w:ind w:left="1276"/>
        <w:jc w:val="both"/>
        <w:rPr>
          <w:i/>
        </w:rPr>
      </w:pPr>
    </w:p>
    <w:p w:rsidR="00D47E46" w:rsidRPr="00B45382" w:rsidRDefault="00B45382" w:rsidP="00B45382">
      <w:pPr>
        <w:ind w:left="1276"/>
        <w:jc w:val="both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Nové smernice sa nepreberajú, </w:t>
      </w:r>
      <w:r>
        <w:rPr>
          <w:rFonts w:cs="Times New Roman"/>
          <w:i/>
          <w:color w:val="000000"/>
          <w:szCs w:val="24"/>
        </w:rPr>
        <w:t xml:space="preserve">nové </w:t>
      </w:r>
      <w:r w:rsidRPr="000A00B1">
        <w:rPr>
          <w:rFonts w:cs="Times New Roman"/>
          <w:i/>
          <w:color w:val="000000"/>
          <w:szCs w:val="24"/>
        </w:rPr>
        <w:t>nariadenia alebo rozhodnutia sa neimplementujú.</w:t>
      </w:r>
    </w:p>
    <w:p w:rsidR="000A00B1" w:rsidRPr="00722A5A" w:rsidRDefault="00B5667E" w:rsidP="006866DF">
      <w:pPr>
        <w:pStyle w:val="Default"/>
        <w:ind w:left="1276" w:hanging="283"/>
        <w:jc w:val="both"/>
        <w:rPr>
          <w:b/>
        </w:rPr>
      </w:pPr>
      <w:r w:rsidRPr="00722A5A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22A5A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22A5A">
        <w:rPr>
          <w:b/>
        </w:rPr>
        <w:t xml:space="preserve">, </w:t>
      </w:r>
    </w:p>
    <w:p w:rsidR="004C59D9" w:rsidRDefault="004C59D9" w:rsidP="00554FA0">
      <w:pPr>
        <w:pStyle w:val="Default"/>
        <w:ind w:left="993" w:firstLine="283"/>
        <w:jc w:val="both"/>
        <w:rPr>
          <w:i/>
        </w:rPr>
      </w:pPr>
    </w:p>
    <w:p w:rsidR="00CB0B9B" w:rsidRPr="00722A5A" w:rsidRDefault="004C59D9" w:rsidP="00554FA0">
      <w:pPr>
        <w:pStyle w:val="Default"/>
        <w:ind w:left="993" w:firstLine="283"/>
        <w:jc w:val="both"/>
        <w:rPr>
          <w:i/>
        </w:rPr>
      </w:pPr>
      <w:r>
        <w:rPr>
          <w:i/>
        </w:rPr>
        <w:t>N</w:t>
      </w:r>
      <w:r w:rsidR="00D47E46" w:rsidRPr="00D47E46">
        <w:rPr>
          <w:i/>
        </w:rPr>
        <w:t>ebolo začaté konanie</w:t>
      </w:r>
      <w:r>
        <w:rPr>
          <w:i/>
        </w:rPr>
        <w:t xml:space="preserve">. </w:t>
      </w:r>
      <w:r w:rsidR="00D47E46" w:rsidRPr="00D47E46">
        <w:rPr>
          <w:i/>
        </w:rPr>
        <w:t xml:space="preserve"> </w:t>
      </w:r>
    </w:p>
    <w:p w:rsidR="000A00B1" w:rsidRPr="00722A5A" w:rsidRDefault="000A00B1" w:rsidP="00B5667E">
      <w:pPr>
        <w:pStyle w:val="Default"/>
        <w:ind w:left="1276" w:hanging="283"/>
        <w:jc w:val="both"/>
      </w:pPr>
    </w:p>
    <w:p w:rsidR="000A00B1" w:rsidRPr="00722A5A" w:rsidRDefault="00B5667E" w:rsidP="006866DF">
      <w:pPr>
        <w:pStyle w:val="Default"/>
        <w:ind w:left="1276" w:hanging="283"/>
        <w:jc w:val="both"/>
      </w:pPr>
      <w:r w:rsidRPr="00722A5A">
        <w:lastRenderedPageBreak/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4C59D9" w:rsidRDefault="004C59D9" w:rsidP="00C5301B">
      <w:pPr>
        <w:pStyle w:val="Default"/>
        <w:ind w:firstLine="993"/>
        <w:jc w:val="both"/>
        <w:rPr>
          <w:i/>
        </w:rPr>
      </w:pPr>
    </w:p>
    <w:p w:rsidR="00CB0B9B" w:rsidRDefault="00D47E46" w:rsidP="00554FA0">
      <w:pPr>
        <w:pStyle w:val="Default"/>
        <w:ind w:firstLine="1276"/>
        <w:jc w:val="both"/>
        <w:rPr>
          <w:i/>
        </w:rPr>
      </w:pPr>
      <w:r w:rsidRPr="00D47E46">
        <w:rPr>
          <w:i/>
        </w:rPr>
        <w:t>Bezpredmetné.</w:t>
      </w:r>
    </w:p>
    <w:p w:rsidR="00D47E46" w:rsidRPr="00722A5A" w:rsidRDefault="00D47E46" w:rsidP="000A00B1">
      <w:pPr>
        <w:pStyle w:val="Default"/>
        <w:ind w:left="1276"/>
        <w:jc w:val="both"/>
        <w:rPr>
          <w:i/>
        </w:rPr>
      </w:pPr>
    </w:p>
    <w:p w:rsidR="00B5667E" w:rsidRDefault="00B5667E" w:rsidP="006866DF">
      <w:pPr>
        <w:pStyle w:val="Default"/>
      </w:pPr>
      <w:r w:rsidRPr="00722A5A">
        <w:t xml:space="preserve">5. </w:t>
      </w:r>
      <w:r w:rsidRPr="00722A5A">
        <w:rPr>
          <w:b/>
          <w:bCs/>
        </w:rPr>
        <w:t xml:space="preserve">Návrh </w:t>
      </w:r>
      <w:r w:rsidR="00432820" w:rsidRPr="00722A5A">
        <w:rPr>
          <w:b/>
          <w:bCs/>
        </w:rPr>
        <w:t>zákona</w:t>
      </w:r>
      <w:r w:rsidR="00532935" w:rsidRPr="00722A5A">
        <w:rPr>
          <w:b/>
          <w:bCs/>
        </w:rPr>
        <w:t xml:space="preserve"> </w:t>
      </w:r>
      <w:r w:rsidRPr="00722A5A">
        <w:rPr>
          <w:b/>
          <w:bCs/>
        </w:rPr>
        <w:t>je zlučiteľný s právom Európskej únie</w:t>
      </w:r>
      <w:r w:rsidRPr="00722A5A">
        <w:t xml:space="preserve">: </w:t>
      </w:r>
    </w:p>
    <w:p w:rsidR="004C59D9" w:rsidRDefault="00D47E46" w:rsidP="00D47E46">
      <w:pPr>
        <w:pStyle w:val="Default"/>
        <w:ind w:left="993" w:hanging="426"/>
      </w:pPr>
      <w:r>
        <w:tab/>
      </w:r>
    </w:p>
    <w:p w:rsidR="00D47E46" w:rsidRPr="00D47E46" w:rsidRDefault="00D47E46" w:rsidP="00554FA0">
      <w:pPr>
        <w:pStyle w:val="Default"/>
        <w:ind w:left="993" w:firstLine="141"/>
        <w:rPr>
          <w:i/>
        </w:rPr>
      </w:pPr>
      <w:r w:rsidRPr="00D47E46">
        <w:rPr>
          <w:i/>
        </w:rPr>
        <w:t>Úplne</w:t>
      </w:r>
      <w:r>
        <w:rPr>
          <w:i/>
        </w:rPr>
        <w:t>.</w:t>
      </w:r>
    </w:p>
    <w:p w:rsidR="00C66384" w:rsidRPr="00722A5A" w:rsidRDefault="00C66384" w:rsidP="006866DF">
      <w:pPr>
        <w:pStyle w:val="Default"/>
      </w:pPr>
    </w:p>
    <w:p w:rsidR="00594071" w:rsidRPr="003C27F4" w:rsidRDefault="00594071" w:rsidP="00594071">
      <w:pPr>
        <w:pStyle w:val="Default"/>
        <w:ind w:left="1276"/>
        <w:jc w:val="both"/>
        <w:rPr>
          <w:color w:val="000000" w:themeColor="text1"/>
        </w:rPr>
      </w:pPr>
    </w:p>
    <w:sectPr w:rsidR="00594071" w:rsidRPr="003C27F4" w:rsidSect="00C57AB1">
      <w:foot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43" w:rsidRDefault="004B5843" w:rsidP="004B5843">
      <w:pPr>
        <w:spacing w:after="0" w:line="240" w:lineRule="auto"/>
      </w:pPr>
      <w:r>
        <w:separator/>
      </w:r>
    </w:p>
  </w:endnote>
  <w:endnote w:type="continuationSeparator" w:id="0">
    <w:p w:rsidR="004B5843" w:rsidRDefault="004B5843" w:rsidP="004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572700"/>
      <w:docPartObj>
        <w:docPartGallery w:val="Page Numbers (Bottom of Page)"/>
        <w:docPartUnique/>
      </w:docPartObj>
    </w:sdtPr>
    <w:sdtEndPr/>
    <w:sdtContent>
      <w:p w:rsidR="004B5843" w:rsidRDefault="004B58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54">
          <w:rPr>
            <w:noProof/>
          </w:rPr>
          <w:t>2</w:t>
        </w:r>
        <w:r>
          <w:fldChar w:fldCharType="end"/>
        </w:r>
      </w:p>
    </w:sdtContent>
  </w:sdt>
  <w:p w:rsidR="004B5843" w:rsidRDefault="004B58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43" w:rsidRDefault="004B5843" w:rsidP="004B5843">
      <w:pPr>
        <w:spacing w:after="0" w:line="240" w:lineRule="auto"/>
      </w:pPr>
      <w:r>
        <w:separator/>
      </w:r>
    </w:p>
  </w:footnote>
  <w:footnote w:type="continuationSeparator" w:id="0">
    <w:p w:rsidR="004B5843" w:rsidRDefault="004B5843" w:rsidP="004B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3E"/>
    <w:multiLevelType w:val="hybridMultilevel"/>
    <w:tmpl w:val="F09C57F6"/>
    <w:lvl w:ilvl="0" w:tplc="417C9364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0ED6F59"/>
    <w:multiLevelType w:val="hybridMultilevel"/>
    <w:tmpl w:val="0BB8DB04"/>
    <w:lvl w:ilvl="0" w:tplc="425ACE0A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FC811B7"/>
    <w:multiLevelType w:val="hybridMultilevel"/>
    <w:tmpl w:val="CA9EBF3C"/>
    <w:lvl w:ilvl="0" w:tplc="65B65EE4">
      <w:start w:val="5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7A502D31"/>
    <w:multiLevelType w:val="hybridMultilevel"/>
    <w:tmpl w:val="9C2824F2"/>
    <w:lvl w:ilvl="0" w:tplc="CBE46094">
      <w:start w:val="5"/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32D8"/>
    <w:rsid w:val="0004506B"/>
    <w:rsid w:val="00074508"/>
    <w:rsid w:val="00074836"/>
    <w:rsid w:val="000A00B1"/>
    <w:rsid w:val="000B7C21"/>
    <w:rsid w:val="001009AB"/>
    <w:rsid w:val="0011066E"/>
    <w:rsid w:val="00133D47"/>
    <w:rsid w:val="0013481C"/>
    <w:rsid w:val="00137AF1"/>
    <w:rsid w:val="001478B4"/>
    <w:rsid w:val="00156356"/>
    <w:rsid w:val="0016254F"/>
    <w:rsid w:val="001A20F3"/>
    <w:rsid w:val="001E5785"/>
    <w:rsid w:val="001E71AB"/>
    <w:rsid w:val="00206FEE"/>
    <w:rsid w:val="00232199"/>
    <w:rsid w:val="00245EA2"/>
    <w:rsid w:val="0029683A"/>
    <w:rsid w:val="002F4D54"/>
    <w:rsid w:val="00325912"/>
    <w:rsid w:val="003316C3"/>
    <w:rsid w:val="00352FC2"/>
    <w:rsid w:val="00382B90"/>
    <w:rsid w:val="003A7875"/>
    <w:rsid w:val="003C27F4"/>
    <w:rsid w:val="00410B96"/>
    <w:rsid w:val="00416285"/>
    <w:rsid w:val="00432820"/>
    <w:rsid w:val="00457DC4"/>
    <w:rsid w:val="00461241"/>
    <w:rsid w:val="00475EB0"/>
    <w:rsid w:val="004A5AC0"/>
    <w:rsid w:val="004B5843"/>
    <w:rsid w:val="004C59D9"/>
    <w:rsid w:val="00532935"/>
    <w:rsid w:val="00554FA0"/>
    <w:rsid w:val="005569D9"/>
    <w:rsid w:val="00570F83"/>
    <w:rsid w:val="00594071"/>
    <w:rsid w:val="005B4438"/>
    <w:rsid w:val="00605D17"/>
    <w:rsid w:val="00646328"/>
    <w:rsid w:val="006866DF"/>
    <w:rsid w:val="00692A78"/>
    <w:rsid w:val="006A4A69"/>
    <w:rsid w:val="00722A5A"/>
    <w:rsid w:val="007537D5"/>
    <w:rsid w:val="007558A5"/>
    <w:rsid w:val="007F359C"/>
    <w:rsid w:val="0080433D"/>
    <w:rsid w:val="008444BF"/>
    <w:rsid w:val="008E73EB"/>
    <w:rsid w:val="008F04C6"/>
    <w:rsid w:val="009150D5"/>
    <w:rsid w:val="009349AD"/>
    <w:rsid w:val="00934D2D"/>
    <w:rsid w:val="00943CE8"/>
    <w:rsid w:val="009D1410"/>
    <w:rsid w:val="009D5CF0"/>
    <w:rsid w:val="00A15367"/>
    <w:rsid w:val="00A20BB5"/>
    <w:rsid w:val="00A83104"/>
    <w:rsid w:val="00AA4349"/>
    <w:rsid w:val="00B40FA7"/>
    <w:rsid w:val="00B45382"/>
    <w:rsid w:val="00B458EB"/>
    <w:rsid w:val="00B47C07"/>
    <w:rsid w:val="00B5667E"/>
    <w:rsid w:val="00B614A4"/>
    <w:rsid w:val="00BC7982"/>
    <w:rsid w:val="00BD12F6"/>
    <w:rsid w:val="00BD1508"/>
    <w:rsid w:val="00BD74C0"/>
    <w:rsid w:val="00C5301B"/>
    <w:rsid w:val="00C57AB1"/>
    <w:rsid w:val="00C66384"/>
    <w:rsid w:val="00CB0B9B"/>
    <w:rsid w:val="00CD188D"/>
    <w:rsid w:val="00CE0DF3"/>
    <w:rsid w:val="00D274D1"/>
    <w:rsid w:val="00D3543D"/>
    <w:rsid w:val="00D47E46"/>
    <w:rsid w:val="00D63E4A"/>
    <w:rsid w:val="00D919DE"/>
    <w:rsid w:val="00DA0A17"/>
    <w:rsid w:val="00DE5C97"/>
    <w:rsid w:val="00E6573B"/>
    <w:rsid w:val="00EA0148"/>
    <w:rsid w:val="00EE345D"/>
    <w:rsid w:val="00F24062"/>
    <w:rsid w:val="00F45535"/>
    <w:rsid w:val="00F62239"/>
    <w:rsid w:val="00F83264"/>
    <w:rsid w:val="00F8405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38CF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150D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A01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1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1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1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148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444BF"/>
  </w:style>
  <w:style w:type="paragraph" w:styleId="Hlavika">
    <w:name w:val="header"/>
    <w:basedOn w:val="Normlny"/>
    <w:link w:val="HlavikaChar"/>
    <w:uiPriority w:val="99"/>
    <w:unhideWhenUsed/>
    <w:rsid w:val="004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843"/>
  </w:style>
  <w:style w:type="paragraph" w:styleId="Pta">
    <w:name w:val="footer"/>
    <w:basedOn w:val="Normlny"/>
    <w:link w:val="PtaChar"/>
    <w:uiPriority w:val="99"/>
    <w:unhideWhenUsed/>
    <w:rsid w:val="004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WKX3UHSAJ2R6-2-898853</_dlc_DocId>
    <_dlc_DocIdUrl xmlns="e60a29af-d413-48d4-bd90-fe9d2a897e4b">
      <Url>https://ovdmasv601/sites/DMS/_layouts/15/DocIdRedir.aspx?ID=WKX3UHSAJ2R6-2-898853</Url>
      <Description>WKX3UHSAJ2R6-2-898853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06_Doložka-zlučiteľnosti"/>
    <f:field ref="objsubject" par="" edit="true" text=""/>
    <f:field ref="objcreatedby" par="" text="Janíková, Michaela, Mgr."/>
    <f:field ref="objcreatedat" par="" text="4.3.2021 17:05:12"/>
    <f:field ref="objchangedby" par="" text="Administrator, System"/>
    <f:field ref="objmodifiedat" par="" text="4.3.2021 17:0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3A6898-C8CF-4E00-84CA-A40C62DD0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CD941-243C-4EAA-8AEE-44C8F7ED566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EE7B046-A286-4A98-91BC-6574B6C4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93C7E2-635E-45D3-AE20-6ADEC9D70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Graňáková, Marcela</cp:lastModifiedBy>
  <cp:revision>9</cp:revision>
  <cp:lastPrinted>2021-05-11T12:58:00Z</cp:lastPrinted>
  <dcterms:created xsi:type="dcterms:W3CDTF">2024-04-03T12:43:00Z</dcterms:created>
  <dcterms:modified xsi:type="dcterms:W3CDTF">2024-04-30T08:55:00Z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4be4877c-b3d9-4d13-a949-dee5b03ea85c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Michaela Janíková</vt:lpwstr>
  </property>
  <property fmtid="{D5CDD505-2E9C-101B-9397-08002B2CF9AE}" pid="14" name="FSC#SKEDITIONSLOVLEX@103.510:zodppredkladatel">
    <vt:lpwstr>Veronika Remišová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Úloha C.1. z uznesenia vlády Slovenskej republiky č. 547 z 9. septembra 2020</vt:lpwstr>
  </property>
  <property fmtid="{D5CDD505-2E9C-101B-9397-08002B2CF9AE}" pid="25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008513/2021/OL-1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LP/2021/69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>právnik</vt:lpwstr>
  </property>
  <property fmtid="{D5CDD505-2E9C-101B-9397-08002B2CF9AE}" pid="141" name="FSC#SKEDITIONSLOVLEX@103.510:funkciaPredAkuzativ">
    <vt:lpwstr>právnika</vt:lpwstr>
  </property>
  <property fmtid="{D5CDD505-2E9C-101B-9397-08002B2CF9AE}" pid="142" name="FSC#SKEDITIONSLOVLEX@103.510:funkciaPredDativ">
    <vt:lpwstr>právnikovi</vt:lpwstr>
  </property>
  <property fmtid="{D5CDD505-2E9C-101B-9397-08002B2CF9AE}" pid="143" name="FSC#SKEDITIONSLOVLEX@103.510:funkciaZodpPred">
    <vt:lpwstr>Podpredsedníčka vlády</vt:lpwstr>
  </property>
  <property fmtid="{D5CDD505-2E9C-101B-9397-08002B2CF9AE}" pid="144" name="FSC#SKEDITIONSLOVLEX@103.510:funkciaZodpPredAkuzativ">
    <vt:lpwstr>podpredsedníčku vlády</vt:lpwstr>
  </property>
  <property fmtid="{D5CDD505-2E9C-101B-9397-08002B2CF9AE}" pid="145" name="FSC#SKEDITIONSLOVLEX@103.510:funkciaZodpPredDativ">
    <vt:lpwstr>podpredsedníčke vlády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Veronika Remišová_x000d_
Podpredsedníčka vlády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4. 3. 2021</vt:lpwstr>
  </property>
  <property fmtid="{D5CDD505-2E9C-101B-9397-08002B2CF9AE}" pid="153" name="FSC#COOSYSTEM@1.1:Container">
    <vt:lpwstr>COO.2145.1000.3.4278409</vt:lpwstr>
  </property>
  <property fmtid="{D5CDD505-2E9C-101B-9397-08002B2CF9AE}" pid="154" name="FSC#FSCFOLIO@1.1001:docpropproject">
    <vt:lpwstr/>
  </property>
</Properties>
</file>