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D6" w:rsidRPr="00263CC1" w:rsidRDefault="00B524D6" w:rsidP="00C26364">
      <w:pPr>
        <w:jc w:val="center"/>
        <w:rPr>
          <w:rFonts w:ascii="Times New Roman" w:hAnsi="Times New Roman"/>
          <w:b/>
          <w:sz w:val="24"/>
          <w:szCs w:val="24"/>
        </w:rPr>
      </w:pPr>
      <w:r w:rsidRPr="00263CC1">
        <w:rPr>
          <w:rFonts w:ascii="Times New Roman" w:hAnsi="Times New Roman"/>
          <w:b/>
          <w:sz w:val="24"/>
          <w:szCs w:val="24"/>
        </w:rPr>
        <w:t>Predkladacia správa</w:t>
      </w:r>
    </w:p>
    <w:p w:rsidR="00BE4D26" w:rsidRPr="00263CC1" w:rsidRDefault="00BE4D26" w:rsidP="00C26364">
      <w:p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</w:p>
    <w:p w:rsidR="00DC3FC7" w:rsidRPr="00263CC1" w:rsidRDefault="00DC3FC7" w:rsidP="00C26364">
      <w:p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</w:p>
    <w:p w:rsidR="00DC3FC7" w:rsidRPr="00263CC1" w:rsidRDefault="00DC3FC7" w:rsidP="00E66F4C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FC7" w:rsidRPr="00263CC1" w:rsidRDefault="00DC3FC7" w:rsidP="00E66F4C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63CC1">
        <w:rPr>
          <w:rFonts w:ascii="Times New Roman" w:hAnsi="Times New Roman"/>
          <w:sz w:val="24"/>
          <w:szCs w:val="24"/>
        </w:rPr>
        <w:t>Účelom n</w:t>
      </w:r>
      <w:r w:rsidR="00E66F4C" w:rsidRPr="00263CC1">
        <w:rPr>
          <w:rFonts w:ascii="Times New Roman" w:hAnsi="Times New Roman"/>
          <w:sz w:val="24"/>
          <w:szCs w:val="24"/>
        </w:rPr>
        <w:t>ávrh</w:t>
      </w:r>
      <w:r w:rsidR="00FE0A3E" w:rsidRPr="00263CC1">
        <w:rPr>
          <w:rFonts w:ascii="Times New Roman" w:hAnsi="Times New Roman"/>
          <w:sz w:val="24"/>
          <w:szCs w:val="24"/>
        </w:rPr>
        <w:t>u</w:t>
      </w:r>
      <w:r w:rsidR="00E66F4C" w:rsidRPr="00263CC1">
        <w:rPr>
          <w:rFonts w:ascii="Times New Roman" w:hAnsi="Times New Roman"/>
          <w:sz w:val="24"/>
          <w:szCs w:val="24"/>
        </w:rPr>
        <w:t xml:space="preserve"> nariadenia vlády Slovenskej republiky, ktorým sa mení nariadenie vlády Slovenskej republiky č. 355/2006 Z. z.</w:t>
      </w:r>
      <w:r w:rsidR="00E66F4C" w:rsidRPr="00263CC1">
        <w:rPr>
          <w:sz w:val="24"/>
          <w:szCs w:val="24"/>
        </w:rPr>
        <w:t xml:space="preserve"> </w:t>
      </w:r>
      <w:r w:rsidR="00E66F4C" w:rsidRPr="00263CC1">
        <w:rPr>
          <w:rFonts w:ascii="Times New Roman" w:hAnsi="Times New Roman"/>
          <w:sz w:val="24"/>
          <w:szCs w:val="24"/>
        </w:rPr>
        <w:t xml:space="preserve">o ochrane zamestnancov pred rizikami súvisiacimi s expozíciou chemickým faktorom pri práci v znení neskorších predpisov (ďalej len „návrh nariadenia vlády“) </w:t>
      </w:r>
      <w:r w:rsidRPr="00263CC1">
        <w:rPr>
          <w:rFonts w:ascii="Times New Roman" w:hAnsi="Times New Roman"/>
          <w:sz w:val="24"/>
          <w:szCs w:val="24"/>
        </w:rPr>
        <w:t>je presunúť 12 chemických látok a zlúčenín s toxickým účinkom do nového zoznamu reprodukčne toxických faktorov.</w:t>
      </w:r>
    </w:p>
    <w:p w:rsidR="00DC3FC7" w:rsidRPr="00263CC1" w:rsidRDefault="00DC3FC7" w:rsidP="00E66F4C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FC7" w:rsidRPr="00263CC1" w:rsidRDefault="00DC3FC7" w:rsidP="00E66F4C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63CC1">
        <w:rPr>
          <w:rFonts w:ascii="Times New Roman" w:hAnsi="Times New Roman"/>
          <w:sz w:val="24"/>
          <w:szCs w:val="24"/>
        </w:rPr>
        <w:t xml:space="preserve">Nový zoznam reprodukčne toxických faktorov bude súčasťou pripravovaného nariadenia vlády Slovenskej republiky o ochrane zdravia zamestnancov pred rizikami súvisiacimi s expozíciou karcinogénnym faktorom, mutagénnym faktorom alebo reprodukčne toxickým faktorom pri práci, ktorým sa do právneho poriadku Slovenskej republiky preberá smernica Európskeho parlamentu a Rady (EÚ) 2022/431 z 9. marca 2022, ktorou sa mení smernica 2004/37/ES o ochrane pracovníkov pred rizikami súvisiacimi s expozíciou karcinogénom alebo </w:t>
      </w:r>
      <w:proofErr w:type="spellStart"/>
      <w:r w:rsidRPr="00263CC1">
        <w:rPr>
          <w:rFonts w:ascii="Times New Roman" w:hAnsi="Times New Roman"/>
          <w:sz w:val="24"/>
          <w:szCs w:val="24"/>
        </w:rPr>
        <w:t>mutagénom</w:t>
      </w:r>
      <w:proofErr w:type="spellEnd"/>
      <w:r w:rsidRPr="00263CC1">
        <w:rPr>
          <w:rFonts w:ascii="Times New Roman" w:hAnsi="Times New Roman"/>
          <w:sz w:val="24"/>
          <w:szCs w:val="24"/>
        </w:rPr>
        <w:t xml:space="preserve"> pri práci</w:t>
      </w:r>
      <w:r w:rsidR="000D2F2A" w:rsidRPr="00263CC1">
        <w:rPr>
          <w:rFonts w:ascii="Times New Roman" w:hAnsi="Times New Roman"/>
          <w:sz w:val="24"/>
          <w:szCs w:val="24"/>
        </w:rPr>
        <w:t xml:space="preserve"> (Ú. v. EÚ L 88,16.3.2022)</w:t>
      </w:r>
      <w:r w:rsidRPr="00263CC1">
        <w:rPr>
          <w:rFonts w:ascii="Times New Roman" w:hAnsi="Times New Roman"/>
          <w:sz w:val="24"/>
          <w:szCs w:val="24"/>
        </w:rPr>
        <w:t>.</w:t>
      </w:r>
    </w:p>
    <w:p w:rsidR="00E66F4C" w:rsidRPr="00263CC1" w:rsidRDefault="00E66F4C" w:rsidP="00E66F4C">
      <w:pPr>
        <w:pStyle w:val="Normlnywebov"/>
        <w:ind w:firstLine="720"/>
      </w:pPr>
      <w:r w:rsidRPr="00263CC1">
        <w:t xml:space="preserve">Navrhovaná účinnosť nariadenia vlády je od </w:t>
      </w:r>
      <w:r w:rsidR="005E4095">
        <w:t>1</w:t>
      </w:r>
      <w:r w:rsidR="00761688" w:rsidRPr="00263CC1">
        <w:t xml:space="preserve">. </w:t>
      </w:r>
      <w:r w:rsidR="005E4095">
        <w:t>jún</w:t>
      </w:r>
      <w:r w:rsidR="00761688" w:rsidRPr="00263CC1">
        <w:t xml:space="preserve">a </w:t>
      </w:r>
      <w:r w:rsidRPr="00263CC1">
        <w:t>2024.</w:t>
      </w:r>
    </w:p>
    <w:p w:rsidR="00E66F4C" w:rsidRPr="00263CC1" w:rsidRDefault="00E66F4C" w:rsidP="00E66F4C">
      <w:pPr>
        <w:pStyle w:val="Normlnywebov"/>
        <w:ind w:firstLine="720"/>
      </w:pPr>
      <w:r w:rsidRPr="00263CC1">
        <w:t>Nie je dôvod nesprístupňovania návrhu nariadenia vlády.</w:t>
      </w:r>
    </w:p>
    <w:p w:rsidR="00E66F4C" w:rsidRDefault="00E66F4C" w:rsidP="00E66F4C">
      <w:pPr>
        <w:pStyle w:val="Normlnywebov"/>
        <w:ind w:firstLine="720"/>
        <w:jc w:val="both"/>
      </w:pPr>
      <w:r w:rsidRPr="00263CC1">
        <w:t xml:space="preserve">Návrh nariadenia vlády nie je predmetom </w:t>
      </w:r>
      <w:proofErr w:type="spellStart"/>
      <w:r w:rsidRPr="00263CC1">
        <w:t>vnútrokomunitárneho</w:t>
      </w:r>
      <w:proofErr w:type="spellEnd"/>
      <w:r w:rsidRPr="00263CC1">
        <w:t xml:space="preserve"> pripomienkového konania.</w:t>
      </w:r>
    </w:p>
    <w:p w:rsidR="005E4095" w:rsidRPr="00263CC1" w:rsidRDefault="005E4095" w:rsidP="00E66F4C">
      <w:pPr>
        <w:pStyle w:val="Normlnywebov"/>
        <w:ind w:firstLine="720"/>
        <w:jc w:val="both"/>
      </w:pPr>
      <w:bookmarkStart w:id="0" w:name="_GoBack"/>
      <w:bookmarkEnd w:id="0"/>
    </w:p>
    <w:p w:rsidR="00E66F4C" w:rsidRPr="00263CC1" w:rsidRDefault="00E66F4C" w:rsidP="00E66F4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6B6B" w:rsidRPr="00263CC1" w:rsidRDefault="00E86B6B" w:rsidP="00C26364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B6B" w:rsidRPr="00263CC1" w:rsidRDefault="00E86B6B" w:rsidP="00C26364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B6B" w:rsidRPr="00263CC1" w:rsidRDefault="00E86B6B" w:rsidP="00C26364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B6B" w:rsidRPr="00263CC1" w:rsidRDefault="00E86B6B" w:rsidP="00C26364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86B6B" w:rsidRPr="00263CC1" w:rsidSect="00CB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B28"/>
    <w:rsid w:val="00030CDB"/>
    <w:rsid w:val="000321DD"/>
    <w:rsid w:val="0005746C"/>
    <w:rsid w:val="00070CA8"/>
    <w:rsid w:val="000827BE"/>
    <w:rsid w:val="00086C22"/>
    <w:rsid w:val="000D2F2A"/>
    <w:rsid w:val="000F09B6"/>
    <w:rsid w:val="000F375A"/>
    <w:rsid w:val="00134BF3"/>
    <w:rsid w:val="00171382"/>
    <w:rsid w:val="0017319B"/>
    <w:rsid w:val="0018121A"/>
    <w:rsid w:val="001A58CB"/>
    <w:rsid w:val="001A5C42"/>
    <w:rsid w:val="001B270F"/>
    <w:rsid w:val="001B2D9A"/>
    <w:rsid w:val="001D2AF0"/>
    <w:rsid w:val="00213C96"/>
    <w:rsid w:val="00220602"/>
    <w:rsid w:val="00240042"/>
    <w:rsid w:val="002474A8"/>
    <w:rsid w:val="002476BB"/>
    <w:rsid w:val="00263CC1"/>
    <w:rsid w:val="00263ED3"/>
    <w:rsid w:val="002676D5"/>
    <w:rsid w:val="00285D94"/>
    <w:rsid w:val="00291E14"/>
    <w:rsid w:val="002921B1"/>
    <w:rsid w:val="002B0CA1"/>
    <w:rsid w:val="002D24D6"/>
    <w:rsid w:val="002D3905"/>
    <w:rsid w:val="002D4DB6"/>
    <w:rsid w:val="002E449F"/>
    <w:rsid w:val="002E54C6"/>
    <w:rsid w:val="002F02A1"/>
    <w:rsid w:val="002F63D2"/>
    <w:rsid w:val="002F65FD"/>
    <w:rsid w:val="00304CCC"/>
    <w:rsid w:val="00307ABF"/>
    <w:rsid w:val="0032055B"/>
    <w:rsid w:val="00326BB3"/>
    <w:rsid w:val="00334AA0"/>
    <w:rsid w:val="00344C70"/>
    <w:rsid w:val="00374DB6"/>
    <w:rsid w:val="003920B8"/>
    <w:rsid w:val="00393A68"/>
    <w:rsid w:val="003959E0"/>
    <w:rsid w:val="003F26E4"/>
    <w:rsid w:val="00401D2D"/>
    <w:rsid w:val="0041261A"/>
    <w:rsid w:val="004202DA"/>
    <w:rsid w:val="00423D48"/>
    <w:rsid w:val="00424439"/>
    <w:rsid w:val="00437511"/>
    <w:rsid w:val="004401D4"/>
    <w:rsid w:val="00447A45"/>
    <w:rsid w:val="00450A74"/>
    <w:rsid w:val="004636F6"/>
    <w:rsid w:val="00472C7F"/>
    <w:rsid w:val="004822DD"/>
    <w:rsid w:val="00483076"/>
    <w:rsid w:val="004848AE"/>
    <w:rsid w:val="004911A7"/>
    <w:rsid w:val="004A70FB"/>
    <w:rsid w:val="004F2B7A"/>
    <w:rsid w:val="004F56D0"/>
    <w:rsid w:val="004F79FB"/>
    <w:rsid w:val="00505D57"/>
    <w:rsid w:val="00526555"/>
    <w:rsid w:val="0057316C"/>
    <w:rsid w:val="005A0B82"/>
    <w:rsid w:val="005B1E78"/>
    <w:rsid w:val="005C58A5"/>
    <w:rsid w:val="005D474B"/>
    <w:rsid w:val="005E4095"/>
    <w:rsid w:val="00651232"/>
    <w:rsid w:val="006549BE"/>
    <w:rsid w:val="00671BD5"/>
    <w:rsid w:val="00682F9D"/>
    <w:rsid w:val="0069563E"/>
    <w:rsid w:val="00696DC8"/>
    <w:rsid w:val="006A1AEE"/>
    <w:rsid w:val="006A29BD"/>
    <w:rsid w:val="006A2E17"/>
    <w:rsid w:val="006E4357"/>
    <w:rsid w:val="00713EE7"/>
    <w:rsid w:val="00724093"/>
    <w:rsid w:val="0075299D"/>
    <w:rsid w:val="0075776A"/>
    <w:rsid w:val="00761688"/>
    <w:rsid w:val="0077532C"/>
    <w:rsid w:val="0079272F"/>
    <w:rsid w:val="007A69E9"/>
    <w:rsid w:val="007A738B"/>
    <w:rsid w:val="007A73F9"/>
    <w:rsid w:val="007B24D1"/>
    <w:rsid w:val="007E351D"/>
    <w:rsid w:val="007F1B3D"/>
    <w:rsid w:val="008063E8"/>
    <w:rsid w:val="00830FAB"/>
    <w:rsid w:val="008445D5"/>
    <w:rsid w:val="00846836"/>
    <w:rsid w:val="00854903"/>
    <w:rsid w:val="008626F0"/>
    <w:rsid w:val="008742D3"/>
    <w:rsid w:val="00883668"/>
    <w:rsid w:val="008A482D"/>
    <w:rsid w:val="008A4C73"/>
    <w:rsid w:val="008C0F0B"/>
    <w:rsid w:val="008E256F"/>
    <w:rsid w:val="00910C29"/>
    <w:rsid w:val="0091111F"/>
    <w:rsid w:val="00926C97"/>
    <w:rsid w:val="00953B28"/>
    <w:rsid w:val="00972689"/>
    <w:rsid w:val="00981186"/>
    <w:rsid w:val="00984D10"/>
    <w:rsid w:val="00991431"/>
    <w:rsid w:val="009B18A6"/>
    <w:rsid w:val="009C229D"/>
    <w:rsid w:val="009E3B58"/>
    <w:rsid w:val="009F0F61"/>
    <w:rsid w:val="009F60AA"/>
    <w:rsid w:val="00A61AD1"/>
    <w:rsid w:val="00A6522F"/>
    <w:rsid w:val="00A85547"/>
    <w:rsid w:val="00A860BB"/>
    <w:rsid w:val="00A917BF"/>
    <w:rsid w:val="00AD2CAC"/>
    <w:rsid w:val="00AE1783"/>
    <w:rsid w:val="00B271AF"/>
    <w:rsid w:val="00B524D6"/>
    <w:rsid w:val="00B561B2"/>
    <w:rsid w:val="00B629F4"/>
    <w:rsid w:val="00B63BA7"/>
    <w:rsid w:val="00B9215A"/>
    <w:rsid w:val="00BA1215"/>
    <w:rsid w:val="00BA73EF"/>
    <w:rsid w:val="00BC007B"/>
    <w:rsid w:val="00BD2671"/>
    <w:rsid w:val="00BE4D26"/>
    <w:rsid w:val="00C0682E"/>
    <w:rsid w:val="00C11B08"/>
    <w:rsid w:val="00C26364"/>
    <w:rsid w:val="00C3773E"/>
    <w:rsid w:val="00C41FF2"/>
    <w:rsid w:val="00C61FDC"/>
    <w:rsid w:val="00C77DE3"/>
    <w:rsid w:val="00CB5696"/>
    <w:rsid w:val="00CB7EB0"/>
    <w:rsid w:val="00CC30C8"/>
    <w:rsid w:val="00D33BF9"/>
    <w:rsid w:val="00D35C6C"/>
    <w:rsid w:val="00D506E3"/>
    <w:rsid w:val="00D56139"/>
    <w:rsid w:val="00D6422D"/>
    <w:rsid w:val="00D70F5A"/>
    <w:rsid w:val="00D8029F"/>
    <w:rsid w:val="00D85E2A"/>
    <w:rsid w:val="00DC3FC7"/>
    <w:rsid w:val="00DC5A55"/>
    <w:rsid w:val="00DE7E9E"/>
    <w:rsid w:val="00E01C40"/>
    <w:rsid w:val="00E20FE7"/>
    <w:rsid w:val="00E65847"/>
    <w:rsid w:val="00E66F4C"/>
    <w:rsid w:val="00E86B6B"/>
    <w:rsid w:val="00E92131"/>
    <w:rsid w:val="00E95219"/>
    <w:rsid w:val="00EE0D8E"/>
    <w:rsid w:val="00EF44CB"/>
    <w:rsid w:val="00F04AE9"/>
    <w:rsid w:val="00F30BD2"/>
    <w:rsid w:val="00F828C1"/>
    <w:rsid w:val="00F8451B"/>
    <w:rsid w:val="00F9584E"/>
    <w:rsid w:val="00FA0DC5"/>
    <w:rsid w:val="00FB17B7"/>
    <w:rsid w:val="00FB5AFE"/>
    <w:rsid w:val="00FC2710"/>
    <w:rsid w:val="00FE0A3E"/>
    <w:rsid w:val="00FE7327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EFEA"/>
  <w15:docId w15:val="{5A21BF33-70FC-405A-BADF-989574A7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B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B28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53B2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53B28"/>
    <w:rPr>
      <w:rFonts w:ascii="Times New Roman" w:hAnsi="Times New Roman" w:cs="Times New Roman"/>
      <w:b/>
      <w:bCs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953B28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0D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D8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E0D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0D8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0D8E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0D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0D8E"/>
    <w:rPr>
      <w:rFonts w:ascii="Calibri" w:hAnsi="Calibri" w:cs="Times New Roman"/>
      <w:b/>
      <w:bCs/>
      <w:sz w:val="20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17319B"/>
    <w:pPr>
      <w:spacing w:after="120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319B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F56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tandard">
    <w:name w:val="Standard"/>
    <w:rsid w:val="0091111F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table" w:customStyle="1" w:styleId="TableGrid">
    <w:name w:val="TableGrid"/>
    <w:rsid w:val="002B0CA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99"/>
    <w:qFormat/>
    <w:rsid w:val="00374DB6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00_Predbezna_informacia_o_novele_vyhlasky_371"/>
    <f:field ref="objsubject" par="" edit="true" text=""/>
    <f:field ref="objcreatedby" par="" text="Václavková, Veronika, JUDr."/>
    <f:field ref="objcreatedat" par="" text="23.8.2018 14:50:07"/>
    <f:field ref="objchangedby" par="" text="Administrator, System"/>
    <f:field ref="objmodifiedat" par="" text="23.8.2018 14:50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B29125E-5DE2-4163-9DF0-253C104A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Mgr.Jaroslav Koco</dc:creator>
  <cp:lastModifiedBy>Szakácsová Zuzana</cp:lastModifiedBy>
  <cp:revision>7</cp:revision>
  <cp:lastPrinted>2023-05-19T10:46:00Z</cp:lastPrinted>
  <dcterms:created xsi:type="dcterms:W3CDTF">2023-06-14T10:10:00Z</dcterms:created>
  <dcterms:modified xsi:type="dcterms:W3CDTF">2024-03-25T10:39:00Z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Predbežná informácia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Pripomienkovanie predbežnej informácie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Veronika Václavková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vyhlášky Ministerstva životného prostredia Slovenskej republiky, ktorou sa mení a dopĺňa vyhláška Ministerstva životného prostredia Slovenskej republiky č. 371/2015 Z. z., ktorou sa vykonávajú niektoré ustanovenia zákona o odpadoch v znení vyhlášky</vt:lpwstr>
  </property>
  <property fmtid="{D5CDD505-2E9C-101B-9397-08002B2CF9AE}" pid="15" name="FSC#SKEDITIONSLOVLEX@103.510:nazovpredpis1">
    <vt:lpwstr> č. 322/2017 Z. z.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vyhlášky Ministerstva životného prostredia Slovenskej republiky, ktorou sa mení a dopĺňa vyhláška Ministerstva životného prostredia Slovenskej republiky č. 371/2015 Z. z., ktorou sa vykonávajú niektoré ustanovenia zákona o odpadoch v znení vyhlášky</vt:lpwstr>
  </property>
  <property fmtid="{D5CDD505-2E9C-101B-9397-08002B2CF9AE}" pid="24" name="FSC#SKEDITIONSLOVLEX@103.510:plnynazovpredpis1">
    <vt:lpwstr> č. 322/2017 Z. z.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9406/2018-1.8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PI/2018/175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COO.2145.1000.3.2934261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23. 8. 2018</vt:lpwstr>
  </property>
</Properties>
</file>