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A47C37" w:rsidRDefault="00A47C37">
      <w:pPr>
        <w:pStyle w:val="Normlnywebov"/>
        <w:divId w:val="1065489610"/>
      </w:pPr>
      <w:r>
        <w:rPr>
          <w:rStyle w:val="Siln"/>
        </w:rPr>
        <w:t>1. Spôsob zapojenia verejnosti do tvorby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4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Informovanie – vyplnia sa body 2 a 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Prerokovanie – vyplnia sa body 2 až 11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</w:p>
    <w:p w:rsidR="00A47C37" w:rsidRDefault="00A47C37">
      <w:pPr>
        <w:pStyle w:val="Normlnywebov"/>
        <w:divId w:val="1065489610"/>
      </w:pPr>
      <w:r>
        <w:rPr>
          <w:rStyle w:val="Siln"/>
        </w:rPr>
        <w:t>2. Spôsob informovania verejnosti o začatí tvorby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27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Predbežná informácia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Legislatívny zámer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33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9B0B9C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  <w:r w:rsidR="009B0B9C">
              <w:rPr>
                <w:vertAlign w:val="superscript"/>
              </w:rPr>
              <w:t xml:space="preserve"> </w:t>
            </w:r>
            <w:r w:rsidR="009B0B9C">
              <w:t xml:space="preserve">Oznámenie o konzultáciách s  </w:t>
            </w:r>
            <w:r w:rsidR="009B0B9C" w:rsidRPr="009B0B9C">
              <w:t>dotknutými podnikateľskými subjektmi a ich zastupiteľskými organizáciami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lastRenderedPageBreak/>
        <w:t>3. Informácie poskytnuté verejnosti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12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probléme, ktorý má právny predpis riešiť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22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spôsobe zapojenia verejnosti do tvorby právneho predpisu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8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časovom rámci tvorby právneho predpisu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 procese tvorby právneho predpisu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9B0B9C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spôsobe naloženia s vyjadreniami a návrhmi verejnosti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t>4. Forma prerokovania s verejnosťou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28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Osobne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Ústne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9B0B9C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Písomne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Inou formou: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lastRenderedPageBreak/>
        <w:t>5.</w:t>
      </w:r>
      <w:r w:rsidR="009959E0">
        <w:rPr>
          <w:rStyle w:val="Siln"/>
        </w:rPr>
        <w:t xml:space="preserve"> </w:t>
      </w:r>
      <w:r>
        <w:rPr>
          <w:rStyle w:val="Siln"/>
        </w:rPr>
        <w:t xml:space="preserve">Spôsoby prerokovania s verejnosťou 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  <w:gridCol w:w="849"/>
      </w:tblGrid>
      <w:tr w:rsidR="00A47C37">
        <w:trPr>
          <w:divId w:val="1065489610"/>
          <w:trHeight w:val="13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Pracovná skupina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1B5129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Konferencia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Diskusia k legislatívnemu procesu</w:t>
            </w:r>
            <w:r w:rsidRPr="00EB5229">
              <w:rPr>
                <w:vertAlign w:val="superscript"/>
              </w:rPr>
              <w:t>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9B0B9C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Konzultácia</w:t>
            </w:r>
            <w:r w:rsidRPr="00EB5229">
              <w:rPr>
                <w:vertAlign w:val="superscript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837704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Pripomienkovanie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  <w:r w:rsidR="000F4044">
              <w:rPr>
                <w:vertAlign w:val="superscript"/>
              </w:rPr>
              <w:t xml:space="preserve">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t>6.</w:t>
      </w:r>
      <w:r w:rsidR="009959E0">
        <w:rPr>
          <w:rStyle w:val="Siln"/>
        </w:rPr>
        <w:t xml:space="preserve"> </w:t>
      </w:r>
      <w:r>
        <w:rPr>
          <w:rStyle w:val="Siln"/>
        </w:rPr>
        <w:t>Okruhy subjektov predkladateľom adresne vyzvané na účasť na tvorbe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 w:rsidTr="00811444">
        <w:trPr>
          <w:divId w:val="1065489610"/>
          <w:trHeight w:val="19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C37" w:rsidRPr="00EB5229" w:rsidRDefault="00A47C37" w:rsidP="001B6BBC">
            <w:pPr>
              <w:pStyle w:val="Normlnywebov"/>
              <w:jc w:val="center"/>
            </w:pPr>
            <w:bookmarkStart w:id="0" w:name="_GoBack"/>
            <w:bookmarkEnd w:id="0"/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 w:rsidTr="004E73FC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704" w:rsidRPr="00837704" w:rsidRDefault="00A47C37" w:rsidP="001B5129">
            <w:pPr>
              <w:pStyle w:val="Normlnywebov"/>
            </w:pPr>
            <w:r w:rsidRPr="00EB5229">
              <w:lastRenderedPageBreak/>
              <w:t>Iné:</w:t>
            </w:r>
            <w:r w:rsidRPr="00EB5229">
              <w:rPr>
                <w:vertAlign w:val="superscript"/>
              </w:rPr>
              <w:t>1</w:t>
            </w:r>
            <w:r w:rsidR="00472550">
              <w:t xml:space="preserve"> </w:t>
            </w:r>
            <w:r w:rsidR="004E73FC">
              <w:t>Iné orgány vykonávajúce štátnu štatistiku podľa § 12 ods. 2 zákona č. 540/2001 Z. z.  v znení neskorších predpisov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</w:p>
        </w:tc>
      </w:tr>
    </w:tbl>
    <w:p w:rsidR="00A47C37" w:rsidRDefault="00A47C37">
      <w:pPr>
        <w:pStyle w:val="Normlnywebov"/>
        <w:divId w:val="1065489610"/>
      </w:pPr>
      <w:r>
        <w:t> </w:t>
      </w: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t xml:space="preserve">7. Okruhy adresne vyzvaných subjektov aktívne zúčastnených na tvorbe právneho </w:t>
      </w:r>
      <w:r w:rsidR="009959E0">
        <w:rPr>
          <w:rStyle w:val="Siln"/>
        </w:rPr>
        <w:t>p</w:t>
      </w:r>
      <w:r>
        <w:rPr>
          <w:rStyle w:val="Siln"/>
        </w:rPr>
        <w:t>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0F4044">
            <w:pPr>
              <w:pStyle w:val="Normlnywebov"/>
              <w:jc w:val="center"/>
            </w:pPr>
            <w:r>
              <w:t>-</w:t>
            </w:r>
          </w:p>
        </w:tc>
      </w:tr>
      <w:tr w:rsidR="00A47C37" w:rsidTr="00811444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>
              <w:t>-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0F4044">
            <w:pPr>
              <w:pStyle w:val="Normlnywebov"/>
              <w:jc w:val="center"/>
            </w:pPr>
            <w:r>
              <w:t>-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0F4044">
            <w:pPr>
              <w:pStyle w:val="Normlnywebov"/>
              <w:jc w:val="center"/>
            </w:pPr>
            <w:r>
              <w:t>-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0F4044">
            <w:pPr>
              <w:pStyle w:val="Normlnywebov"/>
              <w:jc w:val="center"/>
            </w:pPr>
            <w:r>
              <w:t>-</w:t>
            </w:r>
          </w:p>
        </w:tc>
      </w:tr>
      <w:tr w:rsidR="00A47C37" w:rsidTr="004E73FC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060AAC" w:rsidRDefault="00A47C37" w:rsidP="004E73FC">
            <w:pPr>
              <w:pStyle w:val="Normlnywebov"/>
            </w:pPr>
            <w:r w:rsidRPr="00EB5229">
              <w:t>Iné:</w:t>
            </w:r>
            <w:r w:rsidR="001B5129" w:rsidRPr="00EB5229">
              <w:rPr>
                <w:vertAlign w:val="superscript"/>
              </w:rPr>
              <w:t>1</w:t>
            </w:r>
            <w:r w:rsidR="001B5129">
              <w:t xml:space="preserve"> Iné orgány vykonávajúce štátnu štatistiku</w:t>
            </w:r>
            <w:r w:rsidR="000F4044">
              <w:t xml:space="preserve"> </w:t>
            </w:r>
            <w:r w:rsidR="004E73FC">
              <w:t xml:space="preserve">podľa § 12 ods. </w:t>
            </w:r>
            <w:r w:rsidR="00472550">
              <w:t xml:space="preserve">2 zákona č. 540/2001 Z. z. </w:t>
            </w:r>
            <w:r w:rsidR="004E73FC">
              <w:t>v znení neskorších predpisov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>
              <w:t>-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t>8.</w:t>
      </w:r>
      <w:r w:rsidR="009959E0">
        <w:rPr>
          <w:rStyle w:val="Siln"/>
        </w:rPr>
        <w:t xml:space="preserve"> </w:t>
      </w:r>
      <w:r>
        <w:rPr>
          <w:rStyle w:val="Siln"/>
        </w:rPr>
        <w:t>Okruhy subjektov, ktoré prejavili záujem zúčastniť sa na tvorbe právneho predpisu z vlastnej iniciatívy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lastRenderedPageBreak/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0F4044">
            <w:pPr>
              <w:pStyle w:val="Normlnywebov"/>
              <w:jc w:val="center"/>
            </w:pPr>
            <w:r>
              <w:t>-</w:t>
            </w:r>
            <w:r w:rsidR="004E73FC">
              <w:t>-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>
              <w:t>--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>
              <w:t>--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4E73FC">
            <w:pPr>
              <w:pStyle w:val="Normlnywebov"/>
              <w:jc w:val="center"/>
            </w:pPr>
            <w:r>
              <w:t>--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4E73FC">
            <w:pPr>
              <w:pStyle w:val="Normlnywebov"/>
              <w:jc w:val="center"/>
            </w:pPr>
            <w:r>
              <w:t>--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4E73FC">
            <w:pPr>
              <w:pStyle w:val="Normlnywebov"/>
              <w:jc w:val="center"/>
            </w:pPr>
            <w:r>
              <w:t>--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t>9.</w:t>
      </w:r>
      <w:r w:rsidR="009959E0">
        <w:rPr>
          <w:rStyle w:val="Siln"/>
        </w:rPr>
        <w:t xml:space="preserve"> </w:t>
      </w:r>
      <w:r>
        <w:rPr>
          <w:rStyle w:val="Siln"/>
        </w:rPr>
        <w:t>Okruhy iniciatívnych subjektov aktívne zúčastnených na tvorbe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4E73FC">
            <w:pPr>
              <w:pStyle w:val="Normlnywebov"/>
              <w:jc w:val="center"/>
            </w:pPr>
            <w:r>
              <w:t>--</w:t>
            </w:r>
          </w:p>
        </w:tc>
      </w:tr>
      <w:tr w:rsidR="00A47C37">
        <w:trPr>
          <w:divId w:val="1065489610"/>
          <w:trHeight w:val="21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>
              <w:t>--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>
              <w:t>--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4E73FC">
            <w:pPr>
              <w:pStyle w:val="Normlnywebov"/>
              <w:jc w:val="center"/>
            </w:pPr>
            <w:r>
              <w:t>--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4E73FC">
            <w:pPr>
              <w:pStyle w:val="Normlnywebov"/>
              <w:jc w:val="center"/>
            </w:pPr>
            <w:r>
              <w:t>--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4E73FC">
            <w:pPr>
              <w:pStyle w:val="Normlnywebov"/>
              <w:jc w:val="center"/>
            </w:pPr>
            <w:r>
              <w:t>--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lastRenderedPageBreak/>
        <w:t>10. Spôsob naloženia s vyjadreniami a návrhmi zapojených subjektov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3"/>
        <w:gridCol w:w="3211"/>
      </w:tblGrid>
      <w:tr w:rsidR="00A47C37">
        <w:trPr>
          <w:divId w:val="1065489610"/>
          <w:trHeight w:val="55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Prevažne</w:t>
            </w:r>
          </w:p>
          <w:p w:rsidR="00A47C37" w:rsidRPr="00EB5229" w:rsidRDefault="00A47C37">
            <w:pPr>
              <w:pStyle w:val="Normlnywebov"/>
              <w:jc w:val="center"/>
            </w:pPr>
            <w:r w:rsidRPr="00EB5229">
              <w:t>akceptované / neakceptované</w:t>
            </w:r>
          </w:p>
        </w:tc>
      </w:tr>
      <w:tr w:rsidR="00A47C37">
        <w:trPr>
          <w:divId w:val="1065489610"/>
          <w:trHeight w:val="28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Orgány verejnej správy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="00A47C37" w:rsidRPr="00EB5229">
              <w:t xml:space="preserve"> / </w:t>
            </w:r>
            <w:r w:rsidR="00A47C37"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22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 w:rsidTr="004E73FC">
        <w:trPr>
          <w:divId w:val="1065489610"/>
          <w:trHeight w:val="330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47C37" w:rsidRPr="00EB5229" w:rsidRDefault="00B26A9A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="00A47C37" w:rsidRPr="00EB5229">
              <w:t xml:space="preserve"> / </w:t>
            </w:r>
            <w:r w:rsidR="004E73FC"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 w:rsidTr="00811444">
        <w:trPr>
          <w:divId w:val="1065489610"/>
          <w:trHeight w:val="25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C37" w:rsidRPr="00EB5229" w:rsidRDefault="001B6BBC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="00A47C37" w:rsidRPr="00EB5229">
              <w:t xml:space="preserve"> / </w:t>
            </w:r>
            <w:r w:rsidR="00B26A9A"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22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060AAC" w:rsidRDefault="00A47C37" w:rsidP="009B0B9C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  <w:r w:rsidR="00060AAC">
              <w:t xml:space="preserve">  </w:t>
            </w:r>
            <w:r w:rsidR="009B0B9C">
              <w:t>....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9B0B9C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="00060AAC">
              <w:rPr>
                <w:rFonts w:ascii="Segoe UI Symbol" w:hAnsi="Segoe UI Symbol" w:cs="Segoe UI Symbol"/>
              </w:rPr>
              <w:t xml:space="preserve"> </w:t>
            </w:r>
            <w:r w:rsidR="00A47C37" w:rsidRPr="00EB5229">
              <w:t xml:space="preserve">/ </w:t>
            </w:r>
            <w:r w:rsidR="00A47C37"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t>11.Vyhodnotenie účasti verejnosti na tvorbe právneho predpisu predkladateľom:</w:t>
      </w:r>
      <w:r>
        <w:rPr>
          <w:vertAlign w:val="superscript"/>
        </w:rPr>
        <w:t>1</w:t>
      </w:r>
    </w:p>
    <w:p w:rsidR="001B6BBC" w:rsidRDefault="001B6BBC" w:rsidP="001B6BBC">
      <w:pPr>
        <w:spacing w:line="276" w:lineRule="auto"/>
        <w:ind w:firstLine="708"/>
        <w:jc w:val="both"/>
        <w:divId w:val="1065489610"/>
        <w:rPr>
          <w:rFonts w:ascii="Times" w:hAnsi="Times" w:cs="Times"/>
        </w:rPr>
      </w:pPr>
    </w:p>
    <w:p w:rsidR="00B26A9A" w:rsidRPr="00B26A9A" w:rsidRDefault="00B26A9A" w:rsidP="00B26A9A">
      <w:pPr>
        <w:pStyle w:val="Odsekzoznamu"/>
        <w:ind w:left="0"/>
        <w:jc w:val="both"/>
        <w:divId w:val="1065489610"/>
        <w:rPr>
          <w:rFonts w:ascii="Times New Roman" w:hAnsi="Times New Roman" w:cs="Times New Roman"/>
          <w:sz w:val="24"/>
          <w:szCs w:val="24"/>
        </w:rPr>
      </w:pPr>
      <w:r w:rsidRPr="00B26A9A">
        <w:rPr>
          <w:rFonts w:ascii="Times New Roman" w:hAnsi="Times New Roman" w:cs="Times New Roman"/>
          <w:sz w:val="24"/>
          <w:szCs w:val="24"/>
        </w:rPr>
        <w:t xml:space="preserve">Predbežná informácia k návrhu zákona nebola zverejnená.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A9A" w:rsidRPr="00B26A9A" w:rsidRDefault="00B26A9A" w:rsidP="00B26A9A">
      <w:pPr>
        <w:pStyle w:val="Odsekzoznamu"/>
        <w:ind w:left="0"/>
        <w:jc w:val="both"/>
        <w:divId w:val="1065489610"/>
        <w:rPr>
          <w:rFonts w:ascii="Times New Roman" w:hAnsi="Times New Roman" w:cs="Times New Roman"/>
          <w:sz w:val="24"/>
          <w:szCs w:val="24"/>
        </w:rPr>
      </w:pPr>
    </w:p>
    <w:p w:rsidR="00941F89" w:rsidRDefault="00941F89" w:rsidP="001B6BBC">
      <w:pPr>
        <w:spacing w:line="276" w:lineRule="auto"/>
        <w:jc w:val="both"/>
        <w:divId w:val="1065489610"/>
        <w:rPr>
          <w:rFonts w:eastAsia="Calibri"/>
        </w:rPr>
      </w:pPr>
    </w:p>
    <w:p w:rsidR="00A47C37" w:rsidRDefault="00A47C37" w:rsidP="009959E0">
      <w:pPr>
        <w:pStyle w:val="Normlnywebov"/>
        <w:divId w:val="1065489610"/>
      </w:pPr>
    </w:p>
    <w:p w:rsidR="00AE4C7D" w:rsidRDefault="00AE4C7D" w:rsidP="009959E0">
      <w:pPr>
        <w:pStyle w:val="Normlnywebov"/>
        <w:divId w:val="1065489610"/>
      </w:pPr>
    </w:p>
    <w:sectPr w:rsidR="00AE4C7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B7" w:rsidRDefault="000966B7" w:rsidP="00476076">
      <w:r>
        <w:separator/>
      </w:r>
    </w:p>
  </w:endnote>
  <w:endnote w:type="continuationSeparator" w:id="0">
    <w:p w:rsidR="000966B7" w:rsidRDefault="000966B7" w:rsidP="0047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243781"/>
      <w:docPartObj>
        <w:docPartGallery w:val="Page Numbers (Bottom of Page)"/>
        <w:docPartUnique/>
      </w:docPartObj>
    </w:sdtPr>
    <w:sdtEndPr/>
    <w:sdtContent>
      <w:p w:rsidR="00476076" w:rsidRDefault="004760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A9A">
          <w:rPr>
            <w:noProof/>
          </w:rPr>
          <w:t>1</w:t>
        </w:r>
        <w:r>
          <w:fldChar w:fldCharType="end"/>
        </w:r>
      </w:p>
    </w:sdtContent>
  </w:sdt>
  <w:p w:rsidR="00476076" w:rsidRDefault="004760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B7" w:rsidRDefault="000966B7" w:rsidP="00476076">
      <w:r>
        <w:separator/>
      </w:r>
    </w:p>
  </w:footnote>
  <w:footnote w:type="continuationSeparator" w:id="0">
    <w:p w:rsidR="000966B7" w:rsidRDefault="000966B7" w:rsidP="00476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3DAF"/>
    <w:multiLevelType w:val="multilevel"/>
    <w:tmpl w:val="5A6E85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3DC203F"/>
    <w:multiLevelType w:val="multilevel"/>
    <w:tmpl w:val="9C2AA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7FB5B66"/>
    <w:multiLevelType w:val="multilevel"/>
    <w:tmpl w:val="4A96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51612"/>
    <w:multiLevelType w:val="multilevel"/>
    <w:tmpl w:val="EC60E7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2B12F85"/>
    <w:multiLevelType w:val="hybridMultilevel"/>
    <w:tmpl w:val="E6001E6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D21195"/>
    <w:multiLevelType w:val="multilevel"/>
    <w:tmpl w:val="56044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01732"/>
    <w:rsid w:val="00056621"/>
    <w:rsid w:val="00060AAC"/>
    <w:rsid w:val="00062B62"/>
    <w:rsid w:val="000966B7"/>
    <w:rsid w:val="000A0658"/>
    <w:rsid w:val="000D6E85"/>
    <w:rsid w:val="000E4F08"/>
    <w:rsid w:val="000F4044"/>
    <w:rsid w:val="00142043"/>
    <w:rsid w:val="001533FA"/>
    <w:rsid w:val="001800BE"/>
    <w:rsid w:val="00181754"/>
    <w:rsid w:val="001B5129"/>
    <w:rsid w:val="001B6BBC"/>
    <w:rsid w:val="00212F9A"/>
    <w:rsid w:val="002144B1"/>
    <w:rsid w:val="00222F83"/>
    <w:rsid w:val="00247998"/>
    <w:rsid w:val="002964B8"/>
    <w:rsid w:val="002C7C58"/>
    <w:rsid w:val="00307013"/>
    <w:rsid w:val="00395ED0"/>
    <w:rsid w:val="003A23D4"/>
    <w:rsid w:val="003C40E1"/>
    <w:rsid w:val="003D1D57"/>
    <w:rsid w:val="003F7950"/>
    <w:rsid w:val="00470611"/>
    <w:rsid w:val="00472550"/>
    <w:rsid w:val="00476076"/>
    <w:rsid w:val="0049695E"/>
    <w:rsid w:val="004A1531"/>
    <w:rsid w:val="004C2E39"/>
    <w:rsid w:val="004D7A15"/>
    <w:rsid w:val="004E04C3"/>
    <w:rsid w:val="004E73FC"/>
    <w:rsid w:val="005666FA"/>
    <w:rsid w:val="00671910"/>
    <w:rsid w:val="006C5DD0"/>
    <w:rsid w:val="00716D4D"/>
    <w:rsid w:val="007D62CB"/>
    <w:rsid w:val="007D7D04"/>
    <w:rsid w:val="00811444"/>
    <w:rsid w:val="00820C77"/>
    <w:rsid w:val="00837704"/>
    <w:rsid w:val="00842B9B"/>
    <w:rsid w:val="00856250"/>
    <w:rsid w:val="00894FB0"/>
    <w:rsid w:val="008C2127"/>
    <w:rsid w:val="00913F50"/>
    <w:rsid w:val="00941F89"/>
    <w:rsid w:val="00974AE7"/>
    <w:rsid w:val="00977A87"/>
    <w:rsid w:val="009959E0"/>
    <w:rsid w:val="009B0B9C"/>
    <w:rsid w:val="00A42523"/>
    <w:rsid w:val="00A47C37"/>
    <w:rsid w:val="00AA2681"/>
    <w:rsid w:val="00AA762C"/>
    <w:rsid w:val="00AC5107"/>
    <w:rsid w:val="00AE0948"/>
    <w:rsid w:val="00AE4C7D"/>
    <w:rsid w:val="00B21F89"/>
    <w:rsid w:val="00B26A9A"/>
    <w:rsid w:val="00B30A6F"/>
    <w:rsid w:val="00B833A1"/>
    <w:rsid w:val="00BB5425"/>
    <w:rsid w:val="00C15152"/>
    <w:rsid w:val="00C310BA"/>
    <w:rsid w:val="00C55757"/>
    <w:rsid w:val="00C9479C"/>
    <w:rsid w:val="00CD4237"/>
    <w:rsid w:val="00D35FE8"/>
    <w:rsid w:val="00D8599B"/>
    <w:rsid w:val="00D8601B"/>
    <w:rsid w:val="00E266D6"/>
    <w:rsid w:val="00E55392"/>
    <w:rsid w:val="00EB2494"/>
    <w:rsid w:val="00ED21F7"/>
    <w:rsid w:val="00EF33E8"/>
    <w:rsid w:val="00F11D75"/>
    <w:rsid w:val="00F3232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341F3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47C3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47C3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76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6076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76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6076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001732"/>
    <w:pPr>
      <w:widowControl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3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_PŠŠZ-2024-2026_správa-o-účasti-verejnosti_MPK"/>
    <f:field ref="objsubject" par="" edit="true" text=""/>
    <f:field ref="objcreatedby" par="" text="Blaho, Peter, JUDr."/>
    <f:field ref="objcreatedat" par="" text="4.9.2023 14:26:16"/>
    <f:field ref="objchangedby" par="" text="Administrator, System"/>
    <f:field ref="objmodifiedat" par="" text="4.9.2023 14:26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2668</Characters>
  <DocSecurity>4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2024-03-19T14:12:00Z</dcterms:created>
  <dcterms:modified xsi:type="dcterms:W3CDTF">2024-03-19T14:12:00Z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Štatistiky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Peter Blaho</vt:lpwstr>
  </property>
  <property fmtid="{D5CDD505-2E9C-101B-9397-08002B2CF9AE}" pid="9" name="FSC#SKEDITIONSLOVLEX@103.510:zodppredkladatel">
    <vt:lpwstr>Ing. Peter Peťko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ktorou sa vydáva Program štátnych štatistických zisťovaní na roky 2024 až 2026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Štatistický úrad Slovenskej republiky (Úrad vlády Slovenskej republiky, odbor legislatívy ostatných ústredných orgánov štátnej správy)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podľa § 12 ods. 1 a § 18 ods. 6 zákona č. 540/2001 Z. z. o štátnej štatistike v znení neskorších predpisov</vt:lpwstr>
  </property>
  <property fmtid="{D5CDD505-2E9C-101B-9397-08002B2CF9AE}" pid="17" name="FSC#SKEDITIONSLOVLEX@103.510:plnynazovpredpis">
    <vt:lpwstr> Vyhláška Štatistického úradu Slovenskej republiky, ktorou sa vydáva Program štátnych štatistických zisťovaní na roky 2024 až 2026 </vt:lpwstr>
  </property>
  <property fmtid="{D5CDD505-2E9C-101B-9397-08002B2CF9AE}" pid="18" name="FSC#SKEDITIONSLOVLEX@103.510:rezortcislopredpis">
    <vt:lpwstr>10201-2653/2023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LP/2023/516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Predseda Štatistického úradu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Peter Peťko_x000d_
Predseda Štatistického úradu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COO.2145.1000.3.5815425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Predsedu Štatistického úradu Slovenskej republiky</vt:lpwstr>
  </property>
  <property fmtid="{D5CDD505-2E9C-101B-9397-08002B2CF9AE}" pid="148" name="FSC#SKEDITIONSLOVLEX@103.510:funkciaZodpPredDativ">
    <vt:lpwstr>Predsedovi Štatistického úradu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4. 9. 2023</vt:lpwstr>
  </property>
</Properties>
</file>