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708C" w:rsidRPr="004E3B40" w:rsidRDefault="0034042D" w:rsidP="00E9391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k návrhu</w:t>
                  </w:r>
                  <w:r w:rsidRPr="004E3B4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F20779" w:rsidRPr="004E3B4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poslancov Národnej rady Slovenskej republiky </w:t>
                  </w:r>
                  <w:r w:rsidR="00E939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Miloša SVRČEKA a Petry HAJŠELOVEJ </w:t>
                  </w:r>
                  <w:r w:rsidR="00F20779" w:rsidRPr="004E3B4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na vydanie </w:t>
                  </w:r>
                  <w:r w:rsidR="00E939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ústavného </w:t>
                  </w:r>
                  <w:r w:rsidR="00F20779" w:rsidRPr="004E3B4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zákona, </w:t>
                  </w:r>
                  <w:r w:rsidR="0096681F" w:rsidRPr="00124E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ktorým sa mení a</w:t>
                  </w:r>
                  <w:r w:rsidR="00E9391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  <w:r w:rsidR="0096681F" w:rsidRPr="00124E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dopĺňa</w:t>
                  </w:r>
                  <w:r w:rsidR="00E9391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Ústava Slovenskej republiky č. 460/1992 Zb. v znení neskorších predpisov</w:t>
                  </w:r>
                  <w:r w:rsidR="0096681F" w:rsidRPr="00124E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96681F" w:rsidRPr="004E3B4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(tlač </w:t>
                  </w:r>
                  <w:r w:rsidR="00E939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1163</w:t>
                  </w:r>
                  <w:r w:rsidR="00F20779" w:rsidRPr="004E3B4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81708C" w:rsidRPr="00ED412E" w:rsidRDefault="0034042D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minister spravodlivosti Slovenskej republiky </w:t>
            </w:r>
            <w:r w:rsidR="00CF4F1B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CF4F1B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:rsidR="0081708C" w:rsidRDefault="004F0944" w:rsidP="0081708C">
      <w:r>
        <w:rPr>
          <w:noProof/>
        </w:rPr>
        <w:pict>
          <v:rect id="_x0000_i1025" style="width:0;height:1.5pt" o:hralign="center" o:hrstd="t" o:hr="t" fillcolor="gray" stroked="f"/>
        </w:pict>
      </w:r>
    </w:p>
    <w:p w:rsidR="0081708C" w:rsidRDefault="0081708C" w:rsidP="0081708C"/>
    <w:p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9C4F6D" w:rsidRDefault="009C4F6D" w:rsidP="0081708C"/>
    <w:p w:rsidR="00F20779" w:rsidRDefault="00F20779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F20779">
        <w:trPr>
          <w:divId w:val="3408619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4D582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berie na vedomie</w:t>
            </w:r>
          </w:p>
        </w:tc>
      </w:tr>
      <w:tr w:rsidR="00F20779">
        <w:trPr>
          <w:divId w:val="3408619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 w:rsidP="004D582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poslancov Národnej rady Slovenskej republiky</w:t>
            </w:r>
            <w:r w:rsidR="00215545">
              <w:rPr>
                <w:rFonts w:ascii="Times" w:hAnsi="Times" w:cs="Times"/>
                <w:sz w:val="25"/>
                <w:szCs w:val="25"/>
              </w:rPr>
              <w:t xml:space="preserve"> Miloša SVRČEKA a Petry HAJŠELOVEJ</w:t>
            </w:r>
            <w:r>
              <w:rPr>
                <w:rFonts w:ascii="Times" w:hAnsi="Times" w:cs="Times"/>
                <w:sz w:val="25"/>
                <w:szCs w:val="25"/>
              </w:rPr>
              <w:t xml:space="preserve"> na vydanie </w:t>
            </w:r>
            <w:r w:rsidR="00215545">
              <w:rPr>
                <w:rFonts w:ascii="Times" w:hAnsi="Times" w:cs="Times"/>
                <w:sz w:val="25"/>
                <w:szCs w:val="25"/>
              </w:rPr>
              <w:t xml:space="preserve">ústavného </w:t>
            </w:r>
            <w:r>
              <w:rPr>
                <w:rFonts w:ascii="Times" w:hAnsi="Times" w:cs="Times"/>
                <w:sz w:val="25"/>
                <w:szCs w:val="25"/>
              </w:rPr>
              <w:t>zákona</w:t>
            </w:r>
            <w:r w:rsidR="004E3B40">
              <w:rPr>
                <w:rFonts w:ascii="Times" w:hAnsi="Times" w:cs="Times"/>
                <w:sz w:val="25"/>
                <w:szCs w:val="25"/>
              </w:rPr>
              <w:t xml:space="preserve">, ktorým sa mení a dopĺňa </w:t>
            </w:r>
            <w:r w:rsidR="00215545">
              <w:rPr>
                <w:rFonts w:ascii="Times" w:hAnsi="Times" w:cs="Times"/>
                <w:sz w:val="25"/>
                <w:szCs w:val="25"/>
              </w:rPr>
              <w:t xml:space="preserve">Ústava Slovenskej republiky č. 460/1992 Zb. </w:t>
            </w:r>
            <w:r w:rsidR="004E3B40">
              <w:rPr>
                <w:rFonts w:ascii="Times" w:hAnsi="Times" w:cs="Times"/>
                <w:sz w:val="25"/>
                <w:szCs w:val="25"/>
              </w:rPr>
              <w:t>v znení neskorších predpisov (</w:t>
            </w:r>
            <w:r w:rsidR="00215545">
              <w:rPr>
                <w:rFonts w:ascii="Times" w:hAnsi="Times" w:cs="Times"/>
                <w:sz w:val="25"/>
                <w:szCs w:val="25"/>
              </w:rPr>
              <w:t>tlač</w:t>
            </w:r>
            <w:r w:rsidR="004E3B40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215545">
              <w:rPr>
                <w:rFonts w:ascii="Times" w:hAnsi="Times" w:cs="Times"/>
                <w:sz w:val="25"/>
                <w:szCs w:val="25"/>
              </w:rPr>
              <w:t>1163</w:t>
            </w:r>
            <w:r>
              <w:rPr>
                <w:rFonts w:ascii="Times" w:hAnsi="Times" w:cs="Times"/>
                <w:sz w:val="25"/>
                <w:szCs w:val="25"/>
              </w:rPr>
              <w:t>);</w:t>
            </w:r>
          </w:p>
        </w:tc>
      </w:tr>
      <w:tr w:rsidR="00F20779">
        <w:trPr>
          <w:divId w:val="34086199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779" w:rsidRDefault="00F2077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20779">
        <w:trPr>
          <w:divId w:val="3408619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F20779">
        <w:trPr>
          <w:divId w:val="3408619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F20779">
        <w:trPr>
          <w:divId w:val="3408619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</w:t>
            </w:r>
            <w:r w:rsidR="00F57E49">
              <w:rPr>
                <w:rFonts w:ascii="Times" w:hAnsi="Times" w:cs="Times"/>
                <w:sz w:val="25"/>
                <w:szCs w:val="25"/>
              </w:rPr>
              <w:t>á</w:t>
            </w:r>
            <w:r>
              <w:rPr>
                <w:rFonts w:ascii="Times" w:hAnsi="Times" w:cs="Times"/>
                <w:sz w:val="25"/>
                <w:szCs w:val="25"/>
              </w:rPr>
              <w:t>rodnej rady Slovenskej republiky.</w:t>
            </w:r>
          </w:p>
        </w:tc>
      </w:tr>
      <w:tr w:rsidR="00F20779">
        <w:trPr>
          <w:divId w:val="34086199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779" w:rsidRDefault="00F2077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:rsidTr="005E1E88">
        <w:trPr>
          <w:cantSplit/>
        </w:trPr>
        <w:tc>
          <w:tcPr>
            <w:tcW w:w="1668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:rsidR="00557779" w:rsidRPr="00557779" w:rsidRDefault="00F20779" w:rsidP="00F20779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:rsidTr="005E1E88">
        <w:trPr>
          <w:cantSplit/>
        </w:trPr>
        <w:tc>
          <w:tcPr>
            <w:tcW w:w="1668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:rsidR="00557779" w:rsidRDefault="00557779" w:rsidP="0081708C"/>
        </w:tc>
      </w:tr>
      <w:tr w:rsidR="00557779" w:rsidTr="005E1E88">
        <w:trPr>
          <w:cantSplit/>
        </w:trPr>
        <w:tc>
          <w:tcPr>
            <w:tcW w:w="1668" w:type="dxa"/>
          </w:tcPr>
          <w:p w:rsidR="00557779" w:rsidRPr="0010780A" w:rsidRDefault="00F20779" w:rsidP="00F2077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:rsidR="00557779" w:rsidRDefault="00F20779" w:rsidP="00F20779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15545"/>
    <w:rsid w:val="00266B00"/>
    <w:rsid w:val="002B0D08"/>
    <w:rsid w:val="0034042D"/>
    <w:rsid w:val="00356199"/>
    <w:rsid w:val="00372BCE"/>
    <w:rsid w:val="00376D2B"/>
    <w:rsid w:val="00402F32"/>
    <w:rsid w:val="0043298D"/>
    <w:rsid w:val="00456D57"/>
    <w:rsid w:val="00467279"/>
    <w:rsid w:val="004D582C"/>
    <w:rsid w:val="004E3B40"/>
    <w:rsid w:val="004F0944"/>
    <w:rsid w:val="005151A4"/>
    <w:rsid w:val="00557779"/>
    <w:rsid w:val="00596D02"/>
    <w:rsid w:val="005E1E88"/>
    <w:rsid w:val="006740F9"/>
    <w:rsid w:val="006A2A39"/>
    <w:rsid w:val="006B6F58"/>
    <w:rsid w:val="006D641A"/>
    <w:rsid w:val="006F2EA0"/>
    <w:rsid w:val="006F3C1D"/>
    <w:rsid w:val="006F6506"/>
    <w:rsid w:val="007C2AD6"/>
    <w:rsid w:val="0081708C"/>
    <w:rsid w:val="008462F5"/>
    <w:rsid w:val="008C3A96"/>
    <w:rsid w:val="0092640A"/>
    <w:rsid w:val="0096681F"/>
    <w:rsid w:val="00976A51"/>
    <w:rsid w:val="009964F3"/>
    <w:rsid w:val="009C4F6D"/>
    <w:rsid w:val="00A3474E"/>
    <w:rsid w:val="00B07CB6"/>
    <w:rsid w:val="00BD2459"/>
    <w:rsid w:val="00BD562D"/>
    <w:rsid w:val="00BE4547"/>
    <w:rsid w:val="00BE47B1"/>
    <w:rsid w:val="00C0662A"/>
    <w:rsid w:val="00C236B6"/>
    <w:rsid w:val="00C604FB"/>
    <w:rsid w:val="00C80B21"/>
    <w:rsid w:val="00C82652"/>
    <w:rsid w:val="00C858E5"/>
    <w:rsid w:val="00CC14A4"/>
    <w:rsid w:val="00CC3A18"/>
    <w:rsid w:val="00CF4F1B"/>
    <w:rsid w:val="00D26F72"/>
    <w:rsid w:val="00D30B43"/>
    <w:rsid w:val="00D912E3"/>
    <w:rsid w:val="00E22B67"/>
    <w:rsid w:val="00E93910"/>
    <w:rsid w:val="00EA65D1"/>
    <w:rsid w:val="00EB7696"/>
    <w:rsid w:val="00ED412E"/>
    <w:rsid w:val="00F20779"/>
    <w:rsid w:val="00F57E49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5F1B85-6932-EE43-92D7-B04C7941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F1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CF4F1B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CF4F1B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F4F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F4F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20.4.2021 9:39:30"/>
    <f:field ref="objchangedby" par="" text="Administrator, System"/>
    <f:field ref="objmodifiedat" par="" text="20.4.2021 9:39:34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D850A9A-6BBA-444A-A482-B765E2AB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STANKOVIČOVÁ Alexandra</cp:lastModifiedBy>
  <cp:revision>12</cp:revision>
  <cp:lastPrinted>2021-04-29T06:19:00Z</cp:lastPrinted>
  <dcterms:created xsi:type="dcterms:W3CDTF">2021-04-27T09:11:00Z</dcterms:created>
  <dcterms:modified xsi:type="dcterms:W3CDTF">2022-12-16T12:35:00Z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COO.2145.1000.3.4330503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Trestné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Katarína Csikósová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 Návrh skupiny poslancov Národnej rady Slovenskej republiky na vydanie zákona, ktorým sa dopĺňa zákon č. 300/2005 Z. z. Trestný zákon v znení neskorších predpisov (tlač 445)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 neskorších predpisov</vt:lpwstr>
  </property>
  <property fmtid="{D5CDD505-2E9C-101B-9397-08002B2CF9AE}" pid="18" name="FSC#SKEDITIONSLOVLEX@103.510:plnynazovpredpis">
    <vt:lpwstr> Návrh skupiny poslancov Národnej rady Slovenskej republiky na vydanie zákona, ktorým sa dopĺňa zákon č. 300/2005 Z. z. Trestný zákon v znení neskorších predpisov (tlač 445)</vt:lpwstr>
  </property>
  <property fmtid="{D5CDD505-2E9C-101B-9397-08002B2CF9AE}" pid="19" name="FSC#SKEDITIONSLOVLEX@103.510:rezortcislopredpis">
    <vt:lpwstr>21080/2021/120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LP/2021/124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justify;"&gt;&amp;nbsp;&lt;/p&gt;&lt;p style="text-align: justify;"&gt;&amp;nbsp;&lt;/p&gt;&lt;p style="text-align: justify;"&gt;Na základe ustanovenia § 70 ods. 2 zákona Národnej rady Slovenskej republiky č.&amp;nbsp;350/1996 Z. z. o&amp;nbsp;rokovacom poriadku Národnej rady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spravodlivosti Slovenskej republiky</vt:lpwstr>
  </property>
  <property fmtid="{D5CDD505-2E9C-101B-9397-08002B2CF9AE}" pid="137" name="FSC#SKEDITIONSLOVLEX@103.510:funkciaZodpPredAkuzativ">
    <vt:lpwstr>ministerke spravodlivosti Slovenskej republiky</vt:lpwstr>
  </property>
  <property fmtid="{D5CDD505-2E9C-101B-9397-08002B2CF9AE}" pid="138" name="FSC#SKEDITIONSLOVLEX@103.510:funkciaZodpPredDativ">
    <vt:lpwstr>ministerke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Mária Kolíková_x000d_
ministerka spravodlivosti Slovenskej republiky</vt:lpwstr>
  </property>
  <property fmtid="{D5CDD505-2E9C-101B-9397-08002B2CF9AE}" pid="143" name="FSC#SKEDITIONSLOVLEX@103.510:spravaucastverej">
    <vt:lpwstr>&lt;p style="margin: 0cm 0cm 0pt; text-align: justify; line-height: normal; text-indent: 35.4pt;"&gt;&lt;span style="color: black; font-family: &amp;quot;Times New Roman&amp;quot;,serif; font-size: 12pt; mso-fareast-font-family: &amp;quot;Times New Roman&amp;quot;; mso-fareast-la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20. 4. 2021</vt:lpwstr>
  </property>
</Properties>
</file>