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3A" w:rsidRDefault="00194E3A" w:rsidP="00194E3A">
      <w:pPr>
        <w:spacing w:line="360" w:lineRule="auto"/>
        <w:jc w:val="center"/>
        <w:rPr>
          <w:b/>
        </w:rPr>
      </w:pPr>
      <w:r>
        <w:rPr>
          <w:b/>
        </w:rPr>
        <w:t>Predkladacia správa</w:t>
      </w:r>
    </w:p>
    <w:p w:rsidR="004A5F45" w:rsidRDefault="00BE5425" w:rsidP="009150AF">
      <w:pPr>
        <w:shd w:val="clear" w:color="auto" w:fill="FFFFFF"/>
        <w:spacing w:before="120" w:after="120"/>
        <w:ind w:firstLine="709"/>
        <w:jc w:val="both"/>
      </w:pPr>
      <w:r w:rsidRPr="006E4266">
        <w:t xml:space="preserve">Ministerstvo pôdohospodárstva a rozvoja vidieka Slovenskej republiky </w:t>
      </w:r>
      <w:r>
        <w:t>predkladá</w:t>
      </w:r>
      <w:r w:rsidRPr="006E4266">
        <w:t xml:space="preserve"> </w:t>
      </w:r>
      <w:r w:rsidRPr="0061066B">
        <w:t xml:space="preserve">návrh </w:t>
      </w:r>
      <w:r w:rsidRPr="00815C6C">
        <w:t>nariadenia vlády Slovenskej republiky</w:t>
      </w:r>
      <w:r w:rsidR="004C330B" w:rsidRPr="004C330B">
        <w:t>, ktorým sa ustanovujú pravidlá poskytovania podpory na vykonávanie opatrení Strategického plánu spoločnej poľnohospodárskej politiky 2023</w:t>
      </w:r>
      <w:r w:rsidR="008C4081">
        <w:t xml:space="preserve"> </w:t>
      </w:r>
      <w:r w:rsidR="004C330B" w:rsidRPr="004C330B">
        <w:t>-2027 v sektore včelárstva</w:t>
      </w:r>
      <w:r>
        <w:t xml:space="preserve"> (ďalej len „návrh nariadenia vlády“) </w:t>
      </w:r>
      <w:r w:rsidRPr="006E4266">
        <w:t>podľa § 2 ods. 1 písm. k) zákona č.</w:t>
      </w:r>
      <w:r>
        <w:t>  </w:t>
      </w:r>
      <w:r w:rsidRPr="006E4266">
        <w:t>19/2002 Z.</w:t>
      </w:r>
      <w:r>
        <w:t> </w:t>
      </w:r>
      <w:r w:rsidRPr="006E4266">
        <w:t>z., ktorým sa ustanovujú podmienky vydávania aproximačných nariadení vlády Slovenskej republiky v</w:t>
      </w:r>
      <w:r>
        <w:t> znení zákona č. 207/2002 Z. z.</w:t>
      </w:r>
      <w:r w:rsidR="00646FF4">
        <w:t xml:space="preserve"> z dôvodu prijatia nových pravidiel </w:t>
      </w:r>
      <w:r w:rsidR="00F7729A">
        <w:t xml:space="preserve">poskytovania </w:t>
      </w:r>
      <w:r w:rsidR="00646FF4">
        <w:t xml:space="preserve">podpory spoločnej poľnohospodárskej politiky financovanej z prostriedkov Európskej únie a štátneho rozpočtu pre sektor včelárstva na obdobie rokov 2023 až 2027 </w:t>
      </w:r>
      <w:r w:rsidR="00F7729A">
        <w:t xml:space="preserve">podľa </w:t>
      </w:r>
      <w:r w:rsidR="00F7729A">
        <w:rPr>
          <w:color w:val="000000"/>
        </w:rPr>
        <w:t>nariadenia</w:t>
      </w:r>
      <w:r w:rsidR="00F7729A" w:rsidRPr="00BE5425">
        <w:rPr>
          <w:color w:val="000000"/>
        </w:rPr>
        <w:t xml:space="preserve">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 1307/2013 (ďalej len „nariadenie (EÚ)</w:t>
      </w:r>
      <w:r w:rsidR="008E5A24">
        <w:rPr>
          <w:color w:val="000000"/>
        </w:rPr>
        <w:t xml:space="preserve"> </w:t>
      </w:r>
      <w:r w:rsidR="00F7729A" w:rsidRPr="00BE5425">
        <w:rPr>
          <w:color w:val="000000"/>
        </w:rPr>
        <w:t>č. 2021/2115“)</w:t>
      </w:r>
      <w:r w:rsidR="00F7729A">
        <w:rPr>
          <w:color w:val="000000"/>
        </w:rPr>
        <w:t xml:space="preserve">. </w:t>
      </w:r>
    </w:p>
    <w:p w:rsidR="007F59E5" w:rsidRPr="008E2990" w:rsidRDefault="00C24346" w:rsidP="009150AF">
      <w:pPr>
        <w:shd w:val="clear" w:color="auto" w:fill="FFFFFF"/>
        <w:spacing w:before="120" w:after="120"/>
        <w:ind w:firstLine="709"/>
        <w:jc w:val="both"/>
      </w:pPr>
      <w:r>
        <w:rPr>
          <w:color w:val="000000"/>
        </w:rPr>
        <w:t xml:space="preserve">V návrhu nariadenia vlády </w:t>
      </w:r>
      <w:r w:rsidR="007F59E5">
        <w:rPr>
          <w:color w:val="000000"/>
        </w:rPr>
        <w:t xml:space="preserve">sa </w:t>
      </w:r>
      <w:r w:rsidR="00F7729A">
        <w:rPr>
          <w:color w:val="000000"/>
        </w:rPr>
        <w:t xml:space="preserve">podľa nariadenia (EÚ) </w:t>
      </w:r>
      <w:r w:rsidR="00F7729A" w:rsidRPr="00BE5425">
        <w:rPr>
          <w:color w:val="000000"/>
        </w:rPr>
        <w:t>2021/2115</w:t>
      </w:r>
      <w:r w:rsidR="00F7729A">
        <w:rPr>
          <w:color w:val="000000"/>
        </w:rPr>
        <w:t xml:space="preserve"> </w:t>
      </w:r>
      <w:r>
        <w:rPr>
          <w:color w:val="000000"/>
        </w:rPr>
        <w:t xml:space="preserve">nastavujú pravidlá </w:t>
      </w:r>
      <w:r w:rsidRPr="00BE5425">
        <w:rPr>
          <w:color w:val="000000"/>
        </w:rPr>
        <w:t>poskytovania podpory</w:t>
      </w:r>
      <w:r w:rsidR="00F7729A">
        <w:rPr>
          <w:color w:val="000000"/>
        </w:rPr>
        <w:t xml:space="preserve"> </w:t>
      </w:r>
      <w:r>
        <w:rPr>
          <w:color w:val="000000"/>
        </w:rPr>
        <w:t>na vykonávanie opatrení</w:t>
      </w:r>
      <w:r w:rsidR="00F7729A" w:rsidRPr="00F7729A">
        <w:rPr>
          <w:color w:val="000000"/>
        </w:rPr>
        <w:t xml:space="preserve"> </w:t>
      </w:r>
      <w:r w:rsidR="00F7729A">
        <w:rPr>
          <w:color w:val="000000"/>
        </w:rPr>
        <w:t>pre sektor včelárstva</w:t>
      </w:r>
      <w:r w:rsidR="004E2DC3">
        <w:rPr>
          <w:color w:val="000000"/>
        </w:rPr>
        <w:t xml:space="preserve">, </w:t>
      </w:r>
      <w:r w:rsidR="003E1DFA">
        <w:rPr>
          <w:color w:val="000000"/>
        </w:rPr>
        <w:t xml:space="preserve">ktoré sú ustanovené </w:t>
      </w:r>
      <w:r w:rsidR="00641EC3">
        <w:rPr>
          <w:color w:val="000000"/>
        </w:rPr>
        <w:t xml:space="preserve">ako typy intervencií pre tento sektor </w:t>
      </w:r>
      <w:r w:rsidR="00641EC3" w:rsidRPr="00BE5425">
        <w:rPr>
          <w:color w:val="000000"/>
        </w:rPr>
        <w:t>v </w:t>
      </w:r>
      <w:r w:rsidR="00641EC3">
        <w:rPr>
          <w:color w:val="000000"/>
        </w:rPr>
        <w:t>S</w:t>
      </w:r>
      <w:r w:rsidR="004E2DC3">
        <w:rPr>
          <w:color w:val="000000"/>
        </w:rPr>
        <w:t>trategickom pláne s</w:t>
      </w:r>
      <w:r w:rsidR="00641EC3" w:rsidRPr="00BE5425">
        <w:rPr>
          <w:color w:val="000000"/>
        </w:rPr>
        <w:t>poločnej poľnohospodárskej politiky</w:t>
      </w:r>
      <w:r w:rsidR="00641EC3">
        <w:rPr>
          <w:color w:val="000000"/>
        </w:rPr>
        <w:t xml:space="preserve"> 2023</w:t>
      </w:r>
      <w:r w:rsidR="004E2DC3">
        <w:rPr>
          <w:color w:val="000000"/>
        </w:rPr>
        <w:t xml:space="preserve"> </w:t>
      </w:r>
      <w:r w:rsidR="00641EC3">
        <w:rPr>
          <w:color w:val="000000"/>
        </w:rPr>
        <w:t>-</w:t>
      </w:r>
      <w:r w:rsidR="004E2DC3">
        <w:rPr>
          <w:color w:val="000000"/>
        </w:rPr>
        <w:t xml:space="preserve"> </w:t>
      </w:r>
      <w:r w:rsidR="00641EC3">
        <w:rPr>
          <w:color w:val="000000"/>
        </w:rPr>
        <w:t>2027</w:t>
      </w:r>
      <w:r w:rsidR="001B13CC">
        <w:rPr>
          <w:color w:val="000000"/>
        </w:rPr>
        <w:t xml:space="preserve"> (ďalej len „strategický plán“). I</w:t>
      </w:r>
      <w:r w:rsidR="008C4081">
        <w:rPr>
          <w:color w:val="000000"/>
        </w:rPr>
        <w:t xml:space="preserve">de o opatrenia podľa čl. 55 ods. 1 písm. a) až f) nariadenie (EÚ) </w:t>
      </w:r>
      <w:r w:rsidR="008C4081" w:rsidRPr="00BE5425">
        <w:rPr>
          <w:color w:val="000000"/>
        </w:rPr>
        <w:t>2021/2115</w:t>
      </w:r>
      <w:r w:rsidR="004439FC">
        <w:rPr>
          <w:color w:val="000000"/>
        </w:rPr>
        <w:t xml:space="preserve">. </w:t>
      </w:r>
      <w:r w:rsidR="00590A03">
        <w:rPr>
          <w:bCs/>
        </w:rPr>
        <w:t>Úprava pravidiel poskytovania podpory v návrhu nariadenia vlády v zásade preberá štruktúru a systematiku nariadenia vlády Slovenskej republiky č. 377/2019 Z. z. o poskytovaní pomoci na vykonávanie opatrení zahrnutých do vnútroštátneho programu Slovenskej republiky</w:t>
      </w:r>
      <w:r w:rsidR="00590A03" w:rsidRPr="00DF490F">
        <w:rPr>
          <w:bCs/>
        </w:rPr>
        <w:t xml:space="preserve"> </w:t>
      </w:r>
      <w:r w:rsidR="00590A03">
        <w:rPr>
          <w:bCs/>
        </w:rPr>
        <w:t>pre sektor včelárstva, ktoré sa navrhuje zrušiť</w:t>
      </w:r>
      <w:r w:rsidR="00520167">
        <w:rPr>
          <w:bCs/>
        </w:rPr>
        <w:t xml:space="preserve"> a v tejto súvislosti sa </w:t>
      </w:r>
      <w:r w:rsidR="00590A03">
        <w:rPr>
          <w:bCs/>
        </w:rPr>
        <w:t xml:space="preserve"> </w:t>
      </w:r>
      <w:r w:rsidR="00520167">
        <w:rPr>
          <w:bCs/>
        </w:rPr>
        <w:t>v</w:t>
      </w:r>
      <w:r w:rsidR="00590A03">
        <w:rPr>
          <w:bCs/>
        </w:rPr>
        <w:t xml:space="preserve"> prechodných ustanoveniach upravujú pravidlá poskytovania podpory pre sektor včelárstva vo včelárskom roku 2022/2023. </w:t>
      </w:r>
    </w:p>
    <w:p w:rsidR="007B7315" w:rsidRPr="007B7315" w:rsidRDefault="007F59E5" w:rsidP="009150AF">
      <w:pPr>
        <w:pStyle w:val="Normlnywebov"/>
        <w:spacing w:before="120" w:beforeAutospacing="0" w:after="120" w:afterAutospacing="0"/>
        <w:ind w:firstLine="709"/>
        <w:jc w:val="both"/>
      </w:pPr>
      <w:r>
        <w:t>Návrh nariadenia vlády nebude predmetom vnútrokomunit</w:t>
      </w:r>
      <w:r w:rsidR="007B7315">
        <w:t>árneho pripomienkového konania.</w:t>
      </w:r>
    </w:p>
    <w:p w:rsidR="007B7315" w:rsidRDefault="007B7315" w:rsidP="009150AF">
      <w:pPr>
        <w:spacing w:before="120" w:after="120"/>
        <w:ind w:firstLine="709"/>
        <w:jc w:val="both"/>
      </w:pPr>
      <w:r>
        <w:t xml:space="preserve">Návrh nariadenia vlády bol predmetom skráteného medzirezortného pripomienkového konania  </w:t>
      </w:r>
      <w:r w:rsidRPr="00E2099C">
        <w:rPr>
          <w:color w:val="000000"/>
        </w:rPr>
        <w:t xml:space="preserve">z dôvodu, </w:t>
      </w:r>
      <w:r>
        <w:rPr>
          <w:color w:val="000000"/>
        </w:rPr>
        <w:t xml:space="preserve">že </w:t>
      </w:r>
      <w:r w:rsidRPr="00E2099C">
        <w:rPr>
          <w:color w:val="000000"/>
        </w:rPr>
        <w:t xml:space="preserve">nastavuje pravidlá poskytovania podpory na vykonanie opatrení </w:t>
      </w:r>
      <w:r>
        <w:rPr>
          <w:color w:val="000000"/>
        </w:rPr>
        <w:t xml:space="preserve">strategického plánu </w:t>
      </w:r>
      <w:r w:rsidRPr="00E2099C">
        <w:rPr>
          <w:color w:val="000000"/>
        </w:rPr>
        <w:t xml:space="preserve">v sektore včelárstva, </w:t>
      </w:r>
      <w:r>
        <w:rPr>
          <w:color w:val="000000"/>
        </w:rPr>
        <w:t xml:space="preserve">a jeho </w:t>
      </w:r>
      <w:r w:rsidRPr="00E2099C">
        <w:rPr>
          <w:color w:val="000000"/>
        </w:rPr>
        <w:t>neprijatím hrozia hospodárske škody</w:t>
      </w:r>
      <w:r>
        <w:rPr>
          <w:color w:val="000000"/>
        </w:rPr>
        <w:t xml:space="preserve"> z dôvodu</w:t>
      </w:r>
      <w:r w:rsidRPr="00E2099C">
        <w:rPr>
          <w:color w:val="000000"/>
        </w:rPr>
        <w:t xml:space="preserve"> </w:t>
      </w:r>
      <w:r>
        <w:rPr>
          <w:color w:val="000000"/>
        </w:rPr>
        <w:t>nevyčerpania</w:t>
      </w:r>
      <w:r w:rsidRPr="00E2099C">
        <w:rPr>
          <w:color w:val="000000"/>
        </w:rPr>
        <w:t xml:space="preserve"> prostriedkov z</w:t>
      </w:r>
      <w:r>
        <w:rPr>
          <w:color w:val="000000"/>
        </w:rPr>
        <w:t xml:space="preserve"> finančnej </w:t>
      </w:r>
      <w:r w:rsidRPr="00E2099C">
        <w:rPr>
          <w:color w:val="000000"/>
        </w:rPr>
        <w:t xml:space="preserve">podpory Európskej únie pre </w:t>
      </w:r>
      <w:r>
        <w:rPr>
          <w:color w:val="000000"/>
        </w:rPr>
        <w:t xml:space="preserve">tento sektor </w:t>
      </w:r>
      <w:r w:rsidRPr="00E2099C">
        <w:rPr>
          <w:color w:val="000000"/>
        </w:rPr>
        <w:t>vo včelárskom roku 2022/2023 pre obdobie do 1. januára 2023 od 31. júla 2023</w:t>
      </w:r>
      <w:r w:rsidR="00553CDA">
        <w:rPr>
          <w:color w:val="000000"/>
        </w:rPr>
        <w:t>,</w:t>
      </w:r>
      <w:r>
        <w:t xml:space="preserve"> a predkladá sa bez rozporov. </w:t>
      </w:r>
    </w:p>
    <w:p w:rsidR="000748F3" w:rsidRPr="00E2099C" w:rsidRDefault="00641EC3" w:rsidP="009150AF">
      <w:pPr>
        <w:shd w:val="clear" w:color="auto" w:fill="FFFFFF"/>
        <w:spacing w:before="120" w:after="120"/>
        <w:ind w:firstLine="709"/>
        <w:jc w:val="both"/>
        <w:rPr>
          <w:color w:val="000000"/>
        </w:rPr>
      </w:pPr>
      <w:r w:rsidRPr="00E2099C">
        <w:rPr>
          <w:color w:val="000000"/>
        </w:rPr>
        <w:t xml:space="preserve">Dátum nadobudnutia </w:t>
      </w:r>
      <w:r w:rsidR="000748F3" w:rsidRPr="00E2099C">
        <w:rPr>
          <w:color w:val="000000"/>
        </w:rPr>
        <w:t>účinnosti</w:t>
      </w:r>
      <w:r w:rsidR="0003216B">
        <w:rPr>
          <w:color w:val="000000"/>
        </w:rPr>
        <w:t xml:space="preserve"> na 1. január 2023</w:t>
      </w:r>
      <w:r w:rsidR="001B13CC">
        <w:rPr>
          <w:color w:val="000000"/>
        </w:rPr>
        <w:t xml:space="preserve"> je navrhnutý tak, aby boli</w:t>
      </w:r>
      <w:r w:rsidR="000748F3" w:rsidRPr="00E2099C">
        <w:rPr>
          <w:color w:val="000000"/>
        </w:rPr>
        <w:t xml:space="preserve"> zabezpečené podmienky na vyplatenie </w:t>
      </w:r>
      <w:r w:rsidR="00BB05AB">
        <w:rPr>
          <w:color w:val="000000"/>
        </w:rPr>
        <w:t xml:space="preserve">finančnej </w:t>
      </w:r>
      <w:r w:rsidR="000748F3" w:rsidRPr="00E2099C">
        <w:rPr>
          <w:color w:val="000000"/>
        </w:rPr>
        <w:t xml:space="preserve">podpory na vykonanie opatrení </w:t>
      </w:r>
      <w:r w:rsidR="001B13CC">
        <w:rPr>
          <w:color w:val="000000"/>
        </w:rPr>
        <w:t xml:space="preserve">strategického plánu </w:t>
      </w:r>
      <w:r w:rsidR="009150AF">
        <w:rPr>
          <w:color w:val="000000"/>
        </w:rPr>
        <w:br/>
      </w:r>
      <w:bookmarkStart w:id="0" w:name="_GoBack"/>
      <w:bookmarkEnd w:id="0"/>
      <w:r w:rsidR="000748F3" w:rsidRPr="00E2099C">
        <w:rPr>
          <w:color w:val="000000"/>
        </w:rPr>
        <w:t>v sektore včelárstva</w:t>
      </w:r>
      <w:r w:rsidR="00031FDC">
        <w:rPr>
          <w:color w:val="000000"/>
        </w:rPr>
        <w:t xml:space="preserve"> </w:t>
      </w:r>
      <w:r w:rsidR="000748F3" w:rsidRPr="00E2099C">
        <w:rPr>
          <w:color w:val="000000"/>
        </w:rPr>
        <w:t>pre vče</w:t>
      </w:r>
      <w:r w:rsidR="0031768D">
        <w:rPr>
          <w:color w:val="000000"/>
        </w:rPr>
        <w:t>lársky rok 2022/2023 v období od 1. januára 2023 do</w:t>
      </w:r>
      <w:r w:rsidR="000748F3" w:rsidRPr="00E2099C">
        <w:rPr>
          <w:color w:val="000000"/>
        </w:rPr>
        <w:t xml:space="preserve"> 31. júla 2023. </w:t>
      </w:r>
    </w:p>
    <w:p w:rsidR="000748F3" w:rsidRPr="00E2099C" w:rsidRDefault="000748F3" w:rsidP="009150AF">
      <w:pPr>
        <w:shd w:val="clear" w:color="auto" w:fill="FFFFFF"/>
        <w:spacing w:before="120" w:after="120"/>
        <w:ind w:firstLine="709"/>
        <w:jc w:val="both"/>
        <w:rPr>
          <w:color w:val="000000"/>
        </w:rPr>
      </w:pPr>
    </w:p>
    <w:p w:rsidR="000748F3" w:rsidRPr="00E2099C" w:rsidRDefault="000748F3" w:rsidP="009150AF">
      <w:pPr>
        <w:shd w:val="clear" w:color="auto" w:fill="FFFFFF"/>
        <w:spacing w:before="120" w:after="120"/>
        <w:ind w:firstLine="709"/>
        <w:jc w:val="both"/>
        <w:rPr>
          <w:color w:val="000000"/>
        </w:rPr>
      </w:pPr>
    </w:p>
    <w:sectPr w:rsidR="000748F3" w:rsidRPr="00E2099C" w:rsidSect="00D9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5B" w:rsidRDefault="008E6A5B" w:rsidP="00D97201">
      <w:r>
        <w:separator/>
      </w:r>
    </w:p>
  </w:endnote>
  <w:endnote w:type="continuationSeparator" w:id="0">
    <w:p w:rsidR="008E6A5B" w:rsidRDefault="008E6A5B" w:rsidP="00D9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5B" w:rsidRDefault="008E6A5B" w:rsidP="00D97201">
      <w:r>
        <w:separator/>
      </w:r>
    </w:p>
  </w:footnote>
  <w:footnote w:type="continuationSeparator" w:id="0">
    <w:p w:rsidR="008E6A5B" w:rsidRDefault="008E6A5B" w:rsidP="00D9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759B"/>
    <w:multiLevelType w:val="hybridMultilevel"/>
    <w:tmpl w:val="173A4A14"/>
    <w:lvl w:ilvl="0" w:tplc="BA96864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82595"/>
    <w:multiLevelType w:val="hybridMultilevel"/>
    <w:tmpl w:val="1E5C03D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020775"/>
    <w:multiLevelType w:val="hybridMultilevel"/>
    <w:tmpl w:val="07EA04B8"/>
    <w:lvl w:ilvl="0" w:tplc="62BA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49"/>
    <w:rsid w:val="00031FDC"/>
    <w:rsid w:val="0003216B"/>
    <w:rsid w:val="00070C24"/>
    <w:rsid w:val="000748F3"/>
    <w:rsid w:val="00092D06"/>
    <w:rsid w:val="000D7176"/>
    <w:rsid w:val="0011424F"/>
    <w:rsid w:val="0012008E"/>
    <w:rsid w:val="00126184"/>
    <w:rsid w:val="00131C08"/>
    <w:rsid w:val="0013659E"/>
    <w:rsid w:val="00147CE4"/>
    <w:rsid w:val="001538E7"/>
    <w:rsid w:val="0016033A"/>
    <w:rsid w:val="001837F2"/>
    <w:rsid w:val="00194E3A"/>
    <w:rsid w:val="001A7661"/>
    <w:rsid w:val="001B08D8"/>
    <w:rsid w:val="001B13CC"/>
    <w:rsid w:val="001C4341"/>
    <w:rsid w:val="001D6611"/>
    <w:rsid w:val="001E428B"/>
    <w:rsid w:val="00200BE9"/>
    <w:rsid w:val="0020440E"/>
    <w:rsid w:val="00215128"/>
    <w:rsid w:val="00264663"/>
    <w:rsid w:val="002846DB"/>
    <w:rsid w:val="00294852"/>
    <w:rsid w:val="002B0C27"/>
    <w:rsid w:val="002B77D8"/>
    <w:rsid w:val="002F7324"/>
    <w:rsid w:val="003122AA"/>
    <w:rsid w:val="00312590"/>
    <w:rsid w:val="0031768D"/>
    <w:rsid w:val="00364903"/>
    <w:rsid w:val="00375135"/>
    <w:rsid w:val="00381086"/>
    <w:rsid w:val="00392AE0"/>
    <w:rsid w:val="00396E32"/>
    <w:rsid w:val="003A3834"/>
    <w:rsid w:val="003B1A47"/>
    <w:rsid w:val="003E1DFA"/>
    <w:rsid w:val="003F2E4C"/>
    <w:rsid w:val="0041771D"/>
    <w:rsid w:val="0042660D"/>
    <w:rsid w:val="004318ED"/>
    <w:rsid w:val="004439FC"/>
    <w:rsid w:val="0047706C"/>
    <w:rsid w:val="0048063E"/>
    <w:rsid w:val="004A5F45"/>
    <w:rsid w:val="004B7B79"/>
    <w:rsid w:val="004C330B"/>
    <w:rsid w:val="004E2DC3"/>
    <w:rsid w:val="004E2F5C"/>
    <w:rsid w:val="00506A2C"/>
    <w:rsid w:val="00520167"/>
    <w:rsid w:val="00546201"/>
    <w:rsid w:val="00553CDA"/>
    <w:rsid w:val="00573F08"/>
    <w:rsid w:val="00573F51"/>
    <w:rsid w:val="0057777D"/>
    <w:rsid w:val="00577A44"/>
    <w:rsid w:val="00590A03"/>
    <w:rsid w:val="005A640F"/>
    <w:rsid w:val="005C2A22"/>
    <w:rsid w:val="005E2BEA"/>
    <w:rsid w:val="0061066B"/>
    <w:rsid w:val="00641EC3"/>
    <w:rsid w:val="00642E53"/>
    <w:rsid w:val="00646FF4"/>
    <w:rsid w:val="00650229"/>
    <w:rsid w:val="00653F7F"/>
    <w:rsid w:val="00664E77"/>
    <w:rsid w:val="00675360"/>
    <w:rsid w:val="00686360"/>
    <w:rsid w:val="006B58D1"/>
    <w:rsid w:val="006D00E9"/>
    <w:rsid w:val="006D5944"/>
    <w:rsid w:val="006F7F1A"/>
    <w:rsid w:val="00706D6B"/>
    <w:rsid w:val="007109A3"/>
    <w:rsid w:val="0075535D"/>
    <w:rsid w:val="00786671"/>
    <w:rsid w:val="00795966"/>
    <w:rsid w:val="007B7315"/>
    <w:rsid w:val="007D7F49"/>
    <w:rsid w:val="007F59E5"/>
    <w:rsid w:val="0080343B"/>
    <w:rsid w:val="0081227D"/>
    <w:rsid w:val="0082572E"/>
    <w:rsid w:val="008550A1"/>
    <w:rsid w:val="0089542A"/>
    <w:rsid w:val="008C4081"/>
    <w:rsid w:val="008C5EFE"/>
    <w:rsid w:val="008E5A24"/>
    <w:rsid w:val="008E6A5B"/>
    <w:rsid w:val="008F2EBF"/>
    <w:rsid w:val="009150AF"/>
    <w:rsid w:val="00916FAF"/>
    <w:rsid w:val="0094221C"/>
    <w:rsid w:val="009510E7"/>
    <w:rsid w:val="0095319D"/>
    <w:rsid w:val="00957510"/>
    <w:rsid w:val="009615CF"/>
    <w:rsid w:val="009849CC"/>
    <w:rsid w:val="009A6A49"/>
    <w:rsid w:val="009B0B29"/>
    <w:rsid w:val="009E6015"/>
    <w:rsid w:val="009E7757"/>
    <w:rsid w:val="009E7CF3"/>
    <w:rsid w:val="00A20E23"/>
    <w:rsid w:val="00A31151"/>
    <w:rsid w:val="00A56F2D"/>
    <w:rsid w:val="00AC20A1"/>
    <w:rsid w:val="00AC2A50"/>
    <w:rsid w:val="00AC6C39"/>
    <w:rsid w:val="00AE015B"/>
    <w:rsid w:val="00AF0879"/>
    <w:rsid w:val="00AF60F3"/>
    <w:rsid w:val="00B46867"/>
    <w:rsid w:val="00B71502"/>
    <w:rsid w:val="00B72C49"/>
    <w:rsid w:val="00B774B4"/>
    <w:rsid w:val="00B93CDD"/>
    <w:rsid w:val="00BA049E"/>
    <w:rsid w:val="00BA17EE"/>
    <w:rsid w:val="00BB0079"/>
    <w:rsid w:val="00BB05AB"/>
    <w:rsid w:val="00BE5425"/>
    <w:rsid w:val="00BF3F8F"/>
    <w:rsid w:val="00C02993"/>
    <w:rsid w:val="00C148B3"/>
    <w:rsid w:val="00C15A5F"/>
    <w:rsid w:val="00C24346"/>
    <w:rsid w:val="00C3648F"/>
    <w:rsid w:val="00C514F1"/>
    <w:rsid w:val="00C6661A"/>
    <w:rsid w:val="00CD2D3D"/>
    <w:rsid w:val="00CD6C49"/>
    <w:rsid w:val="00D115D2"/>
    <w:rsid w:val="00D17B1E"/>
    <w:rsid w:val="00D17B70"/>
    <w:rsid w:val="00D23A18"/>
    <w:rsid w:val="00D60731"/>
    <w:rsid w:val="00D6369A"/>
    <w:rsid w:val="00D81659"/>
    <w:rsid w:val="00D97201"/>
    <w:rsid w:val="00DA4D9A"/>
    <w:rsid w:val="00DB3D42"/>
    <w:rsid w:val="00DC556A"/>
    <w:rsid w:val="00DC7057"/>
    <w:rsid w:val="00DF7146"/>
    <w:rsid w:val="00E2099C"/>
    <w:rsid w:val="00EA5B24"/>
    <w:rsid w:val="00EB18B0"/>
    <w:rsid w:val="00EC150A"/>
    <w:rsid w:val="00ED7569"/>
    <w:rsid w:val="00EE7919"/>
    <w:rsid w:val="00EF175A"/>
    <w:rsid w:val="00F12377"/>
    <w:rsid w:val="00F47DFE"/>
    <w:rsid w:val="00F54EB6"/>
    <w:rsid w:val="00F7729A"/>
    <w:rsid w:val="00F95D26"/>
    <w:rsid w:val="00FA3A17"/>
    <w:rsid w:val="00FB475B"/>
    <w:rsid w:val="00FC3FAC"/>
    <w:rsid w:val="00FC60C5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F1A8"/>
  <w15:chartTrackingRefBased/>
  <w15:docId w15:val="{682D8D00-6908-4EE6-893C-9D40C216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72C49"/>
    <w:pPr>
      <w:ind w:firstLine="708"/>
      <w:jc w:val="both"/>
    </w:pPr>
    <w:rPr>
      <w:lang w:val="x-none"/>
    </w:rPr>
  </w:style>
  <w:style w:type="character" w:customStyle="1" w:styleId="ZarkazkladnhotextuChar">
    <w:name w:val="Zarážka základného textu Char"/>
    <w:link w:val="Zarkazkladnhotextu"/>
    <w:semiHidden/>
    <w:rsid w:val="00B72C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B72C49"/>
    <w:pPr>
      <w:jc w:val="both"/>
    </w:pPr>
    <w:rPr>
      <w:rFonts w:ascii="Verdana" w:hAnsi="Verdana"/>
      <w:sz w:val="20"/>
      <w:szCs w:val="20"/>
      <w:lang w:val="x-none"/>
    </w:rPr>
  </w:style>
  <w:style w:type="character" w:customStyle="1" w:styleId="Zkladntext3Char">
    <w:name w:val="Základný text 3 Char"/>
    <w:link w:val="Zkladntext3"/>
    <w:rsid w:val="00B72C49"/>
    <w:rPr>
      <w:rFonts w:ascii="Verdana" w:eastAsia="Times New Roman" w:hAnsi="Verdana" w:cs="Times New Roman"/>
      <w:sz w:val="20"/>
      <w:szCs w:val="20"/>
      <w:lang w:eastAsia="sk-SK"/>
    </w:rPr>
  </w:style>
  <w:style w:type="character" w:customStyle="1" w:styleId="odsekChar">
    <w:name w:val="odsek Char"/>
    <w:link w:val="odsek"/>
    <w:locked/>
    <w:rsid w:val="00B72C49"/>
    <w:rPr>
      <w:sz w:val="24"/>
      <w:szCs w:val="24"/>
    </w:rPr>
  </w:style>
  <w:style w:type="paragraph" w:customStyle="1" w:styleId="odsek">
    <w:name w:val="odsek"/>
    <w:basedOn w:val="Normlny"/>
    <w:link w:val="odsekChar"/>
    <w:rsid w:val="00B72C49"/>
    <w:pPr>
      <w:keepNext/>
      <w:spacing w:before="100" w:beforeAutospacing="1" w:after="100" w:afterAutospacing="1"/>
      <w:jc w:val="both"/>
    </w:pPr>
    <w:rPr>
      <w:rFonts w:ascii="Calibri" w:eastAsia="Calibri" w:hAnsi="Calibri"/>
      <w:lang w:val="x-none" w:eastAsia="x-none"/>
    </w:rPr>
  </w:style>
  <w:style w:type="character" w:styleId="Siln">
    <w:name w:val="Strong"/>
    <w:qFormat/>
    <w:rsid w:val="00B72C49"/>
    <w:rPr>
      <w:b/>
      <w:bCs/>
    </w:rPr>
  </w:style>
  <w:style w:type="paragraph" w:styleId="Textbubliny">
    <w:name w:val="Balloon Text"/>
    <w:basedOn w:val="Normlny"/>
    <w:semiHidden/>
    <w:rsid w:val="00B71502"/>
    <w:rPr>
      <w:rFonts w:ascii="Tahoma" w:hAnsi="Tahoma" w:cs="Tahoma"/>
      <w:sz w:val="16"/>
      <w:szCs w:val="16"/>
    </w:rPr>
  </w:style>
  <w:style w:type="character" w:customStyle="1" w:styleId="Textzstupnhosymbolu">
    <w:name w:val="Text zástupného symbolu"/>
    <w:uiPriority w:val="99"/>
    <w:semiHidden/>
    <w:rsid w:val="00092D0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D972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D97201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720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97201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26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6184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26184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126184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5462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MPRVSR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Nikola Svetláková</dc:creator>
  <cp:keywords/>
  <cp:lastModifiedBy>Benová Tímea</cp:lastModifiedBy>
  <cp:revision>3</cp:revision>
  <cp:lastPrinted>2010-11-11T07:16:00Z</cp:lastPrinted>
  <dcterms:created xsi:type="dcterms:W3CDTF">2022-12-06T13:31:00Z</dcterms:created>
  <dcterms:modified xsi:type="dcterms:W3CDTF">2022-12-06T13:33:00Z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4. 11. 2022, 07:34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Barbora Kozlíková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4. 11. 2022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4.11.2022, 07:34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04.11.2022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*COO.2296.100.2.2788527*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COO.2145.1000.3.5361223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9915/2022-410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LP/2022/795</vt:lpwstr>
  </property>
  <property fmtid="{D5CDD505-2E9C-101B-9397-08002B2CF9AE}" pid="421" name="FSC#SKEDITIONSLOVLEX@103.510:typsprievdok">
    <vt:lpwstr>Predkladacia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23. 11. 2022</vt:lpwstr>
  </property>
</Properties>
</file>