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4243E7" w:rsidRDefault="00A340BB" w:rsidP="001B23B7">
      <w:pPr>
        <w:spacing w:after="0" w:line="240" w:lineRule="auto"/>
        <w:jc w:val="center"/>
        <w:rPr>
          <w:rFonts w:ascii="Times New Roman" w:eastAsia="Times New Roman" w:hAnsi="Times New Roman" w:cs="Times New Roman"/>
          <w:b/>
          <w:color w:val="000000" w:themeColor="text1"/>
          <w:sz w:val="28"/>
          <w:szCs w:val="28"/>
          <w:lang w:eastAsia="sk-SK"/>
        </w:rPr>
      </w:pPr>
      <w:r w:rsidRPr="004243E7">
        <w:rPr>
          <w:rFonts w:ascii="Times New Roman" w:eastAsia="Times New Roman" w:hAnsi="Times New Roman" w:cs="Times New Roman"/>
          <w:b/>
          <w:color w:val="000000" w:themeColor="text1"/>
          <w:sz w:val="28"/>
          <w:szCs w:val="28"/>
          <w:lang w:eastAsia="sk-SK"/>
        </w:rPr>
        <w:t>D</w:t>
      </w:r>
      <w:r w:rsidR="001B23B7" w:rsidRPr="004243E7">
        <w:rPr>
          <w:rFonts w:ascii="Times New Roman" w:eastAsia="Times New Roman" w:hAnsi="Times New Roman" w:cs="Times New Roman"/>
          <w:b/>
          <w:color w:val="000000" w:themeColor="text1"/>
          <w:sz w:val="28"/>
          <w:szCs w:val="28"/>
          <w:lang w:eastAsia="sk-SK"/>
        </w:rPr>
        <w:t>oložka vybraných vplyvov</w:t>
      </w:r>
    </w:p>
    <w:p w:rsidR="001B23B7" w:rsidRPr="004243E7" w:rsidRDefault="001B23B7" w:rsidP="001B23B7">
      <w:pPr>
        <w:spacing w:after="200" w:line="276" w:lineRule="auto"/>
        <w:ind w:left="426"/>
        <w:contextualSpacing/>
        <w:rPr>
          <w:rFonts w:ascii="Calibri" w:eastAsia="Calibri" w:hAnsi="Calibri" w:cs="Times New Roman"/>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4243E7" w:rsidRPr="004243E7" w:rsidTr="000800FC">
        <w:tc>
          <w:tcPr>
            <w:tcW w:w="9180" w:type="dxa"/>
            <w:gridSpan w:val="11"/>
            <w:tcBorders>
              <w:bottom w:val="single" w:sz="4" w:space="0" w:color="FFFFFF"/>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Základné údaje</w:t>
            </w:r>
          </w:p>
        </w:tc>
      </w:tr>
      <w:tr w:rsidR="004243E7" w:rsidRPr="004243E7" w:rsidTr="000800FC">
        <w:tc>
          <w:tcPr>
            <w:tcW w:w="9180" w:type="dxa"/>
            <w:gridSpan w:val="11"/>
            <w:tcBorders>
              <w:bottom w:val="single" w:sz="4" w:space="0" w:color="FFFFFF"/>
            </w:tcBorders>
            <w:shd w:val="clear" w:color="auto" w:fill="E2E2E2"/>
          </w:tcPr>
          <w:p w:rsidR="001B23B7" w:rsidRPr="004243E7" w:rsidRDefault="001B23B7" w:rsidP="000800FC">
            <w:pPr>
              <w:spacing w:after="200" w:line="276" w:lineRule="auto"/>
              <w:ind w:left="142"/>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Názov materiálu</w:t>
            </w:r>
          </w:p>
        </w:tc>
      </w:tr>
      <w:tr w:rsidR="004243E7" w:rsidRPr="004243E7" w:rsidTr="000800FC">
        <w:tc>
          <w:tcPr>
            <w:tcW w:w="9180" w:type="dxa"/>
            <w:gridSpan w:val="11"/>
            <w:tcBorders>
              <w:top w:val="single" w:sz="4" w:space="0" w:color="FFFFFF"/>
              <w:bottom w:val="single" w:sz="4" w:space="0" w:color="auto"/>
            </w:tcBorders>
          </w:tcPr>
          <w:p w:rsidR="001B23B7" w:rsidRPr="004243E7" w:rsidRDefault="00BD6686" w:rsidP="00BD6686">
            <w:pPr>
              <w:jc w:val="both"/>
              <w:rPr>
                <w:rFonts w:ascii="Times New Roman" w:eastAsia="Times New Roman" w:hAnsi="Times New Roman" w:cs="Times New Roman"/>
                <w:i/>
                <w:color w:val="000000" w:themeColor="text1"/>
                <w:sz w:val="20"/>
                <w:szCs w:val="20"/>
                <w:lang w:eastAsia="sk-SK"/>
              </w:rPr>
            </w:pPr>
            <w:r w:rsidRPr="004243E7">
              <w:rPr>
                <w:rFonts w:ascii="Times New Roman" w:hAnsi="Times New Roman" w:cs="Times New Roman"/>
                <w:i/>
                <w:color w:val="000000" w:themeColor="text1"/>
                <w:sz w:val="20"/>
                <w:szCs w:val="20"/>
              </w:rPr>
              <w:t xml:space="preserve">Návrh nariadenia vlády Slovenskej republiky, </w:t>
            </w:r>
            <w:r w:rsidRPr="004243E7">
              <w:rPr>
                <w:rFonts w:ascii="Times New Roman" w:eastAsia="SimSun" w:hAnsi="Times New Roman" w:cs="Times New Roman"/>
                <w:i/>
                <w:color w:val="000000" w:themeColor="text1"/>
                <w:sz w:val="20"/>
                <w:szCs w:val="20"/>
              </w:rPr>
              <w:t xml:space="preserve">ktorým sa mení nariadenie vlády Slovenskej republiky </w:t>
            </w:r>
            <w:r w:rsidRPr="004243E7">
              <w:rPr>
                <w:rFonts w:ascii="Times New Roman" w:eastAsia="SimSun" w:hAnsi="Times New Roman" w:cs="Times New Roman"/>
                <w:i/>
                <w:color w:val="000000" w:themeColor="text1"/>
                <w:sz w:val="20"/>
                <w:szCs w:val="20"/>
              </w:rPr>
              <w:br/>
              <w:t>č. 410/2014 Z. z., ktorým sa ustanovuje výška úhrady diaľničnej známky za užívanie vymedzených úsekov diaľnic a rýchlostných ciest</w:t>
            </w:r>
            <w:r w:rsidRPr="004243E7">
              <w:rPr>
                <w:rFonts w:ascii="Times New Roman" w:hAnsi="Times New Roman" w:cs="Times New Roman"/>
                <w:i/>
                <w:color w:val="000000" w:themeColor="text1"/>
                <w:sz w:val="20"/>
                <w:szCs w:val="20"/>
              </w:rPr>
              <w:t xml:space="preserve"> v znení nariadenia vlády</w:t>
            </w:r>
            <w:r w:rsidR="001F119A" w:rsidRPr="004243E7">
              <w:rPr>
                <w:rFonts w:ascii="Times New Roman" w:hAnsi="Times New Roman" w:cs="Times New Roman"/>
                <w:i/>
                <w:color w:val="000000" w:themeColor="text1"/>
                <w:sz w:val="20"/>
                <w:szCs w:val="20"/>
              </w:rPr>
              <w:t xml:space="preserve"> Slovenskej republiky</w:t>
            </w:r>
            <w:r w:rsidRPr="004243E7">
              <w:rPr>
                <w:rFonts w:ascii="Times New Roman" w:hAnsi="Times New Roman" w:cs="Times New Roman"/>
                <w:i/>
                <w:color w:val="000000" w:themeColor="text1"/>
                <w:sz w:val="20"/>
                <w:szCs w:val="20"/>
              </w:rPr>
              <w:t xml:space="preserve"> č. 19/2020 Z. z.</w:t>
            </w:r>
          </w:p>
          <w:p w:rsidR="001B23B7" w:rsidRPr="004243E7" w:rsidRDefault="001B23B7" w:rsidP="000800FC">
            <w:pPr>
              <w:rPr>
                <w:rFonts w:ascii="Times New Roman" w:eastAsia="Times New Roman" w:hAnsi="Times New Roman" w:cs="Times New Roman"/>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4243E7" w:rsidRDefault="001B23B7" w:rsidP="000800FC">
            <w:pPr>
              <w:spacing w:after="200" w:line="276" w:lineRule="auto"/>
              <w:ind w:left="142"/>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Predkladateľ (a spolupredkladateľ)</w:t>
            </w:r>
          </w:p>
        </w:tc>
      </w:tr>
      <w:tr w:rsidR="004243E7" w:rsidRPr="004243E7"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4243E7" w:rsidRDefault="00F22ADC"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Ministerstvo</w:t>
            </w:r>
            <w:r w:rsidR="00BD6686" w:rsidRPr="004243E7">
              <w:rPr>
                <w:rFonts w:ascii="Times New Roman" w:eastAsia="Times New Roman" w:hAnsi="Times New Roman" w:cs="Times New Roman"/>
                <w:i/>
                <w:color w:val="000000" w:themeColor="text1"/>
                <w:sz w:val="20"/>
                <w:szCs w:val="20"/>
                <w:lang w:eastAsia="sk-SK"/>
              </w:rPr>
              <w:t xml:space="preserve"> dopravy a výstavby SR</w:t>
            </w:r>
            <w:r w:rsidR="00117742" w:rsidRPr="004243E7">
              <w:rPr>
                <w:rFonts w:ascii="Times New Roman" w:eastAsia="Times New Roman" w:hAnsi="Times New Roman" w:cs="Times New Roman"/>
                <w:i/>
                <w:color w:val="000000" w:themeColor="text1"/>
                <w:sz w:val="20"/>
                <w:szCs w:val="20"/>
                <w:lang w:eastAsia="sk-SK"/>
              </w:rPr>
              <w:t>.</w:t>
            </w:r>
          </w:p>
          <w:p w:rsidR="001B23B7" w:rsidRPr="004243E7" w:rsidRDefault="001B23B7" w:rsidP="000800FC">
            <w:pPr>
              <w:rPr>
                <w:rFonts w:ascii="Times New Roman" w:eastAsia="Times New Roman" w:hAnsi="Times New Roman" w:cs="Times New Roman"/>
                <w:color w:val="000000" w:themeColor="text1"/>
                <w:sz w:val="20"/>
                <w:szCs w:val="20"/>
                <w:lang w:eastAsia="sk-SK"/>
              </w:rPr>
            </w:pPr>
          </w:p>
        </w:tc>
      </w:tr>
      <w:tr w:rsidR="004243E7" w:rsidRPr="004243E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4243E7" w:rsidRDefault="001B23B7" w:rsidP="000800FC">
            <w:pPr>
              <w:spacing w:after="200" w:line="276" w:lineRule="auto"/>
              <w:ind w:left="142"/>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Charakter predkladaného materiálu</w:t>
            </w:r>
          </w:p>
        </w:tc>
        <w:sdt>
          <w:sdtPr>
            <w:rPr>
              <w:rFonts w:ascii="Times New Roman" w:eastAsia="Times New Roman" w:hAnsi="Times New Roman" w:cs="Times New Roman"/>
              <w:color w:val="000000" w:themeColor="text1"/>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4243E7" w:rsidRDefault="000013C3" w:rsidP="000800FC">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4243E7" w:rsidRDefault="001B23B7" w:rsidP="000800FC">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Materiál nelegislatívnej povahy</w:t>
            </w:r>
          </w:p>
        </w:tc>
      </w:tr>
      <w:tr w:rsidR="004243E7" w:rsidRPr="004243E7" w:rsidTr="000800FC">
        <w:tc>
          <w:tcPr>
            <w:tcW w:w="4212" w:type="dxa"/>
            <w:gridSpan w:val="2"/>
            <w:vMerge/>
            <w:tcBorders>
              <w:top w:val="nil"/>
              <w:left w:val="single" w:sz="4" w:space="0" w:color="auto"/>
              <w:bottom w:val="single" w:sz="4" w:space="0" w:color="FFFFFF"/>
            </w:tcBorders>
            <w:shd w:val="clear" w:color="auto" w:fill="E2E2E2"/>
          </w:tcPr>
          <w:p w:rsidR="001B23B7" w:rsidRPr="004243E7" w:rsidRDefault="001B23B7" w:rsidP="000800FC">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4243E7" w:rsidRDefault="00BD6686" w:rsidP="00203EE3">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4243E7" w:rsidRDefault="001B23B7" w:rsidP="000800FC">
            <w:pPr>
              <w:ind w:left="175" w:hanging="175"/>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Materiál legislatívnej povahy</w:t>
            </w:r>
          </w:p>
        </w:tc>
      </w:tr>
      <w:tr w:rsidR="004243E7" w:rsidRPr="004243E7" w:rsidTr="000800FC">
        <w:tc>
          <w:tcPr>
            <w:tcW w:w="4212" w:type="dxa"/>
            <w:gridSpan w:val="2"/>
            <w:vMerge/>
            <w:tcBorders>
              <w:top w:val="nil"/>
              <w:left w:val="single" w:sz="4" w:space="0" w:color="auto"/>
              <w:bottom w:val="single" w:sz="4" w:space="0" w:color="auto"/>
            </w:tcBorders>
            <w:shd w:val="clear" w:color="auto" w:fill="E2E2E2"/>
          </w:tcPr>
          <w:p w:rsidR="001B23B7" w:rsidRPr="004243E7" w:rsidRDefault="001B23B7" w:rsidP="000800FC">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4243E7" w:rsidRDefault="000013C3" w:rsidP="000800FC">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4243E7" w:rsidRDefault="001B23B7" w:rsidP="000800FC">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Transpozícia práva EÚ</w:t>
            </w:r>
          </w:p>
        </w:tc>
      </w:tr>
      <w:tr w:rsidR="004243E7" w:rsidRPr="004243E7"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4243E7" w:rsidRDefault="001B23B7"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V prípade transpozície uveďte zoznam transponovaných predpisov:</w:t>
            </w:r>
          </w:p>
          <w:p w:rsidR="001B23B7" w:rsidRPr="004243E7" w:rsidRDefault="001B23B7" w:rsidP="000800FC">
            <w:pPr>
              <w:rPr>
                <w:rFonts w:ascii="Times New Roman" w:eastAsia="Times New Roman" w:hAnsi="Times New Roman" w:cs="Times New Roman"/>
                <w:color w:val="000000" w:themeColor="text1"/>
                <w:sz w:val="20"/>
                <w:szCs w:val="20"/>
                <w:lang w:eastAsia="sk-SK"/>
              </w:rPr>
            </w:pPr>
          </w:p>
        </w:tc>
      </w:tr>
      <w:tr w:rsidR="004243E7" w:rsidRPr="004243E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4243E7" w:rsidRDefault="001B23B7" w:rsidP="000800FC">
            <w:pPr>
              <w:spacing w:after="200" w:line="276" w:lineRule="auto"/>
              <w:ind w:left="142"/>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4243E7" w:rsidRDefault="00F55622" w:rsidP="000800FC">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6.10. – 14.10.2022</w:t>
            </w:r>
          </w:p>
        </w:tc>
      </w:tr>
      <w:tr w:rsidR="004243E7" w:rsidRPr="004243E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A340BB">
            <w:pPr>
              <w:spacing w:after="200" w:line="276" w:lineRule="auto"/>
              <w:ind w:left="142"/>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 xml:space="preserve">Predpokladaný termín predloženia na </w:t>
            </w:r>
            <w:r w:rsidR="00A340BB" w:rsidRPr="004243E7">
              <w:rPr>
                <w:rFonts w:ascii="Times New Roman" w:eastAsia="Calibri" w:hAnsi="Times New Roman" w:cs="Times New Roman"/>
                <w:b/>
                <w:color w:val="000000" w:themeColor="text1"/>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243E7" w:rsidRDefault="00BD6686"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Október 2022</w:t>
            </w:r>
          </w:p>
        </w:tc>
      </w:tr>
      <w:tr w:rsidR="004243E7" w:rsidRPr="004243E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D2313B">
            <w:pPr>
              <w:spacing w:line="276" w:lineRule="auto"/>
              <w:ind w:left="142"/>
              <w:contextualSpacing/>
              <w:rPr>
                <w:rFonts w:ascii="Calibri" w:eastAsia="Calibri" w:hAnsi="Calibri" w:cs="Times New Roman"/>
                <w:b/>
                <w:color w:val="000000" w:themeColor="text1"/>
              </w:rPr>
            </w:pPr>
            <w:r w:rsidRPr="004243E7">
              <w:rPr>
                <w:rFonts w:ascii="Times New Roman" w:eastAsia="Calibri" w:hAnsi="Times New Roman" w:cs="Times New Roman"/>
                <w:b/>
                <w:color w:val="000000" w:themeColor="text1"/>
              </w:rPr>
              <w:t>Predpokladaný termín začiatku a ukončenia ZP**</w:t>
            </w:r>
            <w:r w:rsidRPr="004243E7">
              <w:rPr>
                <w:rFonts w:ascii="Calibri" w:eastAsia="Calibri" w:hAnsi="Calibri" w:cs="Times New Roman"/>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243E7" w:rsidRDefault="001B23B7">
            <w:pPr>
              <w:rPr>
                <w:rFonts w:ascii="Times New Roman" w:eastAsia="Times New Roman" w:hAnsi="Times New Roman" w:cs="Times New Roman"/>
                <w:i/>
                <w:color w:val="000000" w:themeColor="text1"/>
                <w:sz w:val="20"/>
                <w:szCs w:val="20"/>
                <w:lang w:eastAsia="sk-SK"/>
              </w:rPr>
            </w:pPr>
          </w:p>
        </w:tc>
      </w:tr>
      <w:tr w:rsidR="004243E7" w:rsidRPr="004243E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spacing w:after="200" w:line="276" w:lineRule="auto"/>
              <w:ind w:left="142"/>
              <w:contextualSpacing/>
              <w:jc w:val="both"/>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243E7" w:rsidRDefault="00BD6686"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December 2022</w:t>
            </w:r>
          </w:p>
        </w:tc>
      </w:tr>
      <w:tr w:rsidR="004243E7" w:rsidRPr="004243E7" w:rsidTr="000800FC">
        <w:tc>
          <w:tcPr>
            <w:tcW w:w="9180" w:type="dxa"/>
            <w:gridSpan w:val="11"/>
            <w:tcBorders>
              <w:top w:val="single" w:sz="4" w:space="0" w:color="auto"/>
              <w:left w:val="nil"/>
              <w:bottom w:val="single" w:sz="4" w:space="0" w:color="auto"/>
              <w:right w:val="nil"/>
            </w:tcBorders>
            <w:shd w:val="clear" w:color="auto" w:fill="FFFFFF"/>
          </w:tcPr>
          <w:p w:rsidR="001B23B7" w:rsidRPr="004243E7" w:rsidRDefault="001B23B7" w:rsidP="000800FC">
            <w:pPr>
              <w:rPr>
                <w:rFonts w:ascii="Times New Roman" w:eastAsia="Times New Roman" w:hAnsi="Times New Roman" w:cs="Times New Roman"/>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Definovanie problému</w:t>
            </w:r>
          </w:p>
        </w:tc>
      </w:tr>
      <w:tr w:rsidR="004243E7" w:rsidRPr="004243E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4243E7" w:rsidRDefault="00BD6686" w:rsidP="000800FC">
            <w:pPr>
              <w:jc w:val="both"/>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Nárast dĺžky diaľničnej</w:t>
            </w:r>
            <w:r w:rsidR="00821AD0" w:rsidRPr="004243E7">
              <w:rPr>
                <w:rFonts w:ascii="Times New Roman" w:eastAsia="Times New Roman" w:hAnsi="Times New Roman" w:cs="Times New Roman"/>
                <w:i/>
                <w:color w:val="000000" w:themeColor="text1"/>
                <w:sz w:val="20"/>
                <w:szCs w:val="20"/>
                <w:lang w:eastAsia="sk-SK"/>
              </w:rPr>
              <w:t xml:space="preserve"> siete, a s </w:t>
            </w:r>
            <w:r w:rsidR="00F22ADC" w:rsidRPr="004243E7">
              <w:rPr>
                <w:rFonts w:ascii="Times New Roman" w:eastAsia="Times New Roman" w:hAnsi="Times New Roman" w:cs="Times New Roman"/>
                <w:i/>
                <w:color w:val="000000" w:themeColor="text1"/>
                <w:sz w:val="20"/>
                <w:szCs w:val="20"/>
                <w:lang w:eastAsia="sk-SK"/>
              </w:rPr>
              <w:t>tým spojené zvyšovanie nákladov</w:t>
            </w:r>
            <w:r w:rsidRPr="004243E7">
              <w:rPr>
                <w:rFonts w:ascii="Times New Roman" w:eastAsia="Times New Roman" w:hAnsi="Times New Roman" w:cs="Times New Roman"/>
                <w:i/>
                <w:color w:val="000000" w:themeColor="text1"/>
                <w:sz w:val="20"/>
                <w:szCs w:val="20"/>
                <w:lang w:eastAsia="sk-SK"/>
              </w:rPr>
              <w:t xml:space="preserve"> na jej prevádzku, skvalitnenie služieb motoristom, a tiež výrazné zvýšenie indexu spotrebiteľských cien vyvolali potrebu úpravy výšky úhrady jednotlivých typov diaľničnej známky. </w:t>
            </w:r>
          </w:p>
          <w:p w:rsidR="001B23B7" w:rsidRPr="004243E7" w:rsidRDefault="001B23B7" w:rsidP="000800FC">
            <w:pPr>
              <w:rPr>
                <w:rFonts w:ascii="Times New Roman" w:eastAsia="Times New Roman" w:hAnsi="Times New Roman" w:cs="Times New Roman"/>
                <w:b/>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Ciele a výsledný stav</w:t>
            </w:r>
          </w:p>
        </w:tc>
      </w:tr>
      <w:tr w:rsidR="004243E7" w:rsidRPr="004243E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4243E7" w:rsidRDefault="00821AD0" w:rsidP="00F22ADC">
            <w:pPr>
              <w:jc w:val="both"/>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Primeraná</w:t>
            </w:r>
            <w:r w:rsidR="00BD6686" w:rsidRPr="004243E7">
              <w:rPr>
                <w:rFonts w:ascii="Times New Roman" w:eastAsia="Times New Roman" w:hAnsi="Times New Roman" w:cs="Times New Roman"/>
                <w:i/>
                <w:color w:val="000000" w:themeColor="text1"/>
                <w:sz w:val="20"/>
                <w:szCs w:val="20"/>
                <w:lang w:eastAsia="sk-SK"/>
              </w:rPr>
              <w:t xml:space="preserve"> úprava výšky úhrady jednotlivých typov diaľničn</w:t>
            </w:r>
            <w:r w:rsidR="00F22ADC" w:rsidRPr="004243E7">
              <w:rPr>
                <w:rFonts w:ascii="Times New Roman" w:eastAsia="Times New Roman" w:hAnsi="Times New Roman" w:cs="Times New Roman"/>
                <w:i/>
                <w:color w:val="000000" w:themeColor="text1"/>
                <w:sz w:val="20"/>
                <w:szCs w:val="20"/>
                <w:lang w:eastAsia="sk-SK"/>
              </w:rPr>
              <w:t>ej známky</w:t>
            </w:r>
            <w:r w:rsidR="00BD6686" w:rsidRPr="004243E7">
              <w:rPr>
                <w:rFonts w:ascii="Times New Roman" w:eastAsia="Times New Roman" w:hAnsi="Times New Roman" w:cs="Times New Roman"/>
                <w:i/>
                <w:color w:val="000000" w:themeColor="text1"/>
                <w:sz w:val="20"/>
                <w:szCs w:val="20"/>
                <w:lang w:eastAsia="sk-SK"/>
              </w:rPr>
              <w:t xml:space="preserve"> s cieľom kompenzovať Národnej diaľničnej</w:t>
            </w:r>
            <w:r w:rsidR="007C4D5D" w:rsidRPr="004243E7">
              <w:rPr>
                <w:rFonts w:ascii="Times New Roman" w:eastAsia="Times New Roman" w:hAnsi="Times New Roman" w:cs="Times New Roman"/>
                <w:i/>
                <w:color w:val="000000" w:themeColor="text1"/>
                <w:sz w:val="20"/>
                <w:szCs w:val="20"/>
                <w:lang w:eastAsia="sk-SK"/>
              </w:rPr>
              <w:t xml:space="preserve"> spoločnosti, a.s.,</w:t>
            </w:r>
            <w:r w:rsidR="00BD6686" w:rsidRPr="004243E7">
              <w:rPr>
                <w:rFonts w:ascii="Times New Roman" w:eastAsia="Times New Roman" w:hAnsi="Times New Roman" w:cs="Times New Roman"/>
                <w:i/>
                <w:color w:val="000000" w:themeColor="text1"/>
                <w:sz w:val="20"/>
                <w:szCs w:val="20"/>
                <w:lang w:eastAsia="sk-SK"/>
              </w:rPr>
              <w:t xml:space="preserve"> zv</w:t>
            </w:r>
            <w:r w:rsidR="00F22ADC" w:rsidRPr="004243E7">
              <w:rPr>
                <w:rFonts w:ascii="Times New Roman" w:eastAsia="Times New Roman" w:hAnsi="Times New Roman" w:cs="Times New Roman"/>
                <w:i/>
                <w:color w:val="000000" w:themeColor="text1"/>
                <w:sz w:val="20"/>
                <w:szCs w:val="20"/>
                <w:lang w:eastAsia="sk-SK"/>
              </w:rPr>
              <w:t>ýšené náklady na údržbu a opravu</w:t>
            </w:r>
            <w:r w:rsidR="00BD6686" w:rsidRPr="004243E7">
              <w:rPr>
                <w:rFonts w:ascii="Times New Roman" w:eastAsia="Times New Roman" w:hAnsi="Times New Roman" w:cs="Times New Roman"/>
                <w:i/>
                <w:color w:val="000000" w:themeColor="text1"/>
                <w:sz w:val="20"/>
                <w:szCs w:val="20"/>
                <w:lang w:eastAsia="sk-SK"/>
              </w:rPr>
              <w:t xml:space="preserve"> diaľničnej siete. </w:t>
            </w:r>
          </w:p>
        </w:tc>
      </w:tr>
      <w:tr w:rsidR="004243E7" w:rsidRPr="004243E7"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Dotknuté subjekty</w:t>
            </w:r>
          </w:p>
        </w:tc>
      </w:tr>
      <w:tr w:rsidR="004243E7" w:rsidRPr="004243E7"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4243E7" w:rsidRDefault="00BD6686" w:rsidP="000800FC">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Užívatelia spoplatnenej diaľničnej siete v SR.</w:t>
            </w:r>
          </w:p>
          <w:p w:rsidR="001B23B7" w:rsidRPr="004243E7" w:rsidRDefault="001B23B7" w:rsidP="000800FC">
            <w:pPr>
              <w:rPr>
                <w:rFonts w:ascii="Times New Roman" w:eastAsia="Times New Roman" w:hAnsi="Times New Roman" w:cs="Times New Roman"/>
                <w:i/>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Alternatívne riešenia</w:t>
            </w:r>
          </w:p>
        </w:tc>
      </w:tr>
      <w:tr w:rsidR="004243E7" w:rsidRPr="004243E7" w:rsidTr="00A86DDD">
        <w:trPr>
          <w:trHeight w:val="933"/>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4243E7" w:rsidRDefault="00BD6686" w:rsidP="00A86DDD">
            <w:pPr>
              <w:jc w:val="both"/>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Nulový variant. Opomenutie ú</w:t>
            </w:r>
            <w:r w:rsidR="00A86DDD" w:rsidRPr="004243E7">
              <w:rPr>
                <w:rFonts w:ascii="Times New Roman" w:eastAsia="Times New Roman" w:hAnsi="Times New Roman" w:cs="Times New Roman"/>
                <w:i/>
                <w:color w:val="000000" w:themeColor="text1"/>
                <w:sz w:val="20"/>
                <w:szCs w:val="20"/>
                <w:lang w:eastAsia="sk-SK"/>
              </w:rPr>
              <w:t>pravy výšky úhrady diaľničnej známky</w:t>
            </w:r>
            <w:r w:rsidRPr="004243E7">
              <w:rPr>
                <w:rFonts w:ascii="Times New Roman" w:eastAsia="Times New Roman" w:hAnsi="Times New Roman" w:cs="Times New Roman"/>
                <w:i/>
                <w:color w:val="000000" w:themeColor="text1"/>
                <w:sz w:val="20"/>
                <w:szCs w:val="20"/>
                <w:lang w:eastAsia="sk-SK"/>
              </w:rPr>
              <w:t xml:space="preserve"> by predstavoval</w:t>
            </w:r>
            <w:r w:rsidR="00F22ADC" w:rsidRPr="004243E7">
              <w:rPr>
                <w:rFonts w:ascii="Times New Roman" w:eastAsia="Times New Roman" w:hAnsi="Times New Roman" w:cs="Times New Roman"/>
                <w:i/>
                <w:color w:val="000000" w:themeColor="text1"/>
                <w:sz w:val="20"/>
                <w:szCs w:val="20"/>
                <w:lang w:eastAsia="sk-SK"/>
              </w:rPr>
              <w:t>o</w:t>
            </w:r>
            <w:r w:rsidRPr="004243E7">
              <w:rPr>
                <w:rFonts w:ascii="Times New Roman" w:eastAsia="Times New Roman" w:hAnsi="Times New Roman" w:cs="Times New Roman"/>
                <w:i/>
                <w:color w:val="000000" w:themeColor="text1"/>
                <w:sz w:val="20"/>
                <w:szCs w:val="20"/>
                <w:lang w:eastAsia="sk-SK"/>
              </w:rPr>
              <w:t xml:space="preserve"> prekážku pre kompenzáciu oprávnených </w:t>
            </w:r>
            <w:r w:rsidR="00A86DDD" w:rsidRPr="004243E7">
              <w:rPr>
                <w:rFonts w:ascii="Times New Roman" w:eastAsia="Times New Roman" w:hAnsi="Times New Roman" w:cs="Times New Roman"/>
                <w:i/>
                <w:color w:val="000000" w:themeColor="text1"/>
                <w:sz w:val="20"/>
                <w:szCs w:val="20"/>
                <w:lang w:eastAsia="sk-SK"/>
              </w:rPr>
              <w:t>nákladov</w:t>
            </w:r>
            <w:r w:rsidRPr="004243E7">
              <w:rPr>
                <w:rFonts w:ascii="Times New Roman" w:eastAsia="Times New Roman" w:hAnsi="Times New Roman" w:cs="Times New Roman"/>
                <w:i/>
                <w:color w:val="000000" w:themeColor="text1"/>
                <w:sz w:val="20"/>
                <w:szCs w:val="20"/>
                <w:lang w:eastAsia="sk-SK"/>
              </w:rPr>
              <w:t xml:space="preserve"> Národnej diaľničnej spoloč</w:t>
            </w:r>
            <w:r w:rsidR="007C4D5D" w:rsidRPr="004243E7">
              <w:rPr>
                <w:rFonts w:ascii="Times New Roman" w:eastAsia="Times New Roman" w:hAnsi="Times New Roman" w:cs="Times New Roman"/>
                <w:i/>
                <w:color w:val="000000" w:themeColor="text1"/>
                <w:sz w:val="20"/>
                <w:szCs w:val="20"/>
                <w:lang w:eastAsia="sk-SK"/>
              </w:rPr>
              <w:t>nosti, a.</w:t>
            </w:r>
            <w:r w:rsidR="00A86DDD" w:rsidRPr="004243E7">
              <w:rPr>
                <w:rFonts w:ascii="Times New Roman" w:eastAsia="Times New Roman" w:hAnsi="Times New Roman" w:cs="Times New Roman"/>
                <w:i/>
                <w:color w:val="000000" w:themeColor="text1"/>
                <w:sz w:val="20"/>
                <w:szCs w:val="20"/>
                <w:lang w:eastAsia="sk-SK"/>
              </w:rPr>
              <w:t xml:space="preserve"> </w:t>
            </w:r>
            <w:r w:rsidR="007C4D5D" w:rsidRPr="004243E7">
              <w:rPr>
                <w:rFonts w:ascii="Times New Roman" w:eastAsia="Times New Roman" w:hAnsi="Times New Roman" w:cs="Times New Roman"/>
                <w:i/>
                <w:color w:val="000000" w:themeColor="text1"/>
                <w:sz w:val="20"/>
                <w:szCs w:val="20"/>
                <w:lang w:eastAsia="sk-SK"/>
              </w:rPr>
              <w:t>s.,</w:t>
            </w:r>
            <w:r w:rsidR="00A86DDD" w:rsidRPr="004243E7">
              <w:rPr>
                <w:rFonts w:ascii="Times New Roman" w:eastAsia="Times New Roman" w:hAnsi="Times New Roman" w:cs="Times New Roman"/>
                <w:i/>
                <w:color w:val="000000" w:themeColor="text1"/>
                <w:sz w:val="20"/>
                <w:szCs w:val="20"/>
                <w:lang w:eastAsia="sk-SK"/>
              </w:rPr>
              <w:t xml:space="preserve"> </w:t>
            </w:r>
            <w:r w:rsidRPr="004243E7">
              <w:rPr>
                <w:rFonts w:ascii="Times New Roman" w:eastAsia="Times New Roman" w:hAnsi="Times New Roman" w:cs="Times New Roman"/>
                <w:i/>
                <w:color w:val="000000" w:themeColor="text1"/>
                <w:sz w:val="20"/>
                <w:szCs w:val="20"/>
                <w:lang w:eastAsia="sk-SK"/>
              </w:rPr>
              <w:t xml:space="preserve">v súvislosti so zabezpečením údržby </w:t>
            </w:r>
            <w:r w:rsidR="00A86DDD" w:rsidRPr="004243E7">
              <w:rPr>
                <w:rFonts w:ascii="Times New Roman" w:eastAsia="Times New Roman" w:hAnsi="Times New Roman" w:cs="Times New Roman"/>
                <w:i/>
                <w:color w:val="000000" w:themeColor="text1"/>
                <w:sz w:val="20"/>
                <w:szCs w:val="20"/>
                <w:lang w:eastAsia="sk-SK"/>
              </w:rPr>
              <w:t xml:space="preserve">a opráv </w:t>
            </w:r>
            <w:r w:rsidRPr="004243E7">
              <w:rPr>
                <w:rFonts w:ascii="Times New Roman" w:eastAsia="Times New Roman" w:hAnsi="Times New Roman" w:cs="Times New Roman"/>
                <w:i/>
                <w:color w:val="000000" w:themeColor="text1"/>
                <w:sz w:val="20"/>
                <w:szCs w:val="20"/>
                <w:lang w:eastAsia="sk-SK"/>
              </w:rPr>
              <w:t xml:space="preserve">diaľničnej siete. </w:t>
            </w:r>
          </w:p>
        </w:tc>
      </w:tr>
      <w:tr w:rsidR="004243E7" w:rsidRPr="004243E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Vykonávacie predpisy</w:t>
            </w:r>
          </w:p>
        </w:tc>
      </w:tr>
      <w:tr w:rsidR="004243E7" w:rsidRPr="004243E7" w:rsidTr="000800FC">
        <w:tc>
          <w:tcPr>
            <w:tcW w:w="6203" w:type="dxa"/>
            <w:gridSpan w:val="7"/>
            <w:tcBorders>
              <w:top w:val="single" w:sz="4" w:space="0" w:color="FFFFFF"/>
              <w:left w:val="single" w:sz="4" w:space="0" w:color="auto"/>
              <w:bottom w:val="nil"/>
              <w:right w:val="nil"/>
            </w:tcBorders>
            <w:shd w:val="clear" w:color="auto" w:fill="FFFFFF"/>
          </w:tcPr>
          <w:p w:rsidR="001B23B7" w:rsidRPr="004243E7" w:rsidRDefault="001B23B7"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4243E7" w:rsidRDefault="00B630CF" w:rsidP="000800FC">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929613764"/>
                <w14:checkbox>
                  <w14:checked w14:val="0"/>
                  <w14:checkedState w14:val="2612" w14:font="MS Gothic"/>
                  <w14:uncheckedState w14:val="2610" w14:font="MS Gothic"/>
                </w14:checkbox>
              </w:sdtPr>
              <w:sdtEndPr/>
              <w:sdtContent>
                <w:r w:rsidR="00203EE3" w:rsidRPr="004243E7">
                  <w:rPr>
                    <w:rFonts w:ascii="MS Gothic" w:eastAsia="MS Gothic" w:hAnsi="MS Gothic" w:cs="Times New Roman" w:hint="eastAsia"/>
                    <w:b/>
                    <w:color w:val="000000" w:themeColor="text1"/>
                    <w:sz w:val="20"/>
                    <w:szCs w:val="20"/>
                    <w:lang w:eastAsia="sk-SK"/>
                  </w:rPr>
                  <w:t>☐</w:t>
                </w:r>
              </w:sdtContent>
            </w:sdt>
            <w:r w:rsidR="001B23B7" w:rsidRPr="004243E7">
              <w:rPr>
                <w:rFonts w:ascii="Times New Roman" w:eastAsia="Times New Roman" w:hAnsi="Times New Roman" w:cs="Times New Roman"/>
                <w:b/>
                <w:color w:val="000000" w:themeColor="text1"/>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4243E7" w:rsidRDefault="00B630CF" w:rsidP="00203EE3">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594626508"/>
                <w14:checkbox>
                  <w14:checked w14:val="1"/>
                  <w14:checkedState w14:val="2612" w14:font="MS Gothic"/>
                  <w14:uncheckedState w14:val="2610" w14:font="MS Gothic"/>
                </w14:checkbox>
              </w:sdtPr>
              <w:sdtEndPr/>
              <w:sdtContent>
                <w:r w:rsidR="00BD6686" w:rsidRPr="004243E7">
                  <w:rPr>
                    <w:rFonts w:ascii="MS Gothic" w:eastAsia="MS Gothic" w:hAnsi="MS Gothic" w:cs="Times New Roman" w:hint="eastAsia"/>
                    <w:b/>
                    <w:color w:val="000000" w:themeColor="text1"/>
                    <w:sz w:val="20"/>
                    <w:szCs w:val="20"/>
                    <w:lang w:eastAsia="sk-SK"/>
                  </w:rPr>
                  <w:t>☒</w:t>
                </w:r>
              </w:sdtContent>
            </w:sdt>
            <w:r w:rsidR="001B23B7" w:rsidRPr="004243E7">
              <w:rPr>
                <w:rFonts w:ascii="Times New Roman" w:eastAsia="Times New Roman" w:hAnsi="Times New Roman" w:cs="Times New Roman"/>
                <w:b/>
                <w:color w:val="000000" w:themeColor="text1"/>
                <w:sz w:val="20"/>
                <w:szCs w:val="20"/>
                <w:lang w:eastAsia="sk-SK"/>
              </w:rPr>
              <w:t xml:space="preserve">  Nie</w:t>
            </w:r>
          </w:p>
        </w:tc>
      </w:tr>
      <w:tr w:rsidR="004243E7" w:rsidRPr="004243E7"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4243E7" w:rsidRDefault="001B23B7" w:rsidP="000800FC">
            <w:pPr>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Ak áno, uveďte ktoré oblasti budú nimi upravené, resp. ktorých vykonávacích predpisov sa zmena dotkne:</w:t>
            </w:r>
          </w:p>
          <w:p w:rsidR="001B23B7" w:rsidRPr="004243E7" w:rsidRDefault="001B23B7" w:rsidP="000800FC">
            <w:pPr>
              <w:rPr>
                <w:rFonts w:ascii="Times New Roman" w:eastAsia="Times New Roman" w:hAnsi="Times New Roman" w:cs="Times New Roman"/>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 xml:space="preserve">Transpozícia práva EÚ </w:t>
            </w:r>
          </w:p>
        </w:tc>
      </w:tr>
      <w:tr w:rsidR="004243E7" w:rsidRPr="004243E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4243E7" w:rsidRDefault="00A86DDD" w:rsidP="000800FC">
            <w:pPr>
              <w:jc w:val="both"/>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Nie je.</w:t>
            </w:r>
          </w:p>
        </w:tc>
      </w:tr>
      <w:tr w:rsidR="004243E7" w:rsidRPr="004243E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4243E7" w:rsidRDefault="001B23B7" w:rsidP="000800FC">
            <w:pPr>
              <w:jc w:val="center"/>
              <w:rPr>
                <w:rFonts w:ascii="Times New Roman" w:eastAsia="Times New Roman" w:hAnsi="Times New Roman" w:cs="Times New Roman"/>
                <w:color w:val="000000" w:themeColor="text1"/>
                <w:sz w:val="20"/>
                <w:szCs w:val="20"/>
                <w:lang w:eastAsia="sk-SK"/>
              </w:rPr>
            </w:pPr>
          </w:p>
        </w:tc>
      </w:tr>
      <w:tr w:rsidR="004243E7" w:rsidRPr="004243E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Preskúmanie účelnosti</w:t>
            </w:r>
          </w:p>
        </w:tc>
      </w:tr>
      <w:tr w:rsidR="004243E7" w:rsidRPr="004243E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C4D5D" w:rsidRPr="004243E7" w:rsidRDefault="007C4D5D" w:rsidP="007C4D5D">
            <w:pPr>
              <w:rPr>
                <w:rFonts w:ascii="Times New Roman" w:eastAsia="Times New Roman" w:hAnsi="Times New Roman" w:cs="Times New Roman"/>
                <w:i/>
                <w:color w:val="000000" w:themeColor="text1"/>
                <w:sz w:val="20"/>
                <w:szCs w:val="20"/>
                <w:lang w:eastAsia="sk-SK"/>
              </w:rPr>
            </w:pPr>
            <w:r w:rsidRPr="004243E7">
              <w:rPr>
                <w:rStyle w:val="awspan1"/>
                <w:rFonts w:ascii="Times New Roman" w:hAnsi="Times New Roman"/>
                <w:i/>
                <w:color w:val="000000" w:themeColor="text1"/>
                <w:sz w:val="20"/>
                <w:szCs w:val="20"/>
              </w:rPr>
              <w:t>Preskúmanie účelnosti navrhovaného predpisu bude vykonávané priebežne po nadobudnutí jeho účinnosti.</w:t>
            </w:r>
          </w:p>
          <w:p w:rsidR="007C4D5D" w:rsidRPr="004243E7" w:rsidRDefault="007C4D5D" w:rsidP="000800FC">
            <w:pPr>
              <w:rPr>
                <w:rFonts w:ascii="Times New Roman" w:eastAsia="Times New Roman" w:hAnsi="Times New Roman" w:cs="Times New Roman"/>
                <w:i/>
                <w:color w:val="000000" w:themeColor="text1"/>
                <w:sz w:val="20"/>
                <w:szCs w:val="20"/>
                <w:lang w:eastAsia="sk-SK"/>
              </w:rPr>
            </w:pPr>
          </w:p>
        </w:tc>
      </w:tr>
      <w:tr w:rsidR="004243E7" w:rsidRPr="004243E7" w:rsidTr="000800FC">
        <w:tc>
          <w:tcPr>
            <w:tcW w:w="9180" w:type="dxa"/>
            <w:gridSpan w:val="11"/>
            <w:tcBorders>
              <w:top w:val="nil"/>
              <w:left w:val="nil"/>
              <w:bottom w:val="single" w:sz="4" w:space="0" w:color="auto"/>
              <w:right w:val="nil"/>
            </w:tcBorders>
            <w:shd w:val="clear" w:color="auto" w:fill="FFFFFF"/>
          </w:tcPr>
          <w:p w:rsidR="001B23B7" w:rsidRPr="004243E7" w:rsidRDefault="001B23B7" w:rsidP="000800FC">
            <w:pPr>
              <w:rPr>
                <w:rFonts w:ascii="Times New Roman" w:eastAsia="Times New Roman" w:hAnsi="Times New Roman" w:cs="Times New Roman"/>
                <w:b/>
                <w:color w:val="000000" w:themeColor="text1"/>
                <w:sz w:val="20"/>
                <w:szCs w:val="20"/>
                <w:lang w:eastAsia="sk-SK"/>
              </w:rPr>
            </w:pPr>
          </w:p>
          <w:p w:rsidR="001B23B7" w:rsidRPr="004243E7" w:rsidRDefault="001B23B7" w:rsidP="000800FC">
            <w:pPr>
              <w:rPr>
                <w:rFonts w:ascii="Times New Roman" w:eastAsia="Times New Roman" w:hAnsi="Times New Roman" w:cs="Times New Roman"/>
                <w:b/>
                <w:color w:val="000000" w:themeColor="text1"/>
                <w:sz w:val="20"/>
                <w:szCs w:val="20"/>
                <w:lang w:eastAsia="sk-SK"/>
              </w:rPr>
            </w:pPr>
          </w:p>
          <w:p w:rsidR="001B23B7" w:rsidRPr="004243E7" w:rsidRDefault="001B23B7" w:rsidP="000800FC">
            <w:pPr>
              <w:ind w:left="142" w:hanging="142"/>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vyplniť iba v prípade, ak materiál nie je zahrnutý do Plánu práce vlády Slovenskej republiky alebo Plánu        legislatívnych úloh vlády Slovenskej republiky. </w:t>
            </w:r>
          </w:p>
          <w:p w:rsidR="00A340BB" w:rsidRPr="004243E7" w:rsidRDefault="001B23B7">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vyplniť iba v prípade, ak sa záverečné posúdenie</w:t>
            </w:r>
            <w:r w:rsidR="00A340BB" w:rsidRPr="004243E7">
              <w:rPr>
                <w:rFonts w:ascii="Times New Roman" w:eastAsia="Times New Roman" w:hAnsi="Times New Roman" w:cs="Times New Roman"/>
                <w:color w:val="000000" w:themeColor="text1"/>
                <w:sz w:val="20"/>
                <w:szCs w:val="20"/>
                <w:lang w:eastAsia="sk-SK"/>
              </w:rPr>
              <w:t xml:space="preserve"> vybraných vplyvov</w:t>
            </w:r>
            <w:r w:rsidRPr="004243E7">
              <w:rPr>
                <w:rFonts w:ascii="Times New Roman" w:eastAsia="Times New Roman" w:hAnsi="Times New Roman" w:cs="Times New Roman"/>
                <w:color w:val="000000" w:themeColor="text1"/>
                <w:sz w:val="20"/>
                <w:szCs w:val="20"/>
                <w:lang w:eastAsia="sk-SK"/>
              </w:rPr>
              <w:t xml:space="preserve"> uskutočnilo v zmysle bodu 9.1. </w:t>
            </w:r>
            <w:r w:rsidR="00A340BB" w:rsidRPr="004243E7">
              <w:rPr>
                <w:rFonts w:ascii="Times New Roman" w:eastAsia="Times New Roman" w:hAnsi="Times New Roman" w:cs="Times New Roman"/>
                <w:color w:val="000000" w:themeColor="text1"/>
                <w:sz w:val="20"/>
                <w:szCs w:val="20"/>
                <w:lang w:eastAsia="sk-SK"/>
              </w:rPr>
              <w:t>j</w:t>
            </w:r>
            <w:r w:rsidRPr="004243E7">
              <w:rPr>
                <w:rFonts w:ascii="Times New Roman" w:eastAsia="Times New Roman" w:hAnsi="Times New Roman" w:cs="Times New Roman"/>
                <w:color w:val="000000" w:themeColor="text1"/>
                <w:sz w:val="20"/>
                <w:szCs w:val="20"/>
                <w:lang w:eastAsia="sk-SK"/>
              </w:rPr>
              <w:t>ednotnej metodiky</w:t>
            </w:r>
            <w:r w:rsidR="00A340BB" w:rsidRPr="004243E7">
              <w:rPr>
                <w:rFonts w:ascii="Times New Roman" w:eastAsia="Times New Roman" w:hAnsi="Times New Roman" w:cs="Times New Roman"/>
                <w:color w:val="000000" w:themeColor="text1"/>
                <w:sz w:val="20"/>
                <w:szCs w:val="20"/>
                <w:lang w:eastAsia="sk-SK"/>
              </w:rPr>
              <w:t>.</w:t>
            </w:r>
          </w:p>
          <w:p w:rsidR="004C6831" w:rsidRPr="004243E7" w:rsidRDefault="004C6831">
            <w:pPr>
              <w:rPr>
                <w:rFonts w:ascii="Times New Roman" w:eastAsia="Times New Roman" w:hAnsi="Times New Roman" w:cs="Times New Roman"/>
                <w:color w:val="000000" w:themeColor="text1"/>
                <w:sz w:val="20"/>
                <w:szCs w:val="20"/>
                <w:lang w:eastAsia="sk-SK"/>
              </w:rPr>
            </w:pPr>
          </w:p>
          <w:p w:rsidR="001B23B7" w:rsidRPr="004243E7" w:rsidRDefault="001B23B7">
            <w:pPr>
              <w:rPr>
                <w:rFonts w:ascii="Times New Roman" w:eastAsia="Times New Roman" w:hAnsi="Times New Roman" w:cs="Times New Roman"/>
                <w:b/>
                <w:color w:val="000000" w:themeColor="text1"/>
                <w:sz w:val="20"/>
                <w:szCs w:val="20"/>
                <w:lang w:eastAsia="sk-SK"/>
              </w:rPr>
            </w:pPr>
          </w:p>
        </w:tc>
      </w:tr>
      <w:tr w:rsidR="004243E7" w:rsidRPr="004243E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lastRenderedPageBreak/>
              <w:t>Vybrané vplyvy  materiálu</w:t>
            </w:r>
          </w:p>
        </w:tc>
      </w:tr>
      <w:tr w:rsidR="004243E7" w:rsidRPr="004243E7"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4243E7" w:rsidRDefault="001B23B7" w:rsidP="000800FC">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Vplyvy na rozpočet verejnej správy</w:t>
            </w:r>
          </w:p>
        </w:tc>
        <w:sdt>
          <w:sdtPr>
            <w:rPr>
              <w:rFonts w:ascii="Times New Roman" w:eastAsia="Times New Roman" w:hAnsi="Times New Roman" w:cs="Times New Roman"/>
              <w:b/>
              <w:color w:val="000000" w:themeColor="text1"/>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4243E7" w:rsidRDefault="00A036E0" w:rsidP="000800FC">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4243E7" w:rsidRDefault="001B23B7" w:rsidP="000800FC">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68147C" w:rsidRDefault="00A036E0" w:rsidP="000800FC">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68147C" w:rsidRDefault="001B23B7" w:rsidP="000800FC">
            <w:pPr>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68147C" w:rsidRDefault="00F22ADC" w:rsidP="000800FC">
                <w:pPr>
                  <w:ind w:left="-107" w:right="-108"/>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68147C" w:rsidRDefault="001B23B7" w:rsidP="000800FC">
            <w:pPr>
              <w:ind w:left="34"/>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Negatívne</w:t>
            </w:r>
          </w:p>
        </w:tc>
      </w:tr>
      <w:tr w:rsidR="004243E7" w:rsidRPr="004243E7" w:rsidTr="004C6831">
        <w:tc>
          <w:tcPr>
            <w:tcW w:w="3812" w:type="dxa"/>
            <w:tcBorders>
              <w:top w:val="nil"/>
              <w:left w:val="single" w:sz="4" w:space="0" w:color="auto"/>
              <w:bottom w:val="nil"/>
              <w:right w:val="single" w:sz="4" w:space="0" w:color="auto"/>
            </w:tcBorders>
            <w:shd w:val="clear" w:color="auto" w:fill="E2E2E2"/>
          </w:tcPr>
          <w:p w:rsidR="00B84F87" w:rsidRPr="004243E7" w:rsidRDefault="00B84F87">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w:t>
            </w:r>
            <w:r w:rsidR="001B23B7" w:rsidRPr="004243E7">
              <w:rPr>
                <w:rFonts w:ascii="Times New Roman" w:eastAsia="Times New Roman" w:hAnsi="Times New Roman" w:cs="Times New Roman"/>
                <w:color w:val="000000" w:themeColor="text1"/>
                <w:sz w:val="20"/>
                <w:szCs w:val="20"/>
                <w:lang w:eastAsia="sk-SK"/>
              </w:rPr>
              <w:t xml:space="preserve">z toho rozpočtovo zabezpečené vplyvy, </w:t>
            </w:r>
            <w:r w:rsidR="00A340BB" w:rsidRPr="004243E7">
              <w:rPr>
                <w:rFonts w:ascii="Times New Roman" w:eastAsia="Times New Roman" w:hAnsi="Times New Roman" w:cs="Times New Roman"/>
                <w:color w:val="000000" w:themeColor="text1"/>
                <w:sz w:val="20"/>
                <w:szCs w:val="20"/>
                <w:lang w:eastAsia="sk-SK"/>
              </w:rPr>
              <w:t xml:space="preserve">    </w:t>
            </w:r>
            <w:r w:rsidRPr="004243E7">
              <w:rPr>
                <w:rFonts w:ascii="Times New Roman" w:eastAsia="Times New Roman" w:hAnsi="Times New Roman" w:cs="Times New Roman"/>
                <w:color w:val="000000" w:themeColor="text1"/>
                <w:sz w:val="20"/>
                <w:szCs w:val="20"/>
                <w:lang w:eastAsia="sk-SK"/>
              </w:rPr>
              <w:t xml:space="preserve">    </w:t>
            </w:r>
          </w:p>
          <w:p w:rsidR="00B84F87" w:rsidRPr="004243E7" w:rsidRDefault="00B84F87">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w:t>
            </w:r>
            <w:r w:rsidR="001B23B7" w:rsidRPr="004243E7">
              <w:rPr>
                <w:rFonts w:ascii="Times New Roman" w:eastAsia="Times New Roman" w:hAnsi="Times New Roman" w:cs="Times New Roman"/>
                <w:color w:val="000000" w:themeColor="text1"/>
                <w:sz w:val="20"/>
                <w:szCs w:val="20"/>
                <w:lang w:eastAsia="sk-SK"/>
              </w:rPr>
              <w:t xml:space="preserve">v prípade identifikovaného negatívneho </w:t>
            </w:r>
          </w:p>
          <w:p w:rsidR="003145AE" w:rsidRPr="004243E7" w:rsidRDefault="00B84F87">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w:t>
            </w:r>
            <w:r w:rsidR="001B23B7" w:rsidRPr="004243E7">
              <w:rPr>
                <w:rFonts w:ascii="Times New Roman" w:eastAsia="Times New Roman" w:hAnsi="Times New Roman" w:cs="Times New Roman"/>
                <w:color w:val="000000" w:themeColor="text1"/>
                <w:sz w:val="20"/>
                <w:szCs w:val="20"/>
                <w:lang w:eastAsia="sk-SK"/>
              </w:rPr>
              <w:t>vplyvu</w:t>
            </w:r>
          </w:p>
        </w:tc>
        <w:sdt>
          <w:sdtPr>
            <w:rPr>
              <w:rFonts w:ascii="Times New Roman" w:eastAsia="Times New Roman" w:hAnsi="Times New Roman" w:cs="Times New Roman"/>
              <w:color w:val="000000" w:themeColor="text1"/>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4243E7" w:rsidRDefault="003145AE" w:rsidP="00203EE3">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4243E7" w:rsidRDefault="001B23B7" w:rsidP="00203EE3">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Áno</w:t>
            </w:r>
          </w:p>
        </w:tc>
        <w:sdt>
          <w:sdtPr>
            <w:rPr>
              <w:rFonts w:ascii="Times New Roman" w:eastAsia="Times New Roman" w:hAnsi="Times New Roman" w:cs="Times New Roman"/>
              <w:color w:val="000000" w:themeColor="text1"/>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68147C" w:rsidRDefault="00203EE3" w:rsidP="00203EE3">
                <w:pPr>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68147C" w:rsidRDefault="001B23B7" w:rsidP="00203EE3">
            <w:pPr>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Nie</w:t>
            </w:r>
          </w:p>
        </w:tc>
        <w:sdt>
          <w:sdtPr>
            <w:rPr>
              <w:rFonts w:ascii="Times New Roman" w:eastAsia="Times New Roman" w:hAnsi="Times New Roman" w:cs="Times New Roman"/>
              <w:color w:val="000000" w:themeColor="text1"/>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68147C" w:rsidRDefault="00203EE3" w:rsidP="00203EE3">
                <w:pPr>
                  <w:ind w:left="-107" w:right="-108"/>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68147C" w:rsidRDefault="001B23B7" w:rsidP="00203EE3">
            <w:pPr>
              <w:ind w:left="34"/>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Čiastočne</w:t>
            </w:r>
          </w:p>
        </w:tc>
      </w:tr>
      <w:tr w:rsidR="004243E7" w:rsidRPr="004243E7" w:rsidTr="004C6831">
        <w:tc>
          <w:tcPr>
            <w:tcW w:w="3812" w:type="dxa"/>
            <w:tcBorders>
              <w:top w:val="nil"/>
              <w:left w:val="single" w:sz="4" w:space="0" w:color="auto"/>
              <w:bottom w:val="nil"/>
              <w:right w:val="single" w:sz="4" w:space="0" w:color="auto"/>
            </w:tcBorders>
            <w:shd w:val="clear" w:color="auto" w:fill="E2E2E2"/>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v tom vplyvy na rozpočty obcí a vyšších územných celkov</w:t>
            </w:r>
          </w:p>
        </w:tc>
        <w:sdt>
          <w:sdtPr>
            <w:rPr>
              <w:rFonts w:ascii="Times New Roman" w:eastAsia="Times New Roman" w:hAnsi="Times New Roman" w:cs="Times New Roman"/>
              <w:b/>
              <w:color w:val="000000" w:themeColor="text1"/>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68147C" w:rsidRDefault="00A86DDD"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68147C" w:rsidRDefault="003145AE" w:rsidP="003145AE">
            <w:pPr>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68147C" w:rsidRDefault="003145AE" w:rsidP="003145AE">
                <w:pPr>
                  <w:ind w:left="-107" w:right="-108"/>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68147C" w:rsidRDefault="003145AE" w:rsidP="003145AE">
            <w:pPr>
              <w:ind w:left="34"/>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Negatívne</w:t>
            </w:r>
          </w:p>
        </w:tc>
      </w:tr>
      <w:tr w:rsidR="004243E7" w:rsidRPr="004243E7" w:rsidTr="004C6831">
        <w:tc>
          <w:tcPr>
            <w:tcW w:w="3812" w:type="dxa"/>
            <w:tcBorders>
              <w:top w:val="nil"/>
              <w:left w:val="single" w:sz="4" w:space="0" w:color="auto"/>
              <w:bottom w:val="single" w:sz="4" w:space="0" w:color="000000"/>
              <w:right w:val="single" w:sz="4" w:space="0" w:color="auto"/>
            </w:tcBorders>
            <w:shd w:val="clear" w:color="auto" w:fill="E2E2E2"/>
          </w:tcPr>
          <w:p w:rsidR="003145AE" w:rsidRPr="004243E7" w:rsidRDefault="003145AE" w:rsidP="003145AE">
            <w:pPr>
              <w:ind w:left="171"/>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z toho rozpočtovo zabezpečené vplyvy,</w:t>
            </w:r>
          </w:p>
          <w:p w:rsidR="003145AE" w:rsidRPr="004243E7" w:rsidRDefault="003145AE" w:rsidP="003145AE">
            <w:pPr>
              <w:ind w:left="171"/>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v prípade identifikovaného negatívneho vplyvu</w:t>
            </w:r>
          </w:p>
        </w:tc>
        <w:sdt>
          <w:sdtPr>
            <w:rPr>
              <w:rFonts w:ascii="Times New Roman" w:eastAsia="Times New Roman" w:hAnsi="Times New Roman" w:cs="Times New Roman"/>
              <w:color w:val="000000" w:themeColor="text1"/>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4243E7" w:rsidRDefault="003145AE" w:rsidP="003145AE">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4243E7" w:rsidRDefault="003145AE" w:rsidP="003145AE">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Áno</w:t>
            </w:r>
          </w:p>
        </w:tc>
        <w:sdt>
          <w:sdtPr>
            <w:rPr>
              <w:rFonts w:ascii="Times New Roman" w:eastAsia="Times New Roman" w:hAnsi="Times New Roman" w:cs="Times New Roman"/>
              <w:color w:val="000000" w:themeColor="text1"/>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68147C" w:rsidRDefault="003145AE" w:rsidP="003145AE">
                <w:pPr>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68147C" w:rsidRDefault="003145AE" w:rsidP="003145AE">
            <w:pPr>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Nie</w:t>
            </w:r>
          </w:p>
        </w:tc>
        <w:sdt>
          <w:sdtPr>
            <w:rPr>
              <w:rFonts w:ascii="Times New Roman" w:eastAsia="Times New Roman" w:hAnsi="Times New Roman" w:cs="Times New Roman"/>
              <w:color w:val="000000" w:themeColor="text1"/>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68147C" w:rsidRDefault="003145AE" w:rsidP="003145AE">
                <w:pPr>
                  <w:ind w:left="-107" w:right="-108"/>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68147C" w:rsidRDefault="003145AE" w:rsidP="003145AE">
            <w:pPr>
              <w:ind w:left="34"/>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Čiastočne</w:t>
            </w:r>
          </w:p>
        </w:tc>
      </w:tr>
      <w:tr w:rsidR="004243E7" w:rsidRPr="004243E7"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Vplyvy na podnikateľské prostredie</w:t>
            </w:r>
          </w:p>
        </w:tc>
        <w:sdt>
          <w:sdtPr>
            <w:rPr>
              <w:rFonts w:ascii="Times New Roman" w:eastAsia="Times New Roman" w:hAnsi="Times New Roman" w:cs="Times New Roman"/>
              <w:b/>
              <w:color w:val="000000" w:themeColor="text1"/>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4243E7" w:rsidRDefault="003145AE" w:rsidP="003145AE">
            <w:pPr>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68147C" w:rsidRDefault="00863521"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68147C" w:rsidRDefault="003145AE" w:rsidP="003145AE">
            <w:pPr>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68147C" w:rsidRDefault="00863521"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68147C" w:rsidRDefault="003145AE" w:rsidP="003145AE">
            <w:pPr>
              <w:ind w:left="54"/>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Negatívne</w:t>
            </w:r>
          </w:p>
        </w:tc>
      </w:tr>
      <w:tr w:rsidR="004243E7" w:rsidRPr="004243E7" w:rsidTr="00203EE3">
        <w:tc>
          <w:tcPr>
            <w:tcW w:w="3812" w:type="dxa"/>
            <w:tcBorders>
              <w:top w:val="nil"/>
              <w:left w:val="single" w:sz="4" w:space="0" w:color="000000"/>
              <w:bottom w:val="nil"/>
              <w:right w:val="single" w:sz="4" w:space="0" w:color="000000"/>
            </w:tcBorders>
            <w:shd w:val="clear" w:color="auto" w:fill="E2E2E2"/>
          </w:tcPr>
          <w:p w:rsidR="003145AE" w:rsidRPr="004243E7" w:rsidRDefault="003145AE" w:rsidP="003145AE">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z toho vplyvy na MSP</w:t>
            </w:r>
          </w:p>
          <w:p w:rsidR="003145AE" w:rsidRPr="004243E7" w:rsidRDefault="003145AE" w:rsidP="003145AE">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4243E7" w:rsidRDefault="003145AE" w:rsidP="003145AE">
                <w:pPr>
                  <w:jc w:val="center"/>
                  <w:rPr>
                    <w:rFonts w:ascii="Times New Roman" w:eastAsia="Times New Roman" w:hAnsi="Times New Roman" w:cs="Times New Roman"/>
                    <w:color w:val="000000" w:themeColor="text1"/>
                    <w:sz w:val="20"/>
                    <w:szCs w:val="20"/>
                    <w:lang w:eastAsia="sk-SK"/>
                  </w:rPr>
                </w:pPr>
                <w:r w:rsidRPr="004243E7">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4243E7" w:rsidRDefault="003145AE" w:rsidP="003145AE">
            <w:pPr>
              <w:ind w:right="-108"/>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Pozitívne</w:t>
            </w:r>
          </w:p>
        </w:tc>
        <w:sdt>
          <w:sdtPr>
            <w:rPr>
              <w:rFonts w:ascii="Times New Roman" w:eastAsia="Times New Roman" w:hAnsi="Times New Roman" w:cs="Times New Roman"/>
              <w:color w:val="000000" w:themeColor="text1"/>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68147C" w:rsidRDefault="003145AE" w:rsidP="003145AE">
                <w:pPr>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68147C" w:rsidRDefault="003145AE" w:rsidP="003145AE">
            <w:pPr>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Žiadne</w:t>
            </w:r>
          </w:p>
        </w:tc>
        <w:sdt>
          <w:sdtPr>
            <w:rPr>
              <w:rFonts w:ascii="Times New Roman" w:eastAsia="Times New Roman" w:hAnsi="Times New Roman" w:cs="Times New Roman"/>
              <w:color w:val="000000" w:themeColor="text1"/>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68147C" w:rsidRDefault="003145AE" w:rsidP="003145AE">
                <w:pPr>
                  <w:jc w:val="center"/>
                  <w:rPr>
                    <w:rFonts w:ascii="Times New Roman" w:eastAsia="Times New Roman" w:hAnsi="Times New Roman" w:cs="Times New Roman"/>
                    <w:color w:val="000000" w:themeColor="text1"/>
                    <w:sz w:val="20"/>
                    <w:szCs w:val="20"/>
                    <w:lang w:eastAsia="sk-SK"/>
                  </w:rPr>
                </w:pPr>
                <w:r w:rsidRPr="0068147C">
                  <w:rPr>
                    <w:rFonts w:ascii="MS Gothic" w:eastAsia="MS Gothic" w:hAnsi="MS Gothic" w:cs="Times New Roman" w:hint="eastAsia"/>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68147C" w:rsidRDefault="003145AE" w:rsidP="003145AE">
            <w:pPr>
              <w:ind w:left="54"/>
              <w:rPr>
                <w:rFonts w:ascii="Times New Roman" w:eastAsia="Times New Roman" w:hAnsi="Times New Roman" w:cs="Times New Roman"/>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Negatívne</w:t>
            </w:r>
          </w:p>
        </w:tc>
      </w:tr>
      <w:tr w:rsidR="004243E7" w:rsidRPr="004243E7" w:rsidTr="00203EE3">
        <w:tc>
          <w:tcPr>
            <w:tcW w:w="3812" w:type="dxa"/>
            <w:tcBorders>
              <w:top w:val="nil"/>
              <w:left w:val="single" w:sz="4" w:space="0" w:color="auto"/>
              <w:bottom w:val="single" w:sz="4" w:space="0" w:color="auto"/>
              <w:right w:val="single" w:sz="4" w:space="0" w:color="auto"/>
            </w:tcBorders>
            <w:shd w:val="clear" w:color="auto" w:fill="E2E2E2"/>
          </w:tcPr>
          <w:p w:rsidR="003145AE" w:rsidRPr="004243E7" w:rsidRDefault="003145AE" w:rsidP="003145AE">
            <w:pPr>
              <w:rPr>
                <w:rFonts w:ascii="Times New Roman" w:eastAsia="Times New Roman" w:hAnsi="Times New Roman" w:cs="Times New Roman"/>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Mechanizmus znižovania byrokracie    </w:t>
            </w:r>
          </w:p>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color w:val="000000" w:themeColor="text1"/>
                <w:sz w:val="20"/>
                <w:szCs w:val="20"/>
                <w:lang w:eastAsia="sk-SK"/>
              </w:rPr>
              <w:t xml:space="preserve">    a nákladov sa uplatňuje:</w:t>
            </w:r>
          </w:p>
        </w:tc>
        <w:sdt>
          <w:sdtPr>
            <w:rPr>
              <w:rFonts w:ascii="Times New Roman" w:eastAsia="Times New Roman" w:hAnsi="Times New Roman" w:cs="Times New Roman"/>
              <w:b/>
              <w:color w:val="000000" w:themeColor="text1"/>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68147C" w:rsidRDefault="003145AE" w:rsidP="003145AE">
            <w:pPr>
              <w:ind w:right="-108"/>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68147C" w:rsidRDefault="003145AE" w:rsidP="003145AE">
            <w:pPr>
              <w:jc w:val="center"/>
              <w:rPr>
                <w:rFonts w:ascii="Times New Roman" w:eastAsia="Times New Roman" w:hAnsi="Times New Roman" w:cs="Times New Roman"/>
                <w:b/>
                <w:color w:val="000000" w:themeColor="text1"/>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68147C" w:rsidRDefault="003145AE" w:rsidP="003145AE">
            <w:pPr>
              <w:jc w:val="center"/>
              <w:rPr>
                <w:rFonts w:ascii="Times New Roman" w:eastAsia="Times New Roman" w:hAnsi="Times New Roman" w:cs="Times New Roman"/>
                <w:b/>
                <w:color w:val="000000" w:themeColor="text1"/>
                <w:sz w:val="20"/>
                <w:szCs w:val="20"/>
                <w:lang w:eastAsia="sk-SK"/>
              </w:rPr>
            </w:pPr>
          </w:p>
        </w:tc>
        <w:sdt>
          <w:sdtPr>
            <w:rPr>
              <w:rFonts w:ascii="Times New Roman" w:eastAsia="Times New Roman" w:hAnsi="Times New Roman" w:cs="Times New Roman"/>
              <w:b/>
              <w:color w:val="000000" w:themeColor="text1"/>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68147C" w:rsidRDefault="003145AE"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68147C" w:rsidRDefault="003145AE" w:rsidP="003145AE">
            <w:pPr>
              <w:ind w:left="54"/>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color w:val="000000" w:themeColor="text1"/>
                <w:sz w:val="20"/>
                <w:szCs w:val="20"/>
                <w:lang w:eastAsia="sk-SK"/>
              </w:rPr>
              <w:t>Nie</w:t>
            </w:r>
          </w:p>
        </w:tc>
      </w:tr>
      <w:tr w:rsidR="004243E7" w:rsidRPr="004243E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Sociálne vplyvy</w:t>
            </w:r>
          </w:p>
        </w:tc>
        <w:sdt>
          <w:sdtPr>
            <w:rPr>
              <w:rFonts w:ascii="Times New Roman" w:eastAsia="Times New Roman" w:hAnsi="Times New Roman" w:cs="Times New Roman"/>
              <w:b/>
              <w:color w:val="000000" w:themeColor="text1"/>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4243E7" w:rsidRDefault="003145AE" w:rsidP="003145AE">
            <w:pPr>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68147C" w:rsidRDefault="00863521"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68147C" w:rsidRDefault="003145AE" w:rsidP="003145AE">
            <w:pPr>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68147C" w:rsidRDefault="00863521" w:rsidP="003145AE">
                <w:pPr>
                  <w:jc w:val="center"/>
                  <w:rPr>
                    <w:rFonts w:ascii="Times New Roman" w:eastAsia="Times New Roman" w:hAnsi="Times New Roman" w:cs="Times New Roman"/>
                    <w:b/>
                    <w:color w:val="000000" w:themeColor="text1"/>
                    <w:sz w:val="20"/>
                    <w:szCs w:val="20"/>
                    <w:lang w:eastAsia="sk-SK"/>
                  </w:rPr>
                </w:pPr>
                <w:r w:rsidRPr="0068147C">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68147C" w:rsidRDefault="003145AE" w:rsidP="003145AE">
            <w:pPr>
              <w:ind w:left="54"/>
              <w:rPr>
                <w:rFonts w:ascii="Times New Roman" w:eastAsia="Times New Roman" w:hAnsi="Times New Roman" w:cs="Times New Roman"/>
                <w:b/>
                <w:color w:val="000000" w:themeColor="text1"/>
                <w:sz w:val="20"/>
                <w:szCs w:val="20"/>
                <w:lang w:eastAsia="sk-SK"/>
              </w:rPr>
            </w:pPr>
            <w:r w:rsidRPr="0068147C">
              <w:rPr>
                <w:rFonts w:ascii="Times New Roman" w:eastAsia="Times New Roman" w:hAnsi="Times New Roman" w:cs="Times New Roman"/>
                <w:b/>
                <w:color w:val="000000" w:themeColor="text1"/>
                <w:sz w:val="20"/>
                <w:szCs w:val="20"/>
                <w:lang w:eastAsia="sk-SK"/>
              </w:rPr>
              <w:t>Negatívne</w:t>
            </w:r>
            <w:bookmarkStart w:id="0" w:name="_GoBack"/>
            <w:bookmarkEnd w:id="0"/>
          </w:p>
        </w:tc>
      </w:tr>
      <w:tr w:rsidR="004243E7" w:rsidRPr="004243E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Vplyvy na životné prostredie</w:t>
            </w:r>
          </w:p>
        </w:tc>
        <w:sdt>
          <w:sdtPr>
            <w:rPr>
              <w:rFonts w:ascii="Times New Roman" w:eastAsia="Times New Roman" w:hAnsi="Times New Roman" w:cs="Times New Roman"/>
              <w:b/>
              <w:color w:val="000000" w:themeColor="text1"/>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4243E7" w:rsidRDefault="003145AE" w:rsidP="003145AE">
            <w:pPr>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4243E7" w:rsidRDefault="007C4D5D"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4243E7" w:rsidRDefault="003145AE" w:rsidP="003145AE">
            <w:pPr>
              <w:ind w:left="54"/>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Negatívne</w:t>
            </w:r>
          </w:p>
        </w:tc>
      </w:tr>
      <w:tr w:rsidR="004243E7" w:rsidRPr="004243E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Vplyvy na informatizáciu spoločnosti</w:t>
            </w:r>
          </w:p>
        </w:tc>
        <w:sdt>
          <w:sdtPr>
            <w:rPr>
              <w:rFonts w:ascii="Times New Roman" w:eastAsia="Times New Roman" w:hAnsi="Times New Roman" w:cs="Times New Roman"/>
              <w:b/>
              <w:color w:val="000000" w:themeColor="text1"/>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4243E7" w:rsidRDefault="003145AE" w:rsidP="003145AE">
            <w:pPr>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4243E7" w:rsidRDefault="007C4D5D"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4243E7" w:rsidRDefault="003145AE" w:rsidP="003145AE">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4243E7" w:rsidRDefault="003145AE" w:rsidP="003145AE">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4243E7" w:rsidRDefault="003145AE" w:rsidP="003145AE">
            <w:pPr>
              <w:ind w:left="54"/>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4243E7" w:rsidRPr="004243E7"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4243E7" w:rsidRDefault="000F2BE9" w:rsidP="000800FC">
            <w:pPr>
              <w:spacing w:after="0" w:line="240" w:lineRule="auto"/>
              <w:rPr>
                <w:rFonts w:ascii="Times New Roman" w:eastAsia="Times New Roman" w:hAnsi="Times New Roman" w:cs="Times New Roman"/>
                <w:b/>
                <w:color w:val="000000" w:themeColor="text1"/>
                <w:sz w:val="20"/>
                <w:szCs w:val="20"/>
                <w:lang w:eastAsia="sk-SK"/>
              </w:rPr>
            </w:pPr>
            <w:r w:rsidRPr="004243E7">
              <w:rPr>
                <w:rFonts w:ascii="Times New Roman" w:eastAsia="Calibri" w:hAnsi="Times New Roman" w:cs="Times New Roman"/>
                <w:b/>
                <w:color w:val="000000" w:themeColor="text1"/>
                <w:sz w:val="20"/>
                <w:szCs w:val="20"/>
              </w:rPr>
              <w:t>Vplyvy na služby verejnej správy pre občana, z</w:t>
            </w:r>
            <w:r w:rsidR="00CE6AAE" w:rsidRPr="004243E7">
              <w:rPr>
                <w:rFonts w:ascii="Times New Roman" w:eastAsia="Calibri" w:hAnsi="Times New Roman" w:cs="Times New Roman"/>
                <w:b/>
                <w:color w:val="000000" w:themeColor="text1"/>
                <w:sz w:val="20"/>
                <w:szCs w:val="20"/>
              </w:rPr>
              <w:t> </w:t>
            </w:r>
            <w:r w:rsidRPr="004243E7">
              <w:rPr>
                <w:rFonts w:ascii="Times New Roman" w:eastAsia="Calibri" w:hAnsi="Times New Roman" w:cs="Times New Roman"/>
                <w:b/>
                <w:color w:val="000000" w:themeColor="text1"/>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4243E7" w:rsidRDefault="000F2BE9" w:rsidP="000800FC">
            <w:pPr>
              <w:spacing w:after="0" w:line="240" w:lineRule="auto"/>
              <w:jc w:val="center"/>
              <w:rPr>
                <w:rFonts w:ascii="Times New Roman" w:eastAsia="MS Mincho" w:hAnsi="Times New Roman" w:cs="Times New Roman"/>
                <w:b/>
                <w:color w:val="000000" w:themeColor="text1"/>
                <w:sz w:val="20"/>
                <w:szCs w:val="20"/>
                <w:lang w:eastAsia="sk-SK"/>
              </w:rPr>
            </w:pPr>
          </w:p>
        </w:tc>
        <w:tc>
          <w:tcPr>
            <w:tcW w:w="1281" w:type="dxa"/>
            <w:tcBorders>
              <w:top w:val="single" w:sz="4" w:space="0" w:color="auto"/>
              <w:left w:val="nil"/>
              <w:bottom w:val="nil"/>
              <w:right w:val="nil"/>
            </w:tcBorders>
            <w:shd w:val="clear" w:color="auto" w:fill="auto"/>
          </w:tcPr>
          <w:p w:rsidR="000F2BE9" w:rsidRPr="004243E7" w:rsidRDefault="000F2BE9" w:rsidP="000800FC">
            <w:pPr>
              <w:spacing w:after="0" w:line="240" w:lineRule="auto"/>
              <w:ind w:right="-108"/>
              <w:rPr>
                <w:rFonts w:ascii="Times New Roman" w:eastAsia="Times New Roman" w:hAnsi="Times New Roman" w:cs="Times New Roman"/>
                <w:b/>
                <w:color w:val="000000" w:themeColor="text1"/>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4243E7" w:rsidRDefault="000F2BE9" w:rsidP="000800FC">
            <w:pPr>
              <w:spacing w:after="0" w:line="240" w:lineRule="auto"/>
              <w:jc w:val="center"/>
              <w:rPr>
                <w:rFonts w:ascii="Times New Roman" w:eastAsia="MS Mincho" w:hAnsi="Times New Roman" w:cs="Times New Roman"/>
                <w:b/>
                <w:color w:val="000000" w:themeColor="text1"/>
                <w:sz w:val="20"/>
                <w:szCs w:val="20"/>
                <w:lang w:eastAsia="sk-SK"/>
              </w:rPr>
            </w:pPr>
          </w:p>
        </w:tc>
        <w:tc>
          <w:tcPr>
            <w:tcW w:w="1133" w:type="dxa"/>
            <w:tcBorders>
              <w:top w:val="single" w:sz="4" w:space="0" w:color="auto"/>
              <w:left w:val="nil"/>
              <w:bottom w:val="nil"/>
              <w:right w:val="nil"/>
            </w:tcBorders>
            <w:shd w:val="clear" w:color="auto" w:fill="auto"/>
          </w:tcPr>
          <w:p w:rsidR="000F2BE9" w:rsidRPr="004243E7" w:rsidRDefault="000F2BE9" w:rsidP="000800FC">
            <w:pPr>
              <w:spacing w:after="0" w:line="240" w:lineRule="auto"/>
              <w:rPr>
                <w:rFonts w:ascii="Times New Roman" w:eastAsia="Times New Roman" w:hAnsi="Times New Roman" w:cs="Times New Roman"/>
                <w:b/>
                <w:color w:val="000000" w:themeColor="text1"/>
                <w:sz w:val="20"/>
                <w:szCs w:val="20"/>
                <w:lang w:eastAsia="sk-SK"/>
              </w:rPr>
            </w:pPr>
          </w:p>
        </w:tc>
        <w:tc>
          <w:tcPr>
            <w:tcW w:w="547" w:type="dxa"/>
            <w:tcBorders>
              <w:top w:val="single" w:sz="4" w:space="0" w:color="auto"/>
              <w:left w:val="nil"/>
              <w:bottom w:val="nil"/>
              <w:right w:val="nil"/>
            </w:tcBorders>
            <w:shd w:val="clear" w:color="auto" w:fill="auto"/>
          </w:tcPr>
          <w:p w:rsidR="000F2BE9" w:rsidRPr="004243E7" w:rsidRDefault="000F2BE9" w:rsidP="000800FC">
            <w:pPr>
              <w:spacing w:after="0" w:line="240" w:lineRule="auto"/>
              <w:jc w:val="center"/>
              <w:rPr>
                <w:rFonts w:ascii="Times New Roman" w:eastAsia="MS Mincho" w:hAnsi="Times New Roman" w:cs="Times New Roman"/>
                <w:b/>
                <w:color w:val="000000" w:themeColor="text1"/>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4243E7" w:rsidRDefault="000F2BE9" w:rsidP="000800FC">
            <w:pPr>
              <w:spacing w:after="0" w:line="240" w:lineRule="auto"/>
              <w:ind w:left="54"/>
              <w:rPr>
                <w:rFonts w:ascii="Times New Roman" w:eastAsia="Times New Roman" w:hAnsi="Times New Roman" w:cs="Times New Roman"/>
                <w:b/>
                <w:color w:val="000000" w:themeColor="text1"/>
                <w:sz w:val="20"/>
                <w:szCs w:val="20"/>
                <w:lang w:eastAsia="sk-SK"/>
              </w:rPr>
            </w:pPr>
          </w:p>
        </w:tc>
      </w:tr>
      <w:tr w:rsidR="004243E7" w:rsidRPr="004243E7" w:rsidTr="00B547F5">
        <w:tc>
          <w:tcPr>
            <w:tcW w:w="3812" w:type="dxa"/>
            <w:tcBorders>
              <w:top w:val="nil"/>
              <w:left w:val="single" w:sz="4" w:space="0" w:color="auto"/>
              <w:bottom w:val="nil"/>
              <w:right w:val="single" w:sz="4" w:space="0" w:color="auto"/>
            </w:tcBorders>
            <w:shd w:val="clear" w:color="auto" w:fill="E2E2E2"/>
          </w:tcPr>
          <w:p w:rsidR="000F2BE9" w:rsidRPr="004243E7" w:rsidRDefault="000F2BE9" w:rsidP="000800FC">
            <w:pPr>
              <w:spacing w:after="0" w:line="240" w:lineRule="auto"/>
              <w:ind w:left="196" w:hanging="196"/>
              <w:rPr>
                <w:rFonts w:ascii="Times New Roman" w:eastAsia="Calibri" w:hAnsi="Times New Roman" w:cs="Times New Roman"/>
                <w:b/>
                <w:color w:val="000000" w:themeColor="text1"/>
                <w:sz w:val="20"/>
                <w:szCs w:val="20"/>
              </w:rPr>
            </w:pPr>
            <w:r w:rsidRPr="004243E7">
              <w:rPr>
                <w:rFonts w:ascii="Times New Roman" w:eastAsia="Calibri" w:hAnsi="Times New Roman" w:cs="Times New Roman"/>
                <w:b/>
                <w:color w:val="000000" w:themeColor="text1"/>
                <w:sz w:val="20"/>
                <w:szCs w:val="20"/>
              </w:rPr>
              <w:t xml:space="preserve">    vplyvy služieb verejnej správy na občana</w:t>
            </w:r>
          </w:p>
        </w:tc>
        <w:sdt>
          <w:sdtPr>
            <w:rPr>
              <w:rFonts w:ascii="Times New Roman" w:eastAsia="Times New Roman" w:hAnsi="Times New Roman" w:cs="Times New Roman"/>
              <w:b/>
              <w:color w:val="000000" w:themeColor="text1"/>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4243E7" w:rsidRDefault="0023360B"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4243E7" w:rsidRDefault="000F2BE9" w:rsidP="00B547F5">
            <w:pPr>
              <w:spacing w:after="0" w:line="240" w:lineRule="auto"/>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4243E7" w:rsidRDefault="007C4D5D"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4243E7" w:rsidRDefault="000F2BE9" w:rsidP="00B547F5">
            <w:pPr>
              <w:spacing w:after="0" w:line="240" w:lineRule="auto"/>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4243E7" w:rsidRDefault="0023360B"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4243E7" w:rsidRDefault="000F2BE9" w:rsidP="00B547F5">
            <w:pPr>
              <w:spacing w:after="0" w:line="240" w:lineRule="auto"/>
              <w:ind w:left="54"/>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Negatívne</w:t>
            </w:r>
          </w:p>
        </w:tc>
      </w:tr>
      <w:tr w:rsidR="004243E7" w:rsidRPr="004243E7" w:rsidTr="00B547F5">
        <w:tc>
          <w:tcPr>
            <w:tcW w:w="3812" w:type="dxa"/>
            <w:tcBorders>
              <w:top w:val="nil"/>
              <w:left w:val="single" w:sz="4" w:space="0" w:color="auto"/>
              <w:bottom w:val="nil"/>
              <w:right w:val="single" w:sz="4" w:space="0" w:color="auto"/>
            </w:tcBorders>
            <w:shd w:val="clear" w:color="auto" w:fill="E2E2E2"/>
          </w:tcPr>
          <w:p w:rsidR="000F2BE9" w:rsidRPr="004243E7" w:rsidRDefault="000F2BE9" w:rsidP="000800FC">
            <w:pPr>
              <w:spacing w:after="0" w:line="240" w:lineRule="auto"/>
              <w:ind w:left="168" w:hanging="168"/>
              <w:rPr>
                <w:rFonts w:ascii="Times New Roman" w:eastAsia="Calibri" w:hAnsi="Times New Roman" w:cs="Times New Roman"/>
                <w:b/>
                <w:color w:val="000000" w:themeColor="text1"/>
                <w:sz w:val="20"/>
                <w:szCs w:val="20"/>
              </w:rPr>
            </w:pPr>
            <w:r w:rsidRPr="004243E7">
              <w:rPr>
                <w:rFonts w:ascii="Times New Roman" w:eastAsia="Calibri" w:hAnsi="Times New Roman" w:cs="Times New Roman"/>
                <w:b/>
                <w:color w:val="000000" w:themeColor="text1"/>
                <w:sz w:val="20"/>
                <w:szCs w:val="20"/>
              </w:rPr>
              <w:t xml:space="preserve">    vplyvy na procesy služieb vo verejnej správe</w:t>
            </w:r>
          </w:p>
        </w:tc>
        <w:sdt>
          <w:sdtPr>
            <w:rPr>
              <w:rFonts w:ascii="Times New Roman" w:eastAsia="Times New Roman" w:hAnsi="Times New Roman" w:cs="Times New Roman"/>
              <w:b/>
              <w:color w:val="000000" w:themeColor="text1"/>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4243E7" w:rsidRDefault="0023360B"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4243E7" w:rsidRDefault="000F2BE9" w:rsidP="00B547F5">
            <w:pPr>
              <w:spacing w:after="0" w:line="240" w:lineRule="auto"/>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4243E7" w:rsidRDefault="007C4D5D"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4243E7" w:rsidRDefault="000F2BE9" w:rsidP="00B547F5">
            <w:pPr>
              <w:spacing w:after="0" w:line="240" w:lineRule="auto"/>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4243E7" w:rsidRDefault="0023360B" w:rsidP="00B547F5">
                <w:pPr>
                  <w:spacing w:after="0" w:line="240" w:lineRule="auto"/>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4243E7" w:rsidRDefault="000F2BE9" w:rsidP="00B547F5">
            <w:pPr>
              <w:spacing w:after="0" w:line="240" w:lineRule="auto"/>
              <w:ind w:left="54"/>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4243E7" w:rsidRPr="004243E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4243E7" w:rsidRDefault="00A340BB" w:rsidP="00AA592B">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rPr>
              <w:t>Vplyvy na manželstvo</w:t>
            </w:r>
            <w:r w:rsidR="00DF357C" w:rsidRPr="004243E7">
              <w:rPr>
                <w:rFonts w:ascii="Times New Roman" w:eastAsia="Times New Roman" w:hAnsi="Times New Roman" w:cs="Times New Roman"/>
                <w:b/>
                <w:color w:val="000000" w:themeColor="text1"/>
                <w:sz w:val="20"/>
                <w:szCs w:val="20"/>
              </w:rPr>
              <w:t>,</w:t>
            </w:r>
            <w:r w:rsidRPr="004243E7">
              <w:rPr>
                <w:rFonts w:ascii="Times New Roman" w:eastAsia="Times New Roman" w:hAnsi="Times New Roman" w:cs="Times New Roman"/>
                <w:b/>
                <w:color w:val="000000" w:themeColor="text1"/>
                <w:sz w:val="20"/>
                <w:szCs w:val="20"/>
              </w:rPr>
              <w:t xml:space="preserve"> rodičovstvo a</w:t>
            </w:r>
            <w:r w:rsidR="00CE6AAE" w:rsidRPr="004243E7">
              <w:rPr>
                <w:rFonts w:ascii="Times New Roman" w:eastAsia="Times New Roman" w:hAnsi="Times New Roman" w:cs="Times New Roman"/>
                <w:b/>
                <w:color w:val="000000" w:themeColor="text1"/>
                <w:sz w:val="20"/>
                <w:szCs w:val="20"/>
              </w:rPr>
              <w:t> </w:t>
            </w:r>
            <w:r w:rsidRPr="004243E7">
              <w:rPr>
                <w:rFonts w:ascii="Times New Roman" w:eastAsia="Times New Roman" w:hAnsi="Times New Roman" w:cs="Times New Roman"/>
                <w:b/>
                <w:color w:val="000000" w:themeColor="text1"/>
                <w:sz w:val="20"/>
                <w:szCs w:val="20"/>
              </w:rPr>
              <w:t>rodinu</w:t>
            </w:r>
          </w:p>
        </w:tc>
        <w:sdt>
          <w:sdtPr>
            <w:rPr>
              <w:rFonts w:ascii="Times New Roman" w:eastAsia="Times New Roman" w:hAnsi="Times New Roman" w:cs="Times New Roman"/>
              <w:b/>
              <w:color w:val="000000" w:themeColor="text1"/>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4243E7" w:rsidRDefault="0023360B" w:rsidP="0023360B">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4243E7" w:rsidRDefault="00A340BB" w:rsidP="0023360B">
            <w:pPr>
              <w:ind w:right="-108"/>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4243E7" w:rsidRDefault="007C4D5D" w:rsidP="0023360B">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4243E7" w:rsidRDefault="00A340BB" w:rsidP="0023360B">
            <w:pPr>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4243E7" w:rsidRDefault="0023360B" w:rsidP="0023360B">
                <w:pPr>
                  <w:jc w:val="center"/>
                  <w:rPr>
                    <w:rFonts w:ascii="Times New Roman" w:eastAsia="Times New Roman" w:hAnsi="Times New Roman" w:cs="Times New Roman"/>
                    <w:b/>
                    <w:color w:val="000000" w:themeColor="text1"/>
                    <w:sz w:val="20"/>
                    <w:szCs w:val="20"/>
                    <w:lang w:eastAsia="sk-SK"/>
                  </w:rPr>
                </w:pPr>
                <w:r w:rsidRPr="004243E7">
                  <w:rPr>
                    <w:rFonts w:ascii="MS Gothic" w:eastAsia="MS Gothic" w:hAnsi="MS Gothic" w:cs="Times New Roman" w:hint="eastAsia"/>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4243E7" w:rsidRDefault="00A340BB" w:rsidP="0023360B">
            <w:pPr>
              <w:ind w:left="54"/>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Negatívne</w:t>
            </w:r>
          </w:p>
        </w:tc>
      </w:tr>
    </w:tbl>
    <w:p w:rsidR="001B23B7" w:rsidRPr="004243E7" w:rsidRDefault="001B23B7" w:rsidP="001B23B7">
      <w:pPr>
        <w:spacing w:after="0" w:line="240" w:lineRule="auto"/>
        <w:ind w:right="141"/>
        <w:rPr>
          <w:rFonts w:ascii="Times New Roman" w:eastAsia="Times New Roman" w:hAnsi="Times New Roman" w:cs="Times New Roman"/>
          <w:b/>
          <w:color w:val="000000" w:themeColor="text1"/>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4243E7" w:rsidRPr="004243E7"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Poznámky</w:t>
            </w:r>
          </w:p>
        </w:tc>
      </w:tr>
      <w:tr w:rsidR="004243E7" w:rsidRPr="004243E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4243E7" w:rsidRDefault="002A2DA9" w:rsidP="000800FC">
            <w:pPr>
              <w:jc w:val="both"/>
              <w:rPr>
                <w:rFonts w:ascii="Times New Roman" w:eastAsia="Times New Roman" w:hAnsi="Times New Roman" w:cs="Times New Roman"/>
                <w:i/>
                <w:color w:val="000000" w:themeColor="text1"/>
                <w:sz w:val="20"/>
                <w:szCs w:val="20"/>
                <w:lang w:eastAsia="sk-SK"/>
              </w:rPr>
            </w:pPr>
            <w:r w:rsidRPr="004243E7">
              <w:rPr>
                <w:rFonts w:ascii="Times New Roman" w:eastAsia="Times New Roman" w:hAnsi="Times New Roman" w:cs="Times New Roman"/>
                <w:i/>
                <w:color w:val="000000" w:themeColor="text1"/>
                <w:sz w:val="20"/>
                <w:szCs w:val="20"/>
                <w:lang w:eastAsia="sk-SK"/>
              </w:rPr>
              <w:t xml:space="preserve">Predkladané nariadenie vlády SR predpokladá zvýšenie výnosov Národnej diaľničnej spoločnosti, a. s. ako správcu výberu a evidencie úhrad diaľničných známok z predaja diaľničných známok v roku 2023 a nasledujúcich rokoch. </w:t>
            </w:r>
          </w:p>
          <w:p w:rsidR="004C6831" w:rsidRPr="004243E7" w:rsidRDefault="004C6831" w:rsidP="000800FC">
            <w:pPr>
              <w:jc w:val="both"/>
              <w:rPr>
                <w:rFonts w:ascii="Times New Roman" w:eastAsia="Times New Roman" w:hAnsi="Times New Roman" w:cs="Times New Roman"/>
                <w:i/>
                <w:color w:val="000000" w:themeColor="text1"/>
                <w:sz w:val="20"/>
                <w:szCs w:val="20"/>
                <w:lang w:eastAsia="sk-SK"/>
              </w:rPr>
            </w:pPr>
          </w:p>
          <w:p w:rsidR="002A2DA9" w:rsidRPr="004243E7" w:rsidRDefault="002A2DA9" w:rsidP="002A2DA9">
            <w:pPr>
              <w:pStyle w:val="Zkladntext"/>
              <w:jc w:val="both"/>
              <w:rPr>
                <w:i/>
                <w:color w:val="000000" w:themeColor="text1"/>
                <w:sz w:val="20"/>
                <w:szCs w:val="20"/>
              </w:rPr>
            </w:pPr>
            <w:r w:rsidRPr="004243E7">
              <w:rPr>
                <w:bCs/>
                <w:i/>
                <w:color w:val="000000" w:themeColor="text1"/>
                <w:sz w:val="20"/>
                <w:szCs w:val="20"/>
              </w:rPr>
              <w:t xml:space="preserve">Podľa § 2 ods. 6 zákona č. 488/2013 Z. z. finančné prostriedky získané z výberu úhrady diaľničnej známky sú príjmom Národnej diaľničnej spoločnosti, a. s., ktorá je povinná použiť tieto finančné prostriedky na plnenie úloh podľa § 12 ods. 1 zákona č. 639/2004 Z. z. o Národnej diaľničnej spoločnosti a o zmene a doplnení zákona č. 135/1961 Zb. o pozemných komunikáciách (cestný zákon) v znení neskorších predpisov, t. j. na prípravu, realizáciu opráv, údržbu a výstavbu diaľnic. </w:t>
            </w:r>
          </w:p>
          <w:p w:rsidR="001B23B7" w:rsidRPr="004243E7" w:rsidRDefault="001B23B7" w:rsidP="002A2DA9">
            <w:pPr>
              <w:jc w:val="both"/>
              <w:rPr>
                <w:rFonts w:ascii="Times New Roman" w:eastAsia="Calibri" w:hAnsi="Times New Roman" w:cs="Times New Roman"/>
                <w:b/>
                <w:color w:val="000000" w:themeColor="text1"/>
              </w:rPr>
            </w:pPr>
          </w:p>
        </w:tc>
      </w:tr>
      <w:tr w:rsidR="004243E7" w:rsidRPr="004243E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Kontakt na spracovateľa</w:t>
            </w:r>
          </w:p>
        </w:tc>
      </w:tr>
      <w:tr w:rsidR="004243E7" w:rsidRPr="004243E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4243E7" w:rsidRDefault="007C4D5D" w:rsidP="004048B8">
            <w:pPr>
              <w:jc w:val="both"/>
              <w:rPr>
                <w:rFonts w:ascii="Times New Roman" w:eastAsia="Times New Roman" w:hAnsi="Times New Roman" w:cs="Times New Roman"/>
                <w:i/>
                <w:color w:val="000000" w:themeColor="text1"/>
                <w:sz w:val="20"/>
                <w:szCs w:val="20"/>
                <w:lang w:eastAsia="sk-SK"/>
              </w:rPr>
            </w:pPr>
            <w:r w:rsidRPr="004243E7">
              <w:rPr>
                <w:rFonts w:ascii="Times New Roman" w:hAnsi="Times New Roman"/>
                <w:color w:val="000000" w:themeColor="text1"/>
                <w:sz w:val="20"/>
                <w:szCs w:val="20"/>
              </w:rPr>
              <w:t xml:space="preserve">Ministerstvo dopravy a výstavby Slovenskej republiky, Sekcia cestnej dopravy a pozemných komunikácii –  </w:t>
            </w:r>
            <w:hyperlink r:id="rId9" w:history="1">
              <w:r w:rsidRPr="004243E7">
                <w:rPr>
                  <w:rStyle w:val="Hypertextovprepojenie"/>
                  <w:rFonts w:ascii="Times New Roman" w:hAnsi="Times New Roman"/>
                  <w:color w:val="000000" w:themeColor="text1"/>
                  <w:sz w:val="20"/>
                  <w:szCs w:val="20"/>
                </w:rPr>
                <w:t>scdpk@mindop.sk</w:t>
              </w:r>
            </w:hyperlink>
            <w:r w:rsidRPr="004243E7">
              <w:rPr>
                <w:rStyle w:val="Hypertextovprepojenie"/>
                <w:rFonts w:ascii="Times New Roman" w:hAnsi="Times New Roman"/>
                <w:color w:val="000000" w:themeColor="text1"/>
                <w:sz w:val="20"/>
                <w:szCs w:val="20"/>
              </w:rPr>
              <w:t xml:space="preserve">, </w:t>
            </w:r>
            <w:r w:rsidRPr="004243E7">
              <w:rPr>
                <w:rFonts w:ascii="Times New Roman" w:eastAsia="Times New Roman" w:hAnsi="Times New Roman"/>
                <w:color w:val="000000" w:themeColor="text1"/>
                <w:sz w:val="20"/>
                <w:szCs w:val="20"/>
              </w:rPr>
              <w:t xml:space="preserve">+421 2 594 94 347                                                                                         </w:t>
            </w:r>
          </w:p>
        </w:tc>
      </w:tr>
      <w:tr w:rsidR="004243E7" w:rsidRPr="004243E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26"/>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Zdroje</w:t>
            </w:r>
          </w:p>
        </w:tc>
      </w:tr>
      <w:tr w:rsidR="004243E7" w:rsidRPr="004243E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C4D5D" w:rsidRPr="004243E7" w:rsidRDefault="007C4D5D" w:rsidP="007C4D5D">
            <w:pPr>
              <w:jc w:val="both"/>
              <w:rPr>
                <w:rFonts w:ascii="Times New Roman" w:hAnsi="Times New Roman" w:cs="Times New Roman"/>
                <w:i/>
                <w:color w:val="000000" w:themeColor="text1"/>
                <w:sz w:val="20"/>
                <w:szCs w:val="20"/>
              </w:rPr>
            </w:pPr>
            <w:r w:rsidRPr="004243E7">
              <w:rPr>
                <w:rFonts w:ascii="Times New Roman" w:hAnsi="Times New Roman" w:cs="Times New Roman"/>
                <w:i/>
                <w:color w:val="000000" w:themeColor="text1"/>
                <w:sz w:val="20"/>
                <w:szCs w:val="20"/>
              </w:rPr>
              <w:t>Pri spracovaní doložky vybraných vplyvov predkladateľ vychádzal z podkladov predložených Národnou diaľničnou spoločno</w:t>
            </w:r>
            <w:r w:rsidR="009E2EDA" w:rsidRPr="004243E7">
              <w:rPr>
                <w:rFonts w:ascii="Times New Roman" w:hAnsi="Times New Roman" w:cs="Times New Roman"/>
                <w:i/>
                <w:color w:val="000000" w:themeColor="text1"/>
                <w:sz w:val="20"/>
                <w:szCs w:val="20"/>
              </w:rPr>
              <w:t>sťou, a. s. ako správcom výber</w:t>
            </w:r>
            <w:r w:rsidR="00A86DDD" w:rsidRPr="004243E7">
              <w:rPr>
                <w:rFonts w:ascii="Times New Roman" w:hAnsi="Times New Roman" w:cs="Times New Roman"/>
                <w:i/>
                <w:color w:val="000000" w:themeColor="text1"/>
                <w:sz w:val="20"/>
                <w:szCs w:val="20"/>
              </w:rPr>
              <w:t>u a evidencie úhrad</w:t>
            </w:r>
            <w:r w:rsidR="009E2EDA" w:rsidRPr="004243E7">
              <w:rPr>
                <w:rFonts w:ascii="Times New Roman" w:hAnsi="Times New Roman" w:cs="Times New Roman"/>
                <w:i/>
                <w:color w:val="000000" w:themeColor="text1"/>
                <w:sz w:val="20"/>
                <w:szCs w:val="20"/>
              </w:rPr>
              <w:t xml:space="preserve"> diaľničnej známky</w:t>
            </w:r>
            <w:r w:rsidR="004048B8" w:rsidRPr="004243E7">
              <w:rPr>
                <w:rFonts w:ascii="Times New Roman" w:hAnsi="Times New Roman" w:cs="Times New Roman"/>
                <w:i/>
                <w:color w:val="000000" w:themeColor="text1"/>
                <w:sz w:val="20"/>
                <w:szCs w:val="20"/>
              </w:rPr>
              <w:t>.</w:t>
            </w:r>
          </w:p>
          <w:p w:rsidR="001B23B7" w:rsidRPr="004243E7" w:rsidRDefault="001B23B7" w:rsidP="000800FC">
            <w:pPr>
              <w:rPr>
                <w:rFonts w:ascii="Times New Roman" w:eastAsia="Times New Roman" w:hAnsi="Times New Roman" w:cs="Times New Roman"/>
                <w:i/>
                <w:color w:val="000000" w:themeColor="text1"/>
                <w:sz w:val="20"/>
                <w:szCs w:val="20"/>
                <w:lang w:eastAsia="sk-SK"/>
              </w:rPr>
            </w:pPr>
          </w:p>
          <w:p w:rsidR="001B23B7" w:rsidRPr="004243E7" w:rsidRDefault="001B23B7" w:rsidP="000800FC">
            <w:pPr>
              <w:rPr>
                <w:rFonts w:ascii="Times New Roman" w:eastAsia="Times New Roman" w:hAnsi="Times New Roman" w:cs="Times New Roman"/>
                <w:b/>
                <w:color w:val="000000" w:themeColor="text1"/>
                <w:sz w:val="20"/>
                <w:szCs w:val="20"/>
                <w:lang w:eastAsia="sk-SK"/>
              </w:rPr>
            </w:pPr>
          </w:p>
        </w:tc>
      </w:tr>
      <w:tr w:rsidR="004243E7" w:rsidRPr="004243E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4243E7" w:rsidRDefault="001B23B7" w:rsidP="000800FC">
            <w:pPr>
              <w:numPr>
                <w:ilvl w:val="0"/>
                <w:numId w:val="1"/>
              </w:numPr>
              <w:ind w:left="447" w:hanging="425"/>
              <w:contextualSpacing/>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t>Stanovisko Komisie na posudzovanie vybraných vplyvov z PPK č. ..........</w:t>
            </w:r>
            <w:r w:rsidRPr="004243E7">
              <w:rPr>
                <w:rFonts w:ascii="Calibri" w:eastAsia="Calibri" w:hAnsi="Calibri" w:cs="Times New Roman"/>
                <w:color w:val="000000" w:themeColor="text1"/>
              </w:rPr>
              <w:t xml:space="preserve"> </w:t>
            </w:r>
          </w:p>
          <w:p w:rsidR="001B23B7" w:rsidRPr="004243E7" w:rsidRDefault="001B23B7" w:rsidP="000800FC">
            <w:pPr>
              <w:ind w:left="502"/>
              <w:rPr>
                <w:rFonts w:ascii="Times New Roman" w:eastAsia="Times New Roman" w:hAnsi="Times New Roman" w:cs="Times New Roman"/>
                <w:b/>
                <w:color w:val="000000" w:themeColor="text1"/>
                <w:sz w:val="20"/>
                <w:szCs w:val="20"/>
                <w:lang w:eastAsia="sk-SK"/>
              </w:rPr>
            </w:pPr>
            <w:r w:rsidRPr="004243E7">
              <w:rPr>
                <w:rFonts w:ascii="Times New Roman" w:eastAsia="Calibri" w:hAnsi="Times New Roman" w:cs="Times New Roman"/>
                <w:color w:val="000000" w:themeColor="text1"/>
              </w:rPr>
              <w:t>(v prípade, ak sa uskutočnilo v zmysle bodu 8.1 Jednotnej metodiky)</w:t>
            </w:r>
          </w:p>
        </w:tc>
      </w:tr>
      <w:tr w:rsidR="004243E7" w:rsidRPr="004243E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4243E7" w:rsidRDefault="001B23B7" w:rsidP="000800FC">
            <w:pPr>
              <w:rPr>
                <w:rFonts w:ascii="Times New Roman" w:eastAsia="Times New Roman" w:hAnsi="Times New Roman" w:cs="Times New Roman"/>
                <w:b/>
                <w:color w:val="000000" w:themeColor="text1"/>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243E7" w:rsidRPr="004243E7" w:rsidTr="000800FC">
              <w:trPr>
                <w:trHeight w:val="396"/>
              </w:trPr>
              <w:tc>
                <w:tcPr>
                  <w:tcW w:w="2552" w:type="dxa"/>
                </w:tcPr>
                <w:p w:rsidR="001B23B7" w:rsidRPr="004243E7" w:rsidRDefault="00B630CF" w:rsidP="000800FC">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874910888"/>
                      <w14:checkbox>
                        <w14:checked w14:val="0"/>
                        <w14:checkedState w14:val="2612" w14:font="MS Gothic"/>
                        <w14:uncheckedState w14:val="2610" w14:font="MS Gothic"/>
                      </w14:checkbox>
                    </w:sdtPr>
                    <w:sdtEndPr/>
                    <w:sdtContent>
                      <w:r w:rsidR="0023360B" w:rsidRP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 xml:space="preserve">Súhlasné </w:t>
                  </w:r>
                </w:p>
              </w:tc>
              <w:tc>
                <w:tcPr>
                  <w:tcW w:w="3827" w:type="dxa"/>
                </w:tcPr>
                <w:p w:rsidR="001B23B7" w:rsidRPr="004243E7" w:rsidRDefault="00B630CF" w:rsidP="000800FC">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697888127"/>
                      <w14:checkbox>
                        <w14:checked w14:val="0"/>
                        <w14:checkedState w14:val="2612" w14:font="MS Gothic"/>
                        <w14:uncheckedState w14:val="2610" w14:font="MS Gothic"/>
                      </w14:checkbox>
                    </w:sdtPr>
                    <w:sdtEndPr/>
                    <w:sdtContent>
                      <w:r w:rsidR="0023360B" w:rsidRP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Súhlasné s návrhom na dopracovanie</w:t>
                  </w:r>
                </w:p>
              </w:tc>
              <w:tc>
                <w:tcPr>
                  <w:tcW w:w="2534" w:type="dxa"/>
                </w:tcPr>
                <w:p w:rsidR="001B23B7" w:rsidRPr="004243E7" w:rsidRDefault="00B630CF" w:rsidP="000800FC">
                  <w:pPr>
                    <w:ind w:right="459"/>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647822913"/>
                      <w14:checkbox>
                        <w14:checked w14:val="1"/>
                        <w14:checkedState w14:val="2612" w14:font="MS Gothic"/>
                        <w14:uncheckedState w14:val="2610" w14:font="MS Gothic"/>
                      </w14:checkbox>
                    </w:sdtPr>
                    <w:sdtEndPr/>
                    <w:sdtContent>
                      <w:r w:rsid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Nesúhlasné</w:t>
                  </w:r>
                </w:p>
              </w:tc>
            </w:tr>
          </w:tbl>
          <w:p w:rsidR="001B23B7" w:rsidRDefault="001B23B7" w:rsidP="000800FC">
            <w:pPr>
              <w:jc w:val="both"/>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Uveďte pripomienky zo stanoviska Komisie z časti II. spolu s Vaším vyhodnotením:</w:t>
            </w:r>
          </w:p>
          <w:p w:rsidR="008018D9" w:rsidRDefault="008018D9" w:rsidP="000800FC">
            <w:pPr>
              <w:jc w:val="both"/>
              <w:rPr>
                <w:rFonts w:ascii="Times New Roman" w:eastAsia="Times New Roman" w:hAnsi="Times New Roman" w:cs="Times New Roman"/>
                <w:b/>
                <w:color w:val="000000" w:themeColor="text1"/>
                <w:sz w:val="20"/>
                <w:szCs w:val="20"/>
                <w:lang w:eastAsia="sk-SK"/>
              </w:rPr>
            </w:pPr>
          </w:p>
          <w:p w:rsidR="008018D9" w:rsidRPr="004243E7" w:rsidRDefault="008018D9" w:rsidP="008018D9">
            <w:pPr>
              <w:pStyle w:val="xmsonormal"/>
              <w:jc w:val="both"/>
              <w:rPr>
                <w:b/>
                <w:bCs/>
                <w:color w:val="000000" w:themeColor="text1"/>
                <w:sz w:val="20"/>
                <w:szCs w:val="20"/>
                <w:lang w:eastAsia="en-US"/>
              </w:rPr>
            </w:pPr>
            <w:r w:rsidRPr="004243E7">
              <w:rPr>
                <w:b/>
                <w:bCs/>
                <w:color w:val="000000" w:themeColor="text1"/>
                <w:sz w:val="20"/>
                <w:szCs w:val="20"/>
                <w:lang w:eastAsia="en-US"/>
              </w:rPr>
              <w:t>K doložke vybraných vplyvov</w:t>
            </w:r>
          </w:p>
          <w:p w:rsidR="008018D9" w:rsidRPr="004243E7"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Komisia odporúča predkladateľovi dopracovať bod 8. Preskúmanie účelnosti o kritériá, ktoré sa budú vyhodnocovať pri preskúmaní účelnosti nariadenia.</w:t>
            </w:r>
          </w:p>
          <w:p w:rsidR="008018D9"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u w:val="single"/>
              </w:rPr>
              <w:lastRenderedPageBreak/>
              <w:t>Odôvodnenie:</w:t>
            </w:r>
            <w:r w:rsidRPr="004243E7">
              <w:rPr>
                <w:rFonts w:ascii="Times New Roman" w:hAnsi="Times New Roman" w:cs="Times New Roman"/>
                <w:color w:val="000000" w:themeColor="text1"/>
                <w:sz w:val="20"/>
                <w:szCs w:val="20"/>
              </w:rPr>
              <w:t xml:space="preserve"> Pri nastavení kritérií, na základe ktorých bude preskúmanie vykonané, sa sleduje splnenie cieľa definovaného v bode 3. doložky vybraných vplyvov.</w:t>
            </w:r>
          </w:p>
          <w:p w:rsidR="008018D9" w:rsidRPr="004243E7" w:rsidRDefault="008018D9" w:rsidP="008018D9">
            <w:pPr>
              <w:jc w:val="both"/>
              <w:rPr>
                <w:rFonts w:ascii="Times New Roman" w:hAnsi="Times New Roman" w:cs="Times New Roman"/>
                <w:color w:val="000000" w:themeColor="text1"/>
                <w:sz w:val="20"/>
                <w:szCs w:val="20"/>
              </w:rPr>
            </w:pPr>
          </w:p>
          <w:p w:rsidR="008018D9" w:rsidRPr="004243E7" w:rsidRDefault="008018D9" w:rsidP="008018D9">
            <w:pPr>
              <w:jc w:val="both"/>
              <w:rPr>
                <w:rFonts w:ascii="Times New Roman" w:hAnsi="Times New Roman" w:cs="Times New Roman"/>
                <w:color w:val="000000" w:themeColor="text1"/>
                <w:sz w:val="20"/>
                <w:szCs w:val="20"/>
              </w:rPr>
            </w:pPr>
            <w:r w:rsidRPr="008C07EB">
              <w:rPr>
                <w:rFonts w:ascii="Times New Roman" w:hAnsi="Times New Roman" w:cs="Times New Roman"/>
                <w:color w:val="000000" w:themeColor="text1"/>
                <w:sz w:val="20"/>
                <w:szCs w:val="20"/>
                <w:u w:val="single"/>
              </w:rPr>
              <w:t>Stanovisko MDV</w:t>
            </w:r>
            <w:r w:rsidRPr="004243E7">
              <w:rPr>
                <w:rFonts w:ascii="Times New Roman" w:hAnsi="Times New Roman" w:cs="Times New Roman"/>
                <w:color w:val="000000" w:themeColor="text1"/>
                <w:sz w:val="20"/>
                <w:szCs w:val="20"/>
              </w:rPr>
              <w:t xml:space="preserve">: Pripomienka neakceptovaná. Máme za to, že nie je v tejto fáze potrebné stanovovať kritéria posudzovania účelnosti a právna úprava bude podrobená preskúmaniu účelnosti priebežne po nadobudnutí účinnosti z hľadiska toho, či bol dosiahnutý cieľ uvedený v bode 3 doložky. </w:t>
            </w:r>
          </w:p>
          <w:p w:rsidR="008018D9" w:rsidRPr="004243E7" w:rsidRDefault="008018D9" w:rsidP="008018D9">
            <w:pPr>
              <w:pStyle w:val="xmsonormal"/>
              <w:jc w:val="both"/>
              <w:rPr>
                <w:b/>
                <w:bCs/>
                <w:color w:val="000000" w:themeColor="text1"/>
                <w:sz w:val="20"/>
                <w:szCs w:val="20"/>
                <w:lang w:eastAsia="en-US"/>
              </w:rPr>
            </w:pPr>
          </w:p>
          <w:p w:rsidR="008018D9" w:rsidRPr="004243E7" w:rsidRDefault="008018D9" w:rsidP="008018D9">
            <w:pPr>
              <w:pStyle w:val="xmsonormal"/>
              <w:jc w:val="both"/>
              <w:rPr>
                <w:b/>
                <w:bCs/>
                <w:color w:val="000000" w:themeColor="text1"/>
                <w:sz w:val="20"/>
                <w:szCs w:val="20"/>
                <w:lang w:eastAsia="en-US"/>
              </w:rPr>
            </w:pPr>
            <w:r w:rsidRPr="004243E7">
              <w:rPr>
                <w:b/>
                <w:bCs/>
                <w:color w:val="000000" w:themeColor="text1"/>
                <w:sz w:val="20"/>
                <w:szCs w:val="20"/>
                <w:lang w:eastAsia="en-US"/>
              </w:rPr>
              <w:t>K vplyvom na rozpočet verejnej správy</w:t>
            </w:r>
          </w:p>
          <w:p w:rsidR="008018D9" w:rsidRPr="004243E7"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 xml:space="preserve">Predkladaným návrhom novely nariadenia vlády dochádza od 1.1.2023 k úprave výšky úhrady za jednotlivé typy diaľničnej známky, a to predovšetkým v súvislosti so zvyšujúcimi sa nákladmi Národnej diaľničnej spoločnosti, a. s. (ďalej len „NDS, a. s.“) na údržbu a opravu narastajúcej diaľničnej siete (jej dĺžka od poslednej úpravy ceny diaľničnej známky v roku 2011 narástla o cca tretinu). </w:t>
            </w:r>
          </w:p>
          <w:p w:rsidR="008018D9"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 xml:space="preserve">V doložke vybraných  vplyvov je uvedený pozitívny vplyv na rozpočet verejnej správy v dôsledku predpokladaného zvýšenia výnosov NDS, a. s. z predaja diaľničných známok, ktorý je v analýze vplyvov na rozpočet kvantifikovaný na rok 2023 v sume 17,1 mil. eur, na rok 2024 v sume 17,3 mil. eur, na rok 2025 v sume 17,6 mil. eur a na rok 2026 v sume 17,8 mil. eur. Keďže podľa § 2 ods. 6 zákona č. 488/2013 Z. z. o diaľničnej známke a o zmene niektorých zákonov finančné prostriedky získané z výberu úhrady diaľničnej známky je NDS, a. s. povinná použiť na plnenie úloh podľa zákona č. 639/2013 Z. z. o Národnej diaľničnej spoločnosti </w:t>
            </w:r>
            <w:r w:rsidRPr="004243E7">
              <w:rPr>
                <w:rFonts w:ascii="Times New Roman" w:hAnsi="Times New Roman" w:cs="Times New Roman"/>
                <w:color w:val="000000" w:themeColor="text1"/>
                <w:sz w:val="20"/>
                <w:szCs w:val="20"/>
                <w:shd w:val="clear" w:color="auto" w:fill="FFFFFF"/>
              </w:rPr>
              <w:t>a o zmene a doplnení zákona č. </w:t>
            </w:r>
            <w:hyperlink r:id="rId10" w:tooltip="Odkaz na predpis alebo ustanovenie" w:history="1">
              <w:r w:rsidRPr="004243E7">
                <w:rPr>
                  <w:rStyle w:val="Hypertextovprepojenie"/>
                  <w:rFonts w:ascii="Times New Roman" w:eastAsiaTheme="majorEastAsia" w:hAnsi="Times New Roman"/>
                  <w:color w:val="000000" w:themeColor="text1"/>
                  <w:sz w:val="20"/>
                  <w:szCs w:val="20"/>
                  <w:u w:val="none"/>
                  <w:shd w:val="clear" w:color="auto" w:fill="FFFFFF"/>
                </w:rPr>
                <w:t>135/1961 Zb.</w:t>
              </w:r>
            </w:hyperlink>
            <w:r w:rsidRPr="004243E7">
              <w:rPr>
                <w:rFonts w:ascii="Times New Roman" w:hAnsi="Times New Roman" w:cs="Times New Roman"/>
                <w:color w:val="000000" w:themeColor="text1"/>
                <w:sz w:val="20"/>
                <w:szCs w:val="20"/>
                <w:shd w:val="clear" w:color="auto" w:fill="FFFFFF"/>
              </w:rPr>
              <w:t> o pozemných komunikáciách (cestný zákon) v znení neskorších predpisov, t. j. na zabezpečenie prípravy, realizáciu opráv, údržbu a výstavbu diaľnic</w:t>
            </w:r>
            <w:r w:rsidRPr="004243E7">
              <w:rPr>
                <w:rFonts w:ascii="Times New Roman" w:hAnsi="Times New Roman" w:cs="Times New Roman"/>
                <w:color w:val="000000" w:themeColor="text1"/>
                <w:sz w:val="20"/>
                <w:szCs w:val="20"/>
              </w:rPr>
              <w:t>, v doložke vybraných vplyvov a v analýze vplyvov na rozpočet verejnej správy je potrebné doplniť aj negatívny vplyv na rozpočet v dôsledku zvýšených výdavkov, pričom vplyv na hospodárenie subjektu NDS, a. s. je neutrálny.</w:t>
            </w:r>
          </w:p>
          <w:p w:rsidR="008018D9" w:rsidRPr="004243E7" w:rsidRDefault="008018D9" w:rsidP="008018D9">
            <w:pPr>
              <w:jc w:val="both"/>
              <w:rPr>
                <w:rFonts w:ascii="Times New Roman" w:hAnsi="Times New Roman" w:cs="Times New Roman"/>
                <w:color w:val="000000" w:themeColor="text1"/>
                <w:sz w:val="20"/>
                <w:szCs w:val="20"/>
              </w:rPr>
            </w:pPr>
          </w:p>
          <w:p w:rsidR="008018D9" w:rsidRPr="004243E7" w:rsidRDefault="008018D9" w:rsidP="008018D9">
            <w:pPr>
              <w:jc w:val="both"/>
              <w:rPr>
                <w:rFonts w:ascii="Times New Roman" w:hAnsi="Times New Roman" w:cs="Times New Roman"/>
                <w:color w:val="000000" w:themeColor="text1"/>
                <w:sz w:val="20"/>
                <w:szCs w:val="20"/>
              </w:rPr>
            </w:pPr>
            <w:r w:rsidRPr="008C07EB">
              <w:rPr>
                <w:rFonts w:ascii="Times New Roman" w:hAnsi="Times New Roman" w:cs="Times New Roman"/>
                <w:color w:val="000000" w:themeColor="text1"/>
                <w:sz w:val="20"/>
                <w:szCs w:val="20"/>
                <w:u w:val="single"/>
              </w:rPr>
              <w:t>Stanovisko MDV</w:t>
            </w:r>
            <w:r w:rsidRPr="004243E7">
              <w:rPr>
                <w:rFonts w:ascii="Times New Roman" w:hAnsi="Times New Roman" w:cs="Times New Roman"/>
                <w:color w:val="000000" w:themeColor="text1"/>
                <w:sz w:val="20"/>
                <w:szCs w:val="20"/>
              </w:rPr>
              <w:t xml:space="preserve">: Pripomienka neakceptovaná. Zásadné nesúhlasíme s tvrdením, že návrh nariadenia vlády má neutrálny vplyv na hospodárenie NDS, a. s., nakoľko dôjde k preukázanému zvýšeniu príjmovej zložky tohto subjektu v dôsledku úpravy ceny jednotlivých typov diaľničnej známky. Návrh ako taký v žiadnom prípade nemá negatívny vplyv na rozpočet NDS, a. s., a to ani po prihliadnutí na skutočnosť, že NDS, a. s. používa finančné prostriedky z výberu úhrady diaľničnej známky na údržbu a opravu diaľničnej siete, ktorá od roku 2011 narástla približne o tretinu.      </w:t>
            </w:r>
          </w:p>
          <w:p w:rsidR="008018D9" w:rsidRPr="004243E7" w:rsidRDefault="008018D9" w:rsidP="008018D9">
            <w:pPr>
              <w:pStyle w:val="xmsonormal"/>
              <w:jc w:val="both"/>
              <w:rPr>
                <w:b/>
                <w:bCs/>
                <w:color w:val="000000" w:themeColor="text1"/>
                <w:sz w:val="20"/>
                <w:szCs w:val="20"/>
                <w:lang w:eastAsia="en-US"/>
              </w:rPr>
            </w:pPr>
          </w:p>
          <w:p w:rsidR="008018D9" w:rsidRPr="004243E7" w:rsidRDefault="008018D9" w:rsidP="008018D9">
            <w:pPr>
              <w:pStyle w:val="xmsonormal"/>
              <w:jc w:val="both"/>
              <w:rPr>
                <w:b/>
                <w:bCs/>
                <w:color w:val="000000" w:themeColor="text1"/>
                <w:sz w:val="20"/>
                <w:szCs w:val="20"/>
                <w:lang w:eastAsia="en-US"/>
              </w:rPr>
            </w:pPr>
            <w:r w:rsidRPr="004243E7">
              <w:rPr>
                <w:b/>
                <w:bCs/>
                <w:color w:val="000000" w:themeColor="text1"/>
                <w:sz w:val="20"/>
                <w:szCs w:val="20"/>
                <w:lang w:eastAsia="en-US"/>
              </w:rPr>
              <w:t>K vplyvom na podnikateľské prostredie</w:t>
            </w:r>
          </w:p>
          <w:p w:rsidR="008018D9" w:rsidRPr="004243E7"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Komisia žiada predkladateľa v doložke vybraných vplyvov v časti 9. Vybrané vplyvy materiálu o vyznačenie negatívneho vplyvu na podnikateľské prostredie a vyznačenie mechanizmu znižovania byrokracie a nákladov.</w:t>
            </w:r>
          </w:p>
          <w:p w:rsidR="008018D9" w:rsidRPr="004243E7"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 xml:space="preserve">Komisia taktiež žiada predkladateľa o vypracovanie Analýzy vplyvov na podnikateľské prostredie spolu s Kalkulačkou nákladov. </w:t>
            </w:r>
          </w:p>
          <w:p w:rsidR="008018D9"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 xml:space="preserve">Odôvodnenie: Materiálom sa zvyšuje výška úhrady diaľničnej známky, čo bude mať negatívny vplyv na podnikateľské prostredie, pri úhrade diaľničných známok pre firemné dopravné prostriedky. Komisia navrhuje tento vplyv kvantifikovať na modelovom príklade adekvátneho počtu dotknutých subjektov. V prípade potreby konzultácie pri vyplnení Analýzy vplyvov na podnikateľské prostredie a Kalkulačky nákladov môžete kontaktovať mailovú adresu </w:t>
            </w:r>
            <w:hyperlink r:id="rId11" w:history="1">
              <w:r w:rsidRPr="004243E7">
                <w:rPr>
                  <w:rStyle w:val="Hypertextovprepojenie"/>
                  <w:rFonts w:ascii="Times New Roman" w:eastAsiaTheme="majorEastAsia" w:hAnsi="Times New Roman"/>
                  <w:color w:val="000000" w:themeColor="text1"/>
                  <w:sz w:val="20"/>
                  <w:szCs w:val="20"/>
                  <w:u w:val="none"/>
                </w:rPr>
                <w:t>1in2out@mhsr.sk</w:t>
              </w:r>
            </w:hyperlink>
            <w:r w:rsidRPr="004243E7">
              <w:rPr>
                <w:rFonts w:ascii="Times New Roman" w:hAnsi="Times New Roman" w:cs="Times New Roman"/>
                <w:color w:val="000000" w:themeColor="text1"/>
                <w:sz w:val="20"/>
                <w:szCs w:val="20"/>
              </w:rPr>
              <w:t>.</w:t>
            </w:r>
          </w:p>
          <w:p w:rsidR="008018D9" w:rsidRPr="004243E7" w:rsidRDefault="008018D9" w:rsidP="008018D9">
            <w:pPr>
              <w:jc w:val="both"/>
              <w:rPr>
                <w:rFonts w:ascii="Times New Roman" w:hAnsi="Times New Roman" w:cs="Times New Roman"/>
                <w:color w:val="000000" w:themeColor="text1"/>
                <w:sz w:val="20"/>
                <w:szCs w:val="20"/>
              </w:rPr>
            </w:pPr>
          </w:p>
          <w:p w:rsidR="008018D9" w:rsidRDefault="008018D9" w:rsidP="008018D9">
            <w:pPr>
              <w:jc w:val="both"/>
              <w:rPr>
                <w:rFonts w:ascii="Times New Roman" w:hAnsi="Times New Roman" w:cs="Times New Roman"/>
                <w:color w:val="000000" w:themeColor="text1"/>
                <w:sz w:val="20"/>
                <w:szCs w:val="20"/>
              </w:rPr>
            </w:pPr>
            <w:r w:rsidRPr="008C07EB">
              <w:rPr>
                <w:rFonts w:ascii="Times New Roman" w:hAnsi="Times New Roman" w:cs="Times New Roman"/>
                <w:color w:val="000000" w:themeColor="text1"/>
                <w:sz w:val="20"/>
                <w:szCs w:val="20"/>
                <w:u w:val="single"/>
              </w:rPr>
              <w:t>Stanovisko MDV</w:t>
            </w:r>
            <w:r w:rsidRPr="004243E7">
              <w:rPr>
                <w:rFonts w:ascii="Times New Roman" w:hAnsi="Times New Roman" w:cs="Times New Roman"/>
                <w:color w:val="000000" w:themeColor="text1"/>
                <w:sz w:val="20"/>
                <w:szCs w:val="20"/>
              </w:rPr>
              <w:t xml:space="preserve">: Pripomienka neakceptovaná. Máme za to, že vyznačenie negatívneho vplyvu návrhu na podnikateľské prostredie by v tomto prípade bolo relatívne, nereflektujúce skutočné vplyvy (nerelevantné) a do istej miery aj hypotetické. Vyčíslenie vplyvu je, vzhľadom na skutočnosť, že prípadná úhrada diaľničnej známky je závislá od miery užívania spoplatnenej diaľničnej siete, ktorú nemožno náležite predvídať, a tiež na skutočnosť, že nemožno z dostupných údajov o úhrade diaľničnej známky v predošlých rokoch vyfiltrovať subjekty využívajúce spoplatnené úseky v súvislosti s výkonom podnikateľskej činnosti, objektívne nemožné. Podotýkame, že po úprave ceny ročnej a 365-dňovej diaľničnej známky sa zvýšia náklady približne o 2 centy na deň, čo je zanedbateľný údaj. Rovnako nemožno opomenúť skutočnosť, že využívaním diaľničnej siete dochádza k úspore jazdného času, a tiež k úspore pohonných hmôt.   </w:t>
            </w:r>
          </w:p>
          <w:p w:rsidR="008018D9" w:rsidRPr="004243E7" w:rsidRDefault="008018D9" w:rsidP="008018D9">
            <w:pPr>
              <w:jc w:val="both"/>
              <w:rPr>
                <w:rFonts w:ascii="Times New Roman" w:hAnsi="Times New Roman" w:cs="Times New Roman"/>
                <w:color w:val="000000" w:themeColor="text1"/>
                <w:sz w:val="20"/>
                <w:szCs w:val="20"/>
              </w:rPr>
            </w:pPr>
          </w:p>
          <w:p w:rsidR="008018D9" w:rsidRPr="004243E7" w:rsidRDefault="008018D9" w:rsidP="008018D9">
            <w:pPr>
              <w:jc w:val="both"/>
              <w:rPr>
                <w:rFonts w:ascii="Times New Roman" w:hAnsi="Times New Roman" w:cs="Times New Roman"/>
                <w:color w:val="000000" w:themeColor="text1"/>
                <w:sz w:val="20"/>
                <w:szCs w:val="20"/>
              </w:rPr>
            </w:pPr>
          </w:p>
          <w:p w:rsidR="008018D9" w:rsidRPr="004243E7" w:rsidRDefault="008018D9" w:rsidP="008018D9">
            <w:pPr>
              <w:jc w:val="both"/>
              <w:rPr>
                <w:rFonts w:ascii="Times New Roman" w:hAnsi="Times New Roman" w:cs="Times New Roman"/>
                <w:b/>
                <w:color w:val="000000" w:themeColor="text1"/>
                <w:sz w:val="20"/>
                <w:szCs w:val="20"/>
              </w:rPr>
            </w:pPr>
            <w:r w:rsidRPr="004243E7">
              <w:rPr>
                <w:rFonts w:ascii="Times New Roman" w:hAnsi="Times New Roman" w:cs="Times New Roman"/>
                <w:b/>
                <w:color w:val="000000" w:themeColor="text1"/>
                <w:sz w:val="20"/>
                <w:szCs w:val="20"/>
              </w:rPr>
              <w:t>K sociálnym vplyvom</w:t>
            </w:r>
          </w:p>
          <w:p w:rsidR="008018D9" w:rsidRPr="004243E7"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rPr>
              <w:t>Komisia odporúča predkladateľovi v bode 9. doložky vybraných vplyvov korektne identifikovať sociálne vplyvy predloženého materiálu.</w:t>
            </w:r>
          </w:p>
          <w:p w:rsidR="008018D9" w:rsidRDefault="008018D9" w:rsidP="008018D9">
            <w:pPr>
              <w:jc w:val="both"/>
              <w:rPr>
                <w:rFonts w:ascii="Times New Roman" w:hAnsi="Times New Roman" w:cs="Times New Roman"/>
                <w:color w:val="000000" w:themeColor="text1"/>
                <w:sz w:val="20"/>
                <w:szCs w:val="20"/>
              </w:rPr>
            </w:pPr>
            <w:r w:rsidRPr="004243E7">
              <w:rPr>
                <w:rFonts w:ascii="Times New Roman" w:hAnsi="Times New Roman" w:cs="Times New Roman"/>
                <w:color w:val="000000" w:themeColor="text1"/>
                <w:sz w:val="20"/>
                <w:szCs w:val="20"/>
                <w:u w:val="single"/>
              </w:rPr>
              <w:t>Odôvodnenie:</w:t>
            </w:r>
            <w:r w:rsidRPr="004243E7">
              <w:rPr>
                <w:rFonts w:ascii="Times New Roman" w:hAnsi="Times New Roman" w:cs="Times New Roman"/>
                <w:color w:val="000000" w:themeColor="text1"/>
                <w:sz w:val="20"/>
                <w:szCs w:val="20"/>
              </w:rPr>
              <w:t xml:space="preserve"> Predložený materiál navrhuje zvýšenie poplatkov pre užívateľov diaľničnej siete v SR. K takýmto užívateľom patria aj fyzické osoby – majitelia osobných motorových vodidiel, Prijatím predloženého návrhu u danej skupiny osôb dôjde k zvýšeniu ich výdavkov, čo negatívne ovplyvní hospodárenie ich domácnosti. Z uvádzaného vyplýva, že predložený materiál zakladá negatívne sociálne vplyvy, ktoré je potrebné korektne </w:t>
            </w:r>
            <w:r w:rsidRPr="004243E7">
              <w:rPr>
                <w:rFonts w:ascii="Times New Roman" w:hAnsi="Times New Roman" w:cs="Times New Roman"/>
                <w:color w:val="000000" w:themeColor="text1"/>
                <w:sz w:val="20"/>
                <w:szCs w:val="20"/>
              </w:rPr>
              <w:lastRenderedPageBreak/>
              <w:t>označiť v bode 9. doložky vybraných vplyvov a zároveň je potrebné ich bližším spôsobom kvalitatívne a kvantitatívne zhodnotiť v separátnej analýze sociálnych vplyvov.</w:t>
            </w:r>
          </w:p>
          <w:p w:rsidR="008018D9" w:rsidRPr="004243E7" w:rsidRDefault="008018D9" w:rsidP="008018D9">
            <w:pPr>
              <w:jc w:val="both"/>
              <w:rPr>
                <w:rFonts w:ascii="Times New Roman" w:hAnsi="Times New Roman" w:cs="Times New Roman"/>
                <w:color w:val="000000" w:themeColor="text1"/>
                <w:sz w:val="20"/>
                <w:szCs w:val="20"/>
              </w:rPr>
            </w:pPr>
          </w:p>
          <w:p w:rsidR="008018D9" w:rsidRPr="004243E7" w:rsidRDefault="008018D9" w:rsidP="008018D9">
            <w:pPr>
              <w:jc w:val="both"/>
              <w:rPr>
                <w:rFonts w:ascii="Times New Roman" w:eastAsia="Times New Roman" w:hAnsi="Times New Roman" w:cs="Times New Roman"/>
                <w:b/>
                <w:color w:val="000000" w:themeColor="text1"/>
                <w:sz w:val="20"/>
                <w:szCs w:val="20"/>
                <w:lang w:eastAsia="sk-SK"/>
              </w:rPr>
            </w:pPr>
            <w:r w:rsidRPr="008C07EB">
              <w:rPr>
                <w:rFonts w:ascii="Times New Roman" w:hAnsi="Times New Roman" w:cs="Times New Roman"/>
                <w:color w:val="000000" w:themeColor="text1"/>
                <w:sz w:val="20"/>
                <w:szCs w:val="20"/>
                <w:u w:val="single"/>
              </w:rPr>
              <w:t>Stanovisko MDV</w:t>
            </w:r>
            <w:r w:rsidRPr="004243E7">
              <w:rPr>
                <w:rFonts w:ascii="Times New Roman" w:hAnsi="Times New Roman" w:cs="Times New Roman"/>
                <w:color w:val="000000" w:themeColor="text1"/>
                <w:sz w:val="20"/>
                <w:szCs w:val="20"/>
              </w:rPr>
              <w:t xml:space="preserve">: Pripomienka neakceptovaná. Máme za to, že vyznačenie negatívneho sociálneho vplyvu návrhu by bolo relatívne a v podstate hypotetické. V prvom rade je potrebné uviesť, že miera prípadnej úhrady diaľničnej známky závisí od vôle motoristov užívať vymedzené </w:t>
            </w:r>
            <w:r>
              <w:rPr>
                <w:rFonts w:ascii="Times New Roman" w:hAnsi="Times New Roman" w:cs="Times New Roman"/>
                <w:color w:val="000000" w:themeColor="text1"/>
                <w:sz w:val="20"/>
                <w:szCs w:val="20"/>
              </w:rPr>
              <w:t>úseky, pričom užívať spoplatnenú</w:t>
            </w:r>
            <w:r w:rsidRPr="004243E7">
              <w:rPr>
                <w:rFonts w:ascii="Times New Roman" w:hAnsi="Times New Roman" w:cs="Times New Roman"/>
                <w:color w:val="000000" w:themeColor="text1"/>
                <w:sz w:val="20"/>
                <w:szCs w:val="20"/>
              </w:rPr>
              <w:t xml:space="preserve"> diaľničnú sieť je ponechané na uvážení samotných motoristov, ktorí môžu </w:t>
            </w:r>
            <w:r>
              <w:rPr>
                <w:rFonts w:ascii="Times New Roman" w:hAnsi="Times New Roman" w:cs="Times New Roman"/>
                <w:color w:val="000000" w:themeColor="text1"/>
                <w:sz w:val="20"/>
                <w:szCs w:val="20"/>
              </w:rPr>
              <w:t>vy</w:t>
            </w:r>
            <w:r w:rsidRPr="004243E7">
              <w:rPr>
                <w:rFonts w:ascii="Times New Roman" w:hAnsi="Times New Roman" w:cs="Times New Roman"/>
                <w:color w:val="000000" w:themeColor="text1"/>
                <w:sz w:val="20"/>
                <w:szCs w:val="20"/>
              </w:rPr>
              <w:t>užívať aj rozsiahlu sieť nespoplatnených ciest I., II. a III. triedy. Podotýkame, že po úprave ceny ročnej a 365-dňovej diaľničnej známky sa zvýšia náklady približne o 2 centy na deň, čo je zanedbateľný údaj. Zároveň treba zdôrazniť, že využívaním diaľničnej siete dochádza k úspore jazdného času, ako aj k úspore pohonných hmôt.</w:t>
            </w:r>
          </w:p>
          <w:p w:rsidR="001B23B7" w:rsidRPr="004243E7" w:rsidRDefault="001B23B7" w:rsidP="000800FC">
            <w:pPr>
              <w:rPr>
                <w:rFonts w:ascii="Times New Roman" w:eastAsia="Times New Roman" w:hAnsi="Times New Roman" w:cs="Times New Roman"/>
                <w:b/>
                <w:color w:val="000000" w:themeColor="text1"/>
                <w:sz w:val="20"/>
                <w:szCs w:val="20"/>
                <w:lang w:eastAsia="sk-SK"/>
              </w:rPr>
            </w:pPr>
          </w:p>
          <w:p w:rsidR="001B23B7" w:rsidRPr="004243E7" w:rsidRDefault="001B23B7" w:rsidP="000800FC">
            <w:pPr>
              <w:rPr>
                <w:rFonts w:ascii="Times New Roman" w:eastAsia="Times New Roman" w:hAnsi="Times New Roman" w:cs="Times New Roman"/>
                <w:b/>
                <w:color w:val="000000" w:themeColor="text1"/>
                <w:sz w:val="20"/>
                <w:szCs w:val="20"/>
                <w:lang w:eastAsia="sk-SK"/>
              </w:rPr>
            </w:pPr>
          </w:p>
        </w:tc>
      </w:tr>
      <w:tr w:rsidR="004243E7" w:rsidRPr="004243E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4243E7" w:rsidRDefault="001B23B7" w:rsidP="000800FC">
            <w:pPr>
              <w:numPr>
                <w:ilvl w:val="0"/>
                <w:numId w:val="1"/>
              </w:numPr>
              <w:ind w:left="450" w:hanging="425"/>
              <w:contextualSpacing/>
              <w:jc w:val="both"/>
              <w:rPr>
                <w:rFonts w:ascii="Times New Roman" w:eastAsia="Calibri" w:hAnsi="Times New Roman" w:cs="Times New Roman"/>
                <w:b/>
                <w:color w:val="000000" w:themeColor="text1"/>
              </w:rPr>
            </w:pPr>
            <w:r w:rsidRPr="004243E7">
              <w:rPr>
                <w:rFonts w:ascii="Times New Roman" w:eastAsia="Calibri" w:hAnsi="Times New Roman" w:cs="Times New Roman"/>
                <w:b/>
                <w:color w:val="000000" w:themeColor="text1"/>
              </w:rPr>
              <w:lastRenderedPageBreak/>
              <w:t>Stanovisko Komisie na posudzovanie vybraných vplyvov zo záverečného posúdenia č. ..........</w:t>
            </w:r>
            <w:r w:rsidRPr="004243E7">
              <w:rPr>
                <w:rFonts w:ascii="Times New Roman" w:eastAsia="Calibri" w:hAnsi="Times New Roman" w:cs="Times New Roman"/>
                <w:color w:val="000000" w:themeColor="text1"/>
              </w:rPr>
              <w:t xml:space="preserve"> (v prípade, ak sa uskutočnilo v zmysle bodu 9.1. Jednotnej metodiky) </w:t>
            </w:r>
          </w:p>
        </w:tc>
      </w:tr>
      <w:tr w:rsidR="004243E7" w:rsidRPr="004243E7" w:rsidTr="000800FC">
        <w:tblPrEx>
          <w:tblBorders>
            <w:insideH w:val="single" w:sz="4" w:space="0" w:color="FFFFFF"/>
            <w:insideV w:val="single" w:sz="4" w:space="0" w:color="FFFFFF"/>
          </w:tblBorders>
        </w:tblPrEx>
        <w:tc>
          <w:tcPr>
            <w:tcW w:w="9176" w:type="dxa"/>
            <w:shd w:val="clear" w:color="auto" w:fill="FFFFFF"/>
          </w:tcPr>
          <w:p w:rsidR="001B23B7" w:rsidRPr="004243E7" w:rsidRDefault="001B23B7" w:rsidP="000800FC">
            <w:pPr>
              <w:rPr>
                <w:rFonts w:ascii="Times New Roman" w:eastAsia="Times New Roman" w:hAnsi="Times New Roman" w:cs="Times New Roman"/>
                <w:b/>
                <w:color w:val="000000" w:themeColor="text1"/>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243E7" w:rsidRPr="004243E7" w:rsidTr="000800FC">
              <w:trPr>
                <w:trHeight w:val="396"/>
              </w:trPr>
              <w:tc>
                <w:tcPr>
                  <w:tcW w:w="2552" w:type="dxa"/>
                </w:tcPr>
                <w:p w:rsidR="001B23B7" w:rsidRPr="004243E7" w:rsidRDefault="00B630CF" w:rsidP="000800FC">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888232876"/>
                      <w14:checkbox>
                        <w14:checked w14:val="0"/>
                        <w14:checkedState w14:val="2612" w14:font="MS Gothic"/>
                        <w14:uncheckedState w14:val="2610" w14:font="MS Gothic"/>
                      </w14:checkbox>
                    </w:sdtPr>
                    <w:sdtEndPr/>
                    <w:sdtContent>
                      <w:r w:rsidR="0075197E" w:rsidRP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 xml:space="preserve">Súhlasné </w:t>
                  </w:r>
                </w:p>
              </w:tc>
              <w:tc>
                <w:tcPr>
                  <w:tcW w:w="3827" w:type="dxa"/>
                </w:tcPr>
                <w:p w:rsidR="001B23B7" w:rsidRPr="004243E7" w:rsidRDefault="00B630CF" w:rsidP="000800FC">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953831761"/>
                      <w14:checkbox>
                        <w14:checked w14:val="0"/>
                        <w14:checkedState w14:val="2612" w14:font="MS Gothic"/>
                        <w14:uncheckedState w14:val="2610" w14:font="MS Gothic"/>
                      </w14:checkbox>
                    </w:sdtPr>
                    <w:sdtEndPr/>
                    <w:sdtContent>
                      <w:r w:rsidR="0075197E" w:rsidRP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Súhlasné s  návrhom na dopracovanie</w:t>
                  </w:r>
                </w:p>
              </w:tc>
              <w:tc>
                <w:tcPr>
                  <w:tcW w:w="2534" w:type="dxa"/>
                </w:tcPr>
                <w:p w:rsidR="001B23B7" w:rsidRPr="004243E7" w:rsidRDefault="00B630CF" w:rsidP="000800FC">
                  <w:pPr>
                    <w:ind w:right="459"/>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361740452"/>
                      <w14:checkbox>
                        <w14:checked w14:val="0"/>
                        <w14:checkedState w14:val="2612" w14:font="MS Gothic"/>
                        <w14:uncheckedState w14:val="2610" w14:font="MS Gothic"/>
                      </w14:checkbox>
                    </w:sdtPr>
                    <w:sdtEndPr/>
                    <w:sdtContent>
                      <w:r w:rsidR="004243E7">
                        <w:rPr>
                          <w:rFonts w:ascii="MS Gothic" w:eastAsia="MS Gothic" w:hAnsi="MS Gothic" w:cs="Times New Roman" w:hint="eastAsia"/>
                          <w:b/>
                          <w:color w:val="000000" w:themeColor="text1"/>
                          <w:sz w:val="20"/>
                          <w:szCs w:val="20"/>
                          <w:lang w:eastAsia="sk-SK"/>
                        </w:rPr>
                        <w:t>☐</w:t>
                      </w:r>
                    </w:sdtContent>
                  </w:sdt>
                  <w:r w:rsidR="0023360B" w:rsidRPr="004243E7">
                    <w:rPr>
                      <w:rFonts w:ascii="Times New Roman" w:eastAsia="Times New Roman" w:hAnsi="Times New Roman" w:cs="Times New Roman"/>
                      <w:b/>
                      <w:color w:val="000000" w:themeColor="text1"/>
                      <w:sz w:val="20"/>
                      <w:szCs w:val="20"/>
                      <w:lang w:eastAsia="sk-SK"/>
                    </w:rPr>
                    <w:t xml:space="preserve">  </w:t>
                  </w:r>
                  <w:r w:rsidR="001B23B7" w:rsidRPr="004243E7">
                    <w:rPr>
                      <w:rFonts w:ascii="Times New Roman" w:eastAsia="Times New Roman" w:hAnsi="Times New Roman" w:cs="Times New Roman"/>
                      <w:b/>
                      <w:color w:val="000000" w:themeColor="text1"/>
                      <w:sz w:val="20"/>
                      <w:szCs w:val="20"/>
                      <w:lang w:eastAsia="sk-SK"/>
                    </w:rPr>
                    <w:t>Nesúhlasné</w:t>
                  </w:r>
                </w:p>
              </w:tc>
            </w:tr>
          </w:tbl>
          <w:p w:rsidR="001B23B7" w:rsidRPr="004243E7" w:rsidRDefault="001B23B7" w:rsidP="000800FC">
            <w:pPr>
              <w:jc w:val="both"/>
              <w:rPr>
                <w:rFonts w:ascii="Times New Roman" w:eastAsia="Times New Roman" w:hAnsi="Times New Roman" w:cs="Times New Roman"/>
                <w:b/>
                <w:color w:val="000000" w:themeColor="text1"/>
                <w:sz w:val="20"/>
                <w:szCs w:val="20"/>
                <w:lang w:eastAsia="sk-SK"/>
              </w:rPr>
            </w:pPr>
            <w:r w:rsidRPr="004243E7">
              <w:rPr>
                <w:rFonts w:ascii="Times New Roman" w:eastAsia="Times New Roman" w:hAnsi="Times New Roman" w:cs="Times New Roman"/>
                <w:b/>
                <w:color w:val="000000" w:themeColor="text1"/>
                <w:sz w:val="20"/>
                <w:szCs w:val="20"/>
                <w:lang w:eastAsia="sk-SK"/>
              </w:rPr>
              <w:t>Uveďte pripomienky zo stanoviska Komisie z časti II. spolu s Vaším vyhodnotením:</w:t>
            </w:r>
          </w:p>
          <w:p w:rsidR="001B23B7" w:rsidRPr="004243E7" w:rsidRDefault="001B23B7" w:rsidP="000800FC">
            <w:pPr>
              <w:rPr>
                <w:rFonts w:ascii="Times New Roman" w:eastAsia="Times New Roman" w:hAnsi="Times New Roman" w:cs="Times New Roman"/>
                <w:b/>
                <w:color w:val="000000" w:themeColor="text1"/>
                <w:sz w:val="20"/>
                <w:szCs w:val="20"/>
                <w:lang w:eastAsia="sk-SK"/>
              </w:rPr>
            </w:pPr>
          </w:p>
          <w:p w:rsidR="001B23B7" w:rsidRPr="004243E7" w:rsidRDefault="001B23B7" w:rsidP="000800FC">
            <w:pPr>
              <w:rPr>
                <w:rFonts w:ascii="Times New Roman" w:eastAsia="Times New Roman" w:hAnsi="Times New Roman" w:cs="Times New Roman"/>
                <w:b/>
                <w:color w:val="000000" w:themeColor="text1"/>
                <w:sz w:val="20"/>
                <w:szCs w:val="20"/>
                <w:lang w:eastAsia="sk-SK"/>
              </w:rPr>
            </w:pPr>
          </w:p>
        </w:tc>
      </w:tr>
    </w:tbl>
    <w:p w:rsidR="00274130" w:rsidRPr="004243E7" w:rsidRDefault="00B630CF">
      <w:pPr>
        <w:rPr>
          <w:color w:val="000000" w:themeColor="text1"/>
        </w:rPr>
      </w:pPr>
    </w:p>
    <w:sectPr w:rsidR="00274130" w:rsidRPr="004243E7" w:rsidSect="001E35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CF" w:rsidRDefault="00B630CF" w:rsidP="001B23B7">
      <w:pPr>
        <w:spacing w:after="0" w:line="240" w:lineRule="auto"/>
      </w:pPr>
      <w:r>
        <w:separator/>
      </w:r>
    </w:p>
  </w:endnote>
  <w:endnote w:type="continuationSeparator" w:id="0">
    <w:p w:rsidR="00B630CF" w:rsidRDefault="00B630C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8147C">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CF" w:rsidRDefault="00B630CF" w:rsidP="001B23B7">
      <w:pPr>
        <w:spacing w:after="0" w:line="240" w:lineRule="auto"/>
      </w:pPr>
      <w:r>
        <w:separator/>
      </w:r>
    </w:p>
  </w:footnote>
  <w:footnote w:type="continuationSeparator" w:id="0">
    <w:p w:rsidR="00B630CF" w:rsidRDefault="00B630CF"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7F6F"/>
    <w:rsid w:val="00097069"/>
    <w:rsid w:val="000D348F"/>
    <w:rsid w:val="000D5602"/>
    <w:rsid w:val="000F2BE9"/>
    <w:rsid w:val="00110F65"/>
    <w:rsid w:val="00117742"/>
    <w:rsid w:val="001B23B7"/>
    <w:rsid w:val="001B3319"/>
    <w:rsid w:val="001E3562"/>
    <w:rsid w:val="001F119A"/>
    <w:rsid w:val="00203EE3"/>
    <w:rsid w:val="00227529"/>
    <w:rsid w:val="0023360B"/>
    <w:rsid w:val="00243652"/>
    <w:rsid w:val="002907D8"/>
    <w:rsid w:val="002A2DA9"/>
    <w:rsid w:val="003145AE"/>
    <w:rsid w:val="00332575"/>
    <w:rsid w:val="003A057B"/>
    <w:rsid w:val="003E5241"/>
    <w:rsid w:val="003F188F"/>
    <w:rsid w:val="00402A00"/>
    <w:rsid w:val="004048B8"/>
    <w:rsid w:val="004243E7"/>
    <w:rsid w:val="0049476D"/>
    <w:rsid w:val="004A4383"/>
    <w:rsid w:val="004A47FC"/>
    <w:rsid w:val="004B2366"/>
    <w:rsid w:val="004C6831"/>
    <w:rsid w:val="00591EC6"/>
    <w:rsid w:val="005B58F2"/>
    <w:rsid w:val="006561CE"/>
    <w:rsid w:val="0068147C"/>
    <w:rsid w:val="00687D22"/>
    <w:rsid w:val="00694036"/>
    <w:rsid w:val="006F678E"/>
    <w:rsid w:val="006F6B62"/>
    <w:rsid w:val="00720322"/>
    <w:rsid w:val="0075197E"/>
    <w:rsid w:val="00761208"/>
    <w:rsid w:val="007B40C1"/>
    <w:rsid w:val="007C4D5D"/>
    <w:rsid w:val="008018D9"/>
    <w:rsid w:val="008039DC"/>
    <w:rsid w:val="00821AD0"/>
    <w:rsid w:val="00863521"/>
    <w:rsid w:val="00865E81"/>
    <w:rsid w:val="008801B5"/>
    <w:rsid w:val="008B222D"/>
    <w:rsid w:val="008C07EB"/>
    <w:rsid w:val="008C79B7"/>
    <w:rsid w:val="009424D3"/>
    <w:rsid w:val="009431E3"/>
    <w:rsid w:val="009475F5"/>
    <w:rsid w:val="00962870"/>
    <w:rsid w:val="009717F5"/>
    <w:rsid w:val="009C424C"/>
    <w:rsid w:val="009E09F7"/>
    <w:rsid w:val="009E2EDA"/>
    <w:rsid w:val="009F4832"/>
    <w:rsid w:val="00A036E0"/>
    <w:rsid w:val="00A340BB"/>
    <w:rsid w:val="00A86DDD"/>
    <w:rsid w:val="00A9373A"/>
    <w:rsid w:val="00AA6524"/>
    <w:rsid w:val="00AC30D6"/>
    <w:rsid w:val="00B506A0"/>
    <w:rsid w:val="00B547F5"/>
    <w:rsid w:val="00B57945"/>
    <w:rsid w:val="00B630CF"/>
    <w:rsid w:val="00B84F87"/>
    <w:rsid w:val="00B96353"/>
    <w:rsid w:val="00BA2BF4"/>
    <w:rsid w:val="00BD6686"/>
    <w:rsid w:val="00C46C4D"/>
    <w:rsid w:val="00CB2FAE"/>
    <w:rsid w:val="00CE0715"/>
    <w:rsid w:val="00CE6AAE"/>
    <w:rsid w:val="00CF1A25"/>
    <w:rsid w:val="00D2313B"/>
    <w:rsid w:val="00D25691"/>
    <w:rsid w:val="00D50F1E"/>
    <w:rsid w:val="00DA4C9A"/>
    <w:rsid w:val="00DF357C"/>
    <w:rsid w:val="00E44E31"/>
    <w:rsid w:val="00ED1AC0"/>
    <w:rsid w:val="00F22ADC"/>
    <w:rsid w:val="00F45F3A"/>
    <w:rsid w:val="00F55622"/>
    <w:rsid w:val="00F87681"/>
    <w:rsid w:val="00FA02DB"/>
    <w:rsid w:val="00FF6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1">
    <w:name w:val="awspan1"/>
    <w:basedOn w:val="Predvolenpsmoodseku"/>
    <w:rsid w:val="007C4D5D"/>
    <w:rPr>
      <w:color w:val="000000"/>
      <w:sz w:val="24"/>
      <w:szCs w:val="24"/>
    </w:rPr>
  </w:style>
  <w:style w:type="character" w:styleId="Hypertextovprepojenie">
    <w:name w:val="Hyperlink"/>
    <w:basedOn w:val="Predvolenpsmoodseku"/>
    <w:uiPriority w:val="99"/>
    <w:unhideWhenUsed/>
    <w:rsid w:val="007C4D5D"/>
    <w:rPr>
      <w:rFonts w:cs="Times New Roman"/>
      <w:color w:val="0563C1" w:themeColor="hyperlink"/>
      <w:u w:val="single"/>
    </w:rPr>
  </w:style>
  <w:style w:type="paragraph" w:styleId="Zkladntext">
    <w:name w:val="Body Text"/>
    <w:basedOn w:val="Normlny"/>
    <w:link w:val="ZkladntextChar"/>
    <w:rsid w:val="002A2DA9"/>
    <w:pPr>
      <w:spacing w:after="0" w:line="240" w:lineRule="auto"/>
      <w:jc w:val="center"/>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2A2DA9"/>
    <w:rPr>
      <w:rFonts w:ascii="Times New Roman" w:eastAsia="Times New Roman" w:hAnsi="Times New Roman" w:cs="Times New Roman"/>
      <w:sz w:val="24"/>
      <w:szCs w:val="24"/>
      <w:lang w:eastAsia="cs-CZ"/>
    </w:rPr>
  </w:style>
  <w:style w:type="paragraph" w:customStyle="1" w:styleId="xmsonormal">
    <w:name w:val="x_msonormal"/>
    <w:basedOn w:val="Normlny"/>
    <w:uiPriority w:val="99"/>
    <w:rsid w:val="00B96353"/>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in2out@mhsr.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1961/135/" TargetMode="External"/><Relationship Id="rId4" Type="http://schemas.openxmlformats.org/officeDocument/2006/relationships/styles" Target="styles.xml"/><Relationship Id="rId9" Type="http://schemas.openxmlformats.org/officeDocument/2006/relationships/hyperlink" Target="mailto:scdpk@mindop.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7ACFA7-BF4D-465F-9307-BF56F9B7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1695</Words>
  <Characters>9663</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Považan, Peter</cp:lastModifiedBy>
  <cp:revision>41</cp:revision>
  <cp:lastPrinted>2022-10-19T09:16:00Z</cp:lastPrinted>
  <dcterms:created xsi:type="dcterms:W3CDTF">2022-06-09T09:39:00Z</dcterms:created>
  <dcterms:modified xsi:type="dcterms:W3CDTF">2022-11-11T09:58:00Z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