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39" w:rsidRPr="00CC67FC" w:rsidRDefault="008B4539" w:rsidP="006210F5">
      <w:pPr>
        <w:spacing w:after="0" w:line="240" w:lineRule="auto"/>
        <w:jc w:val="center"/>
        <w:rPr>
          <w:rFonts w:cs="Times New Roman"/>
          <w:b/>
          <w:caps/>
          <w:spacing w:val="30"/>
          <w:szCs w:val="24"/>
        </w:rPr>
      </w:pPr>
      <w:bookmarkStart w:id="0" w:name="_GoBack"/>
      <w:bookmarkEnd w:id="0"/>
      <w:r w:rsidRPr="00CC67FC">
        <w:rPr>
          <w:rFonts w:cs="Times New Roman"/>
          <w:b/>
          <w:caps/>
          <w:spacing w:val="30"/>
          <w:szCs w:val="24"/>
        </w:rPr>
        <w:t xml:space="preserve">SPrÁva o Účasti verejnosti na Tvorbe právnych Predpisov </w:t>
      </w:r>
    </w:p>
    <w:p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CC67FC" w:rsidRPr="00CC67FC" w:rsidTr="00AA5FE1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B4539" w:rsidRPr="00CC67FC" w:rsidRDefault="008B4539" w:rsidP="006210F5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8B4539" w:rsidRPr="00CC67FC" w:rsidRDefault="008B4539" w:rsidP="006210F5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CC67FC" w:rsidRPr="00CC67FC" w:rsidTr="00AA5FE1">
        <w:trPr>
          <w:trHeight w:val="399"/>
        </w:trPr>
        <w:tc>
          <w:tcPr>
            <w:tcW w:w="850" w:type="pc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proofErr w:type="spellStart"/>
            <w:r w:rsidRPr="00CC67FC">
              <w:rPr>
                <w:rFonts w:cs="Times New Roman"/>
                <w:b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N</w:t>
            </w:r>
          </w:p>
        </w:tc>
      </w:tr>
      <w:tr w:rsidR="00CC67FC" w:rsidRPr="00CC67FC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  <w:highlight w:val="cyan"/>
              </w:rPr>
            </w:pPr>
            <w:r w:rsidRPr="00CC67FC">
              <w:rPr>
                <w:rFonts w:cs="Times New Roman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8B4539" w:rsidRPr="00CC67FC" w:rsidRDefault="008B4539" w:rsidP="006210F5">
                <w:pPr>
                  <w:rPr>
                    <w:rFonts w:cs="Times New Roman"/>
                    <w:szCs w:val="24"/>
                  </w:rPr>
                </w:pPr>
                <w:r w:rsidRPr="00CC67FC">
                  <w:rPr>
                    <w:rFonts w:ascii="Segoe UI Symbol" w:eastAsia="MS Gothic" w:hAnsi="Segoe UI Symbol" w:cs="Segoe UI Symbol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Cs w:val="24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Cs w:val="24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B4539" w:rsidRPr="00CC67FC" w:rsidRDefault="008B4539" w:rsidP="006210F5">
            <w:pPr>
              <w:jc w:val="both"/>
              <w:rPr>
                <w:rFonts w:cs="Times New Roman"/>
                <w:i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Cs w:val="24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Cs w:val="24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Cs w:val="24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Cs w:val="24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Cs w:val="24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Cs w:val="24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  <w:highlight w:val="cyan"/>
              </w:rPr>
            </w:pPr>
            <w:r w:rsidRPr="00CC67FC">
              <w:rPr>
                <w:rFonts w:cs="Times New Roman"/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Cs w:val="24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:rsidTr="00AA5FE1">
        <w:trPr>
          <w:trHeight w:val="560"/>
        </w:trPr>
        <w:tc>
          <w:tcPr>
            <w:tcW w:w="850" w:type="pct"/>
            <w:vMerge/>
            <w:vAlign w:val="center"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B4539" w:rsidRPr="00CC67FC" w:rsidRDefault="008B4539" w:rsidP="006210F5">
                    <w:pPr>
                      <w:keepNext/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:rsidR="00EA5B2C" w:rsidRPr="00CC67FC" w:rsidRDefault="00EA5B2C" w:rsidP="00201C76">
      <w:pPr>
        <w:spacing w:after="0"/>
        <w:jc w:val="both"/>
        <w:rPr>
          <w:rFonts w:cs="Times New Roman"/>
          <w:szCs w:val="24"/>
        </w:rPr>
      </w:pPr>
      <w:r w:rsidRPr="00CC67FC">
        <w:rPr>
          <w:rFonts w:cs="Times New Roman"/>
          <w:szCs w:val="24"/>
        </w:rPr>
        <w:t xml:space="preserve">Verejnosť bola o príprave </w:t>
      </w:r>
      <w:r w:rsidR="00201C76">
        <w:rPr>
          <w:rFonts w:cs="Times New Roman"/>
          <w:szCs w:val="24"/>
        </w:rPr>
        <w:t>n</w:t>
      </w:r>
      <w:r w:rsidR="00201C76" w:rsidRPr="00201C76">
        <w:rPr>
          <w:rFonts w:cs="Times New Roman"/>
          <w:szCs w:val="24"/>
        </w:rPr>
        <w:t>ávrh</w:t>
      </w:r>
      <w:r w:rsidR="00201C76">
        <w:rPr>
          <w:rFonts w:cs="Times New Roman"/>
          <w:szCs w:val="24"/>
        </w:rPr>
        <w:t>u</w:t>
      </w:r>
      <w:r w:rsidR="00776692">
        <w:rPr>
          <w:rFonts w:cs="Times New Roman"/>
          <w:szCs w:val="24"/>
        </w:rPr>
        <w:t xml:space="preserve"> </w:t>
      </w:r>
      <w:r w:rsidR="00776692" w:rsidRPr="00776692">
        <w:rPr>
          <w:rFonts w:cs="Times New Roman"/>
          <w:szCs w:val="24"/>
        </w:rPr>
        <w:t>zákona o akreditácii orgánov posudzovania</w:t>
      </w:r>
      <w:r w:rsidR="00776692">
        <w:rPr>
          <w:rFonts w:cs="Times New Roman"/>
          <w:szCs w:val="24"/>
        </w:rPr>
        <w:t xml:space="preserve"> </w:t>
      </w:r>
      <w:r w:rsidR="00776692" w:rsidRPr="00776692">
        <w:rPr>
          <w:rFonts w:cs="Times New Roman"/>
          <w:szCs w:val="24"/>
        </w:rPr>
        <w:t>zhody</w:t>
      </w:r>
      <w:r w:rsidR="00776692">
        <w:rPr>
          <w:rFonts w:cs="Times New Roman"/>
          <w:szCs w:val="24"/>
        </w:rPr>
        <w:t xml:space="preserve"> </w:t>
      </w:r>
      <w:r w:rsidRPr="00CC67FC">
        <w:rPr>
          <w:rFonts w:cs="Times New Roman"/>
          <w:szCs w:val="24"/>
        </w:rPr>
        <w:t xml:space="preserve">informovaná prostredníctvom </w:t>
      </w:r>
      <w:r w:rsidR="00CC67FC" w:rsidRPr="00CC67FC">
        <w:rPr>
          <w:rFonts w:cs="Times New Roman"/>
          <w:szCs w:val="24"/>
        </w:rPr>
        <w:t>predbežnej informácie PI/2021</w:t>
      </w:r>
      <w:r w:rsidRPr="00CC67FC">
        <w:rPr>
          <w:rFonts w:cs="Times New Roman"/>
          <w:szCs w:val="24"/>
        </w:rPr>
        <w:t>/</w:t>
      </w:r>
      <w:r w:rsidR="00201C76">
        <w:rPr>
          <w:rFonts w:cs="Times New Roman"/>
          <w:szCs w:val="24"/>
        </w:rPr>
        <w:t>2</w:t>
      </w:r>
      <w:r w:rsidR="00776692">
        <w:rPr>
          <w:rFonts w:cs="Times New Roman"/>
          <w:szCs w:val="24"/>
        </w:rPr>
        <w:t>88</w:t>
      </w:r>
      <w:r w:rsidRPr="00CC67FC">
        <w:rPr>
          <w:rFonts w:cs="Times New Roman"/>
          <w:szCs w:val="24"/>
        </w:rPr>
        <w:t xml:space="preserve"> zverejnenej na portáli </w:t>
      </w:r>
      <w:r w:rsidR="00F2698D">
        <w:rPr>
          <w:rFonts w:cs="Times New Roman"/>
          <w:szCs w:val="24"/>
        </w:rPr>
        <w:t>Slov-Lex</w:t>
      </w:r>
      <w:r w:rsidRPr="00CC67FC">
        <w:rPr>
          <w:rFonts w:cs="Times New Roman"/>
          <w:szCs w:val="24"/>
        </w:rPr>
        <w:t xml:space="preserve"> Na základe zverejnenej predbežnej informácie PI/202</w:t>
      </w:r>
      <w:r w:rsidR="00CC67FC" w:rsidRPr="00CC67FC">
        <w:rPr>
          <w:rFonts w:cs="Times New Roman"/>
          <w:szCs w:val="24"/>
        </w:rPr>
        <w:t>1</w:t>
      </w:r>
      <w:r w:rsidRPr="00CC67FC">
        <w:rPr>
          <w:rFonts w:cs="Times New Roman"/>
          <w:szCs w:val="24"/>
        </w:rPr>
        <w:t>/</w:t>
      </w:r>
      <w:r w:rsidR="00201C76">
        <w:rPr>
          <w:rFonts w:cs="Times New Roman"/>
          <w:szCs w:val="24"/>
        </w:rPr>
        <w:t>2</w:t>
      </w:r>
      <w:r w:rsidR="00776692">
        <w:rPr>
          <w:rFonts w:cs="Times New Roman"/>
          <w:szCs w:val="24"/>
        </w:rPr>
        <w:t>88</w:t>
      </w:r>
      <w:r w:rsidRPr="00CC67FC">
        <w:rPr>
          <w:rFonts w:cs="Times New Roman"/>
          <w:szCs w:val="24"/>
        </w:rPr>
        <w:t xml:space="preserve"> mohla verejnosť od </w:t>
      </w:r>
      <w:r w:rsidR="00BA21FC">
        <w:rPr>
          <w:rFonts w:cs="Times New Roman"/>
          <w:szCs w:val="24"/>
        </w:rPr>
        <w:t>2</w:t>
      </w:r>
      <w:r w:rsidR="00776692">
        <w:rPr>
          <w:rFonts w:cs="Times New Roman"/>
          <w:szCs w:val="24"/>
        </w:rPr>
        <w:t>2</w:t>
      </w:r>
      <w:r w:rsidR="00BA21FC">
        <w:rPr>
          <w:rFonts w:cs="Times New Roman"/>
          <w:szCs w:val="24"/>
        </w:rPr>
        <w:t>.</w:t>
      </w:r>
      <w:r w:rsidR="00467352">
        <w:rPr>
          <w:rFonts w:cs="Times New Roman"/>
          <w:szCs w:val="24"/>
        </w:rPr>
        <w:t xml:space="preserve"> </w:t>
      </w:r>
      <w:r w:rsidR="00201C76">
        <w:rPr>
          <w:rFonts w:cs="Times New Roman"/>
          <w:szCs w:val="24"/>
        </w:rPr>
        <w:t>decembra</w:t>
      </w:r>
      <w:r w:rsidR="00467352">
        <w:rPr>
          <w:rFonts w:cs="Times New Roman"/>
          <w:szCs w:val="24"/>
        </w:rPr>
        <w:t xml:space="preserve"> </w:t>
      </w:r>
      <w:r w:rsidR="00BA21FC">
        <w:rPr>
          <w:rFonts w:cs="Times New Roman"/>
          <w:szCs w:val="24"/>
        </w:rPr>
        <w:t xml:space="preserve">2021 do </w:t>
      </w:r>
      <w:r w:rsidR="00776692">
        <w:rPr>
          <w:rFonts w:cs="Times New Roman"/>
          <w:szCs w:val="24"/>
        </w:rPr>
        <w:t>7</w:t>
      </w:r>
      <w:r w:rsidR="00BA21FC">
        <w:rPr>
          <w:rFonts w:cs="Times New Roman"/>
          <w:szCs w:val="24"/>
        </w:rPr>
        <w:t>.</w:t>
      </w:r>
      <w:r w:rsidR="00467352">
        <w:rPr>
          <w:rFonts w:cs="Times New Roman"/>
          <w:szCs w:val="24"/>
        </w:rPr>
        <w:t xml:space="preserve"> </w:t>
      </w:r>
      <w:r w:rsidR="00201C76">
        <w:rPr>
          <w:rFonts w:cs="Times New Roman"/>
          <w:szCs w:val="24"/>
        </w:rPr>
        <w:t>januára</w:t>
      </w:r>
      <w:r w:rsidR="00467352">
        <w:rPr>
          <w:rFonts w:cs="Times New Roman"/>
          <w:szCs w:val="24"/>
        </w:rPr>
        <w:t xml:space="preserve"> </w:t>
      </w:r>
      <w:r w:rsidR="00BA21FC">
        <w:rPr>
          <w:rFonts w:cs="Times New Roman"/>
          <w:szCs w:val="24"/>
        </w:rPr>
        <w:t>202</w:t>
      </w:r>
      <w:r w:rsidR="00201C76">
        <w:rPr>
          <w:rFonts w:cs="Times New Roman"/>
          <w:szCs w:val="24"/>
        </w:rPr>
        <w:t>2</w:t>
      </w:r>
      <w:r w:rsidRPr="00CC67FC">
        <w:rPr>
          <w:rFonts w:cs="Times New Roman"/>
          <w:szCs w:val="24"/>
        </w:rPr>
        <w:t xml:space="preserve"> predkladať svoje návrhy a pripomienky. </w:t>
      </w:r>
      <w:r w:rsidR="00BE0877">
        <w:rPr>
          <w:rFonts w:cs="Times New Roman"/>
          <w:szCs w:val="24"/>
        </w:rPr>
        <w:t>V </w:t>
      </w:r>
      <w:r w:rsidR="00B27345">
        <w:rPr>
          <w:rFonts w:cs="Times New Roman"/>
          <w:szCs w:val="24"/>
        </w:rPr>
        <w:t xml:space="preserve">určenej </w:t>
      </w:r>
      <w:r w:rsidR="00BE0877">
        <w:rPr>
          <w:rFonts w:cs="Times New Roman"/>
          <w:szCs w:val="24"/>
        </w:rPr>
        <w:t>lehote neboli zaslané k</w:t>
      </w:r>
      <w:r w:rsidR="003562E5">
        <w:rPr>
          <w:rFonts w:cs="Times New Roman"/>
          <w:szCs w:val="24"/>
        </w:rPr>
        <w:t xml:space="preserve"> predbežnej informácii </w:t>
      </w:r>
      <w:r w:rsidR="00BE0877">
        <w:rPr>
          <w:rFonts w:cs="Times New Roman"/>
          <w:szCs w:val="24"/>
        </w:rPr>
        <w:t>PI/2021/2</w:t>
      </w:r>
      <w:r w:rsidR="00776692">
        <w:rPr>
          <w:rFonts w:cs="Times New Roman"/>
          <w:szCs w:val="24"/>
        </w:rPr>
        <w:t>88</w:t>
      </w:r>
      <w:r w:rsidR="00BE0877">
        <w:rPr>
          <w:rFonts w:cs="Times New Roman"/>
          <w:szCs w:val="24"/>
        </w:rPr>
        <w:t xml:space="preserve"> žiadne pripomienky.</w:t>
      </w:r>
    </w:p>
    <w:p w:rsidR="00342546" w:rsidRPr="00CC67FC" w:rsidRDefault="00342546" w:rsidP="00201C76">
      <w:pPr>
        <w:spacing w:after="0"/>
        <w:jc w:val="both"/>
        <w:rPr>
          <w:rFonts w:cs="Times New Roman"/>
          <w:szCs w:val="24"/>
        </w:rPr>
      </w:pPr>
    </w:p>
    <w:p w:rsidR="00984EAE" w:rsidRDefault="00A257F5" w:rsidP="00396CA5">
      <w:pPr>
        <w:spacing w:after="0"/>
        <w:jc w:val="both"/>
        <w:rPr>
          <w:lang w:eastAsia="sk-SK"/>
        </w:rPr>
      </w:pPr>
      <w:r>
        <w:rPr>
          <w:rFonts w:cs="Calibri"/>
          <w:szCs w:val="24"/>
        </w:rPr>
        <w:t>Úrad</w:t>
      </w:r>
      <w:r w:rsidR="00656B15">
        <w:rPr>
          <w:rFonts w:cs="Calibri"/>
          <w:szCs w:val="24"/>
        </w:rPr>
        <w:t xml:space="preserve"> pre normalizáciu, metrológiu a skúšobníctvo Slovenskej republiky sa</w:t>
      </w:r>
      <w:r>
        <w:rPr>
          <w:rFonts w:cs="Calibri"/>
          <w:szCs w:val="24"/>
        </w:rPr>
        <w:t xml:space="preserve"> rozhodol</w:t>
      </w:r>
      <w:r w:rsidR="00656B15">
        <w:rPr>
          <w:rFonts w:cs="Calibri"/>
          <w:szCs w:val="24"/>
        </w:rPr>
        <w:t xml:space="preserve"> z vlastnej iniciatívy vykonať konzultácie </w:t>
      </w:r>
      <w:r w:rsidR="00201C76" w:rsidRPr="00201C76">
        <w:rPr>
          <w:rFonts w:cs="Calibri"/>
          <w:szCs w:val="24"/>
        </w:rPr>
        <w:t>s podnikateľskými subjektmi</w:t>
      </w:r>
      <w:r w:rsidR="00355ACA">
        <w:rPr>
          <w:rFonts w:cs="Calibri"/>
          <w:szCs w:val="24"/>
        </w:rPr>
        <w:t>.</w:t>
      </w:r>
      <w:r w:rsidR="00BD5A14" w:rsidRPr="006610FC">
        <w:rPr>
          <w:rFonts w:cs="Calibri"/>
          <w:szCs w:val="24"/>
        </w:rPr>
        <w:t xml:space="preserve"> </w:t>
      </w:r>
      <w:r w:rsidR="00355ACA">
        <w:rPr>
          <w:rFonts w:cs="Calibri"/>
          <w:szCs w:val="24"/>
        </w:rPr>
        <w:t>D</w:t>
      </w:r>
      <w:r w:rsidR="00C57737">
        <w:rPr>
          <w:rFonts w:cs="Calibri"/>
          <w:szCs w:val="24"/>
        </w:rPr>
        <w:t>ňa 25. januára 2022</w:t>
      </w:r>
      <w:r w:rsidR="000204A9">
        <w:rPr>
          <w:rFonts w:cs="Calibri"/>
          <w:szCs w:val="24"/>
        </w:rPr>
        <w:t xml:space="preserve"> bola zverejnená</w:t>
      </w:r>
      <w:r w:rsidR="00355ACA" w:rsidRPr="006610FC">
        <w:rPr>
          <w:rFonts w:cs="Calibri"/>
          <w:szCs w:val="24"/>
        </w:rPr>
        <w:t xml:space="preserve"> </w:t>
      </w:r>
      <w:r w:rsidR="00BD5A14" w:rsidRPr="006610FC">
        <w:rPr>
          <w:rFonts w:cs="Calibri"/>
          <w:szCs w:val="24"/>
        </w:rPr>
        <w:t>informáci</w:t>
      </w:r>
      <w:r w:rsidR="000204A9">
        <w:rPr>
          <w:rFonts w:cs="Calibri"/>
          <w:szCs w:val="24"/>
        </w:rPr>
        <w:t>a</w:t>
      </w:r>
      <w:r w:rsidR="00BD5A14" w:rsidRPr="006610FC">
        <w:rPr>
          <w:rFonts w:cs="Calibri"/>
          <w:szCs w:val="24"/>
        </w:rPr>
        <w:t xml:space="preserve"> o začatí konzultácií s podnikateľskými subjektmi</w:t>
      </w:r>
      <w:r w:rsidR="000204A9">
        <w:rPr>
          <w:rFonts w:cs="Calibri"/>
          <w:szCs w:val="24"/>
        </w:rPr>
        <w:t xml:space="preserve"> na webovom sídle Úradu pre normalizáciu, metrológiu a skúšobníctvo Slovenskej republiky a Ministerstva hospodárstva Slovenskej republiky</w:t>
      </w:r>
      <w:r w:rsidR="00984EAE">
        <w:rPr>
          <w:rFonts w:cs="Calibri"/>
          <w:szCs w:val="24"/>
        </w:rPr>
        <w:t>, ktoré trvali do 22. februára 2022</w:t>
      </w:r>
      <w:r w:rsidR="00396CA5">
        <w:rPr>
          <w:rFonts w:cs="Calibri"/>
          <w:szCs w:val="24"/>
        </w:rPr>
        <w:t xml:space="preserve">. </w:t>
      </w:r>
      <w:r w:rsidR="00BD5A14" w:rsidRPr="006610FC">
        <w:rPr>
          <w:rFonts w:cs="Calibri"/>
          <w:szCs w:val="24"/>
        </w:rPr>
        <w:t>O konzultácie prejavili záujem nasledujúce subjekty</w:t>
      </w:r>
      <w:r w:rsidR="00BD5A14">
        <w:rPr>
          <w:rFonts w:cs="Calibri"/>
          <w:szCs w:val="24"/>
        </w:rPr>
        <w:t xml:space="preserve">: </w:t>
      </w:r>
      <w:r w:rsidR="00396CA5" w:rsidRPr="00396CA5">
        <w:rPr>
          <w:iCs/>
          <w:lang w:eastAsia="sk-SK"/>
        </w:rPr>
        <w:t>Asociácia zamestnávateľských zväzov a združení SR, Republiková únia zamestnávateľov, Asociácia priemyselných zväzov a dopravy, Klub 500</w:t>
      </w:r>
      <w:r w:rsidR="00F2698D">
        <w:rPr>
          <w:iCs/>
          <w:lang w:eastAsia="sk-SK"/>
        </w:rPr>
        <w:t xml:space="preserve"> a </w:t>
      </w:r>
      <w:r w:rsidR="00396CA5">
        <w:rPr>
          <w:lang w:eastAsia="sk-SK"/>
        </w:rPr>
        <w:t>Slovenská akreditačná rada</w:t>
      </w:r>
      <w:r w:rsidR="00396CA5" w:rsidRPr="00396CA5">
        <w:rPr>
          <w:iCs/>
          <w:lang w:eastAsia="sk-SK"/>
        </w:rPr>
        <w:t>.</w:t>
      </w:r>
      <w:r w:rsidR="00396CA5">
        <w:rPr>
          <w:iCs/>
          <w:lang w:eastAsia="sk-SK"/>
        </w:rPr>
        <w:t xml:space="preserve"> </w:t>
      </w:r>
      <w:r w:rsidR="007179B7">
        <w:rPr>
          <w:rFonts w:cs="Calibri"/>
          <w:szCs w:val="24"/>
        </w:rPr>
        <w:t>Konzultácia s</w:t>
      </w:r>
      <w:r w:rsidR="00396CA5">
        <w:rPr>
          <w:rFonts w:cs="Calibri"/>
          <w:szCs w:val="24"/>
        </w:rPr>
        <w:t xml:space="preserve"> </w:t>
      </w:r>
      <w:r w:rsidR="00396CA5">
        <w:rPr>
          <w:iCs/>
          <w:lang w:eastAsia="sk-SK"/>
        </w:rPr>
        <w:t>Asociáciou</w:t>
      </w:r>
      <w:r w:rsidR="00396CA5" w:rsidRPr="00396CA5">
        <w:rPr>
          <w:iCs/>
          <w:lang w:eastAsia="sk-SK"/>
        </w:rPr>
        <w:t xml:space="preserve"> zamestnávateľských z</w:t>
      </w:r>
      <w:r w:rsidR="00396CA5">
        <w:rPr>
          <w:iCs/>
          <w:lang w:eastAsia="sk-SK"/>
        </w:rPr>
        <w:t>väzov a združení SR, Republikovou úniou zamestnávateľov, Asociáciou</w:t>
      </w:r>
      <w:r w:rsidR="00396CA5" w:rsidRPr="00396CA5">
        <w:rPr>
          <w:iCs/>
          <w:lang w:eastAsia="sk-SK"/>
        </w:rPr>
        <w:t xml:space="preserve"> priemyselných zväzov a</w:t>
      </w:r>
      <w:r w:rsidR="00396CA5">
        <w:rPr>
          <w:iCs/>
          <w:lang w:eastAsia="sk-SK"/>
        </w:rPr>
        <w:t> </w:t>
      </w:r>
      <w:r w:rsidR="00396CA5" w:rsidRPr="00396CA5">
        <w:rPr>
          <w:iCs/>
          <w:lang w:eastAsia="sk-SK"/>
        </w:rPr>
        <w:t>dopravy</w:t>
      </w:r>
      <w:r w:rsidR="00396CA5">
        <w:rPr>
          <w:iCs/>
          <w:lang w:eastAsia="sk-SK"/>
        </w:rPr>
        <w:t xml:space="preserve"> a</w:t>
      </w:r>
      <w:r w:rsidR="00F2698D">
        <w:rPr>
          <w:iCs/>
          <w:lang w:eastAsia="sk-SK"/>
        </w:rPr>
        <w:t> </w:t>
      </w:r>
      <w:r w:rsidR="00396CA5" w:rsidRPr="00396CA5">
        <w:rPr>
          <w:iCs/>
          <w:lang w:eastAsia="sk-SK"/>
        </w:rPr>
        <w:t>Klub</w:t>
      </w:r>
      <w:r w:rsidR="00396CA5">
        <w:rPr>
          <w:iCs/>
          <w:lang w:eastAsia="sk-SK"/>
        </w:rPr>
        <w:t>om</w:t>
      </w:r>
      <w:r w:rsidR="00396CA5" w:rsidRPr="00396CA5">
        <w:rPr>
          <w:iCs/>
          <w:lang w:eastAsia="sk-SK"/>
        </w:rPr>
        <w:t xml:space="preserve"> 500</w:t>
      </w:r>
      <w:r w:rsidR="00396CA5">
        <w:rPr>
          <w:iCs/>
          <w:lang w:eastAsia="sk-SK"/>
        </w:rPr>
        <w:t xml:space="preserve"> </w:t>
      </w:r>
      <w:r w:rsidR="00396CA5">
        <w:rPr>
          <w:rFonts w:cs="Calibri"/>
          <w:szCs w:val="24"/>
        </w:rPr>
        <w:t xml:space="preserve">sa konala </w:t>
      </w:r>
      <w:r w:rsidR="00572EFF">
        <w:rPr>
          <w:lang w:eastAsia="sk-SK"/>
        </w:rPr>
        <w:t>dňa 16. februára 2022</w:t>
      </w:r>
      <w:r w:rsidR="00602E1C">
        <w:rPr>
          <w:rFonts w:cs="Calibri"/>
          <w:szCs w:val="24"/>
        </w:rPr>
        <w:t xml:space="preserve"> </w:t>
      </w:r>
      <w:r w:rsidR="00396CA5">
        <w:rPr>
          <w:rFonts w:cs="Calibri"/>
          <w:szCs w:val="24"/>
        </w:rPr>
        <w:t xml:space="preserve">na Úrade </w:t>
      </w:r>
      <w:r w:rsidR="00396CA5">
        <w:rPr>
          <w:lang w:eastAsia="sk-SK"/>
        </w:rPr>
        <w:t>pre normalizáciu, metrológiu a skúšobníctvo Slovenskej republiky</w:t>
      </w:r>
      <w:r w:rsidR="00984EAE">
        <w:rPr>
          <w:lang w:eastAsia="sk-SK"/>
        </w:rPr>
        <w:t xml:space="preserve">. </w:t>
      </w:r>
    </w:p>
    <w:p w:rsidR="00984EAE" w:rsidRDefault="00984EAE" w:rsidP="00396CA5">
      <w:pPr>
        <w:spacing w:after="0"/>
        <w:jc w:val="both"/>
        <w:rPr>
          <w:lang w:eastAsia="sk-SK"/>
        </w:rPr>
      </w:pPr>
    </w:p>
    <w:p w:rsidR="00984EAE" w:rsidRPr="006D29E0" w:rsidRDefault="00984EAE" w:rsidP="00984EAE">
      <w:pPr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Osobitne formou e-mailovej komunikácie boli riešené konzultácie so Slovenskou akreditačnou radou, ktorej zástupcovia nevzniesli pripomienky a návrhy k pripravovanému návrhu zákona o akreditácii orgánov posudzovania zhody.</w:t>
      </w:r>
    </w:p>
    <w:p w:rsidR="00396CA5" w:rsidRPr="00396CA5" w:rsidRDefault="00396CA5" w:rsidP="00396CA5">
      <w:pPr>
        <w:spacing w:after="0"/>
        <w:jc w:val="both"/>
        <w:rPr>
          <w:rFonts w:cs="Calibri"/>
          <w:szCs w:val="24"/>
        </w:rPr>
      </w:pPr>
    </w:p>
    <w:p w:rsidR="00396CA5" w:rsidRDefault="00396CA5" w:rsidP="00396CA5">
      <w:pPr>
        <w:rPr>
          <w:i/>
          <w:iCs/>
          <w:sz w:val="22"/>
          <w:u w:val="single"/>
          <w:lang w:eastAsia="sk-SK"/>
        </w:rPr>
      </w:pPr>
    </w:p>
    <w:p w:rsidR="00BD5A14" w:rsidRDefault="00BD5A14" w:rsidP="00C66D0A">
      <w:pPr>
        <w:spacing w:after="0"/>
        <w:jc w:val="both"/>
        <w:rPr>
          <w:rFonts w:cs="Calibri"/>
          <w:szCs w:val="24"/>
        </w:rPr>
      </w:pPr>
    </w:p>
    <w:p w:rsidR="00BD5A14" w:rsidRDefault="00BD5A14" w:rsidP="00BD5A14">
      <w:pPr>
        <w:spacing w:after="0" w:line="240" w:lineRule="auto"/>
        <w:jc w:val="both"/>
        <w:rPr>
          <w:rFonts w:cs="Calibri"/>
          <w:szCs w:val="24"/>
        </w:rPr>
      </w:pPr>
    </w:p>
    <w:p w:rsidR="00BD5A14" w:rsidRPr="00CC67FC" w:rsidRDefault="00BD5A14" w:rsidP="00BD5A14">
      <w:pPr>
        <w:spacing w:after="0" w:line="240" w:lineRule="auto"/>
        <w:jc w:val="both"/>
        <w:rPr>
          <w:rFonts w:cs="Times New Roman"/>
          <w:szCs w:val="24"/>
        </w:rPr>
      </w:pPr>
    </w:p>
    <w:p w:rsidR="00AB1A01" w:rsidRPr="00CC67FC" w:rsidRDefault="00AB1A01" w:rsidP="00201C76">
      <w:pPr>
        <w:spacing w:after="0"/>
        <w:jc w:val="both"/>
        <w:rPr>
          <w:rFonts w:cs="Times New Roman"/>
          <w:szCs w:val="24"/>
        </w:rPr>
      </w:pPr>
    </w:p>
    <w:sectPr w:rsidR="00AB1A01" w:rsidRPr="00CC67FC" w:rsidSect="00852E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B1" w:rsidRDefault="008B3EB1" w:rsidP="00342546">
      <w:pPr>
        <w:spacing w:after="0" w:line="240" w:lineRule="auto"/>
      </w:pPr>
      <w:r>
        <w:separator/>
      </w:r>
    </w:p>
  </w:endnote>
  <w:endnote w:type="continuationSeparator" w:id="0">
    <w:p w:rsidR="008B3EB1" w:rsidRDefault="008B3EB1" w:rsidP="003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805773"/>
      <w:docPartObj>
        <w:docPartGallery w:val="Page Numbers (Bottom of Page)"/>
        <w:docPartUnique/>
      </w:docPartObj>
    </w:sdtPr>
    <w:sdtEndPr/>
    <w:sdtContent>
      <w:p w:rsidR="00396CA5" w:rsidRDefault="00396C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86">
          <w:rPr>
            <w:noProof/>
          </w:rPr>
          <w:t>2</w:t>
        </w:r>
        <w:r>
          <w:fldChar w:fldCharType="end"/>
        </w:r>
      </w:p>
    </w:sdtContent>
  </w:sdt>
  <w:p w:rsidR="00342546" w:rsidRDefault="003425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B1" w:rsidRDefault="008B3EB1" w:rsidP="00342546">
      <w:pPr>
        <w:spacing w:after="0" w:line="240" w:lineRule="auto"/>
      </w:pPr>
      <w:r>
        <w:separator/>
      </w:r>
    </w:p>
  </w:footnote>
  <w:footnote w:type="continuationSeparator" w:id="0">
    <w:p w:rsidR="008B3EB1" w:rsidRDefault="008B3EB1" w:rsidP="0034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204A9"/>
    <w:rsid w:val="00037FBC"/>
    <w:rsid w:val="0004127E"/>
    <w:rsid w:val="000508D2"/>
    <w:rsid w:val="00115F92"/>
    <w:rsid w:val="00116ADB"/>
    <w:rsid w:val="001779C2"/>
    <w:rsid w:val="0019090F"/>
    <w:rsid w:val="001A252C"/>
    <w:rsid w:val="001A2A7A"/>
    <w:rsid w:val="001B2703"/>
    <w:rsid w:val="001D0083"/>
    <w:rsid w:val="00201C76"/>
    <w:rsid w:val="00215412"/>
    <w:rsid w:val="0022668F"/>
    <w:rsid w:val="002737C4"/>
    <w:rsid w:val="002B4C1F"/>
    <w:rsid w:val="002D6EE6"/>
    <w:rsid w:val="00334DE8"/>
    <w:rsid w:val="00342546"/>
    <w:rsid w:val="003541B7"/>
    <w:rsid w:val="00355ACA"/>
    <w:rsid w:val="003562E5"/>
    <w:rsid w:val="00396CA5"/>
    <w:rsid w:val="003A4D81"/>
    <w:rsid w:val="003B4D60"/>
    <w:rsid w:val="003F7C15"/>
    <w:rsid w:val="00403296"/>
    <w:rsid w:val="00414E29"/>
    <w:rsid w:val="00443CED"/>
    <w:rsid w:val="00446382"/>
    <w:rsid w:val="00452EFF"/>
    <w:rsid w:val="00467352"/>
    <w:rsid w:val="00524A45"/>
    <w:rsid w:val="005424F8"/>
    <w:rsid w:val="00562080"/>
    <w:rsid w:val="00572EFF"/>
    <w:rsid w:val="00581636"/>
    <w:rsid w:val="00581988"/>
    <w:rsid w:val="005976CF"/>
    <w:rsid w:val="005A3376"/>
    <w:rsid w:val="005A5E53"/>
    <w:rsid w:val="005D7953"/>
    <w:rsid w:val="005F2A46"/>
    <w:rsid w:val="00602E1C"/>
    <w:rsid w:val="006210F5"/>
    <w:rsid w:val="0065306A"/>
    <w:rsid w:val="00656B15"/>
    <w:rsid w:val="00674DA0"/>
    <w:rsid w:val="00692807"/>
    <w:rsid w:val="006C17E1"/>
    <w:rsid w:val="006F45A5"/>
    <w:rsid w:val="007179B7"/>
    <w:rsid w:val="00721775"/>
    <w:rsid w:val="00754C86"/>
    <w:rsid w:val="007563FF"/>
    <w:rsid w:val="007701F1"/>
    <w:rsid w:val="00776692"/>
    <w:rsid w:val="00785307"/>
    <w:rsid w:val="007A1942"/>
    <w:rsid w:val="007C7148"/>
    <w:rsid w:val="007D6145"/>
    <w:rsid w:val="007E0FBB"/>
    <w:rsid w:val="007E4447"/>
    <w:rsid w:val="008108B3"/>
    <w:rsid w:val="00852E6F"/>
    <w:rsid w:val="00861CF2"/>
    <w:rsid w:val="00871417"/>
    <w:rsid w:val="00881659"/>
    <w:rsid w:val="008B3EB1"/>
    <w:rsid w:val="008B4539"/>
    <w:rsid w:val="0090578E"/>
    <w:rsid w:val="00955BC8"/>
    <w:rsid w:val="00974CC8"/>
    <w:rsid w:val="00984EAE"/>
    <w:rsid w:val="0098693D"/>
    <w:rsid w:val="009C1606"/>
    <w:rsid w:val="009F5103"/>
    <w:rsid w:val="00A257F5"/>
    <w:rsid w:val="00A67D4D"/>
    <w:rsid w:val="00A82D86"/>
    <w:rsid w:val="00A863A8"/>
    <w:rsid w:val="00AB1A01"/>
    <w:rsid w:val="00AC29D9"/>
    <w:rsid w:val="00B27345"/>
    <w:rsid w:val="00B87981"/>
    <w:rsid w:val="00B9301C"/>
    <w:rsid w:val="00BA2175"/>
    <w:rsid w:val="00BA21FC"/>
    <w:rsid w:val="00BB7AC2"/>
    <w:rsid w:val="00BD5A14"/>
    <w:rsid w:val="00BE0877"/>
    <w:rsid w:val="00C12F2A"/>
    <w:rsid w:val="00C57737"/>
    <w:rsid w:val="00C66D0A"/>
    <w:rsid w:val="00C849E5"/>
    <w:rsid w:val="00C9765D"/>
    <w:rsid w:val="00CC67FC"/>
    <w:rsid w:val="00CC7A60"/>
    <w:rsid w:val="00D1733D"/>
    <w:rsid w:val="00D311A1"/>
    <w:rsid w:val="00D3774A"/>
    <w:rsid w:val="00D524A6"/>
    <w:rsid w:val="00D82858"/>
    <w:rsid w:val="00DB157C"/>
    <w:rsid w:val="00DD2F9C"/>
    <w:rsid w:val="00DD37BE"/>
    <w:rsid w:val="00E06B93"/>
    <w:rsid w:val="00E12DB0"/>
    <w:rsid w:val="00E61958"/>
    <w:rsid w:val="00E759F5"/>
    <w:rsid w:val="00EA5B2C"/>
    <w:rsid w:val="00EE201D"/>
    <w:rsid w:val="00F2698D"/>
    <w:rsid w:val="00F514A4"/>
    <w:rsid w:val="00F53295"/>
    <w:rsid w:val="00F95AA2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E0723-4D5E-4B32-94DD-15A0B9D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54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546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5A3376"/>
    <w:pPr>
      <w:spacing w:after="0" w:line="240" w:lineRule="auto"/>
    </w:pPr>
    <w:rPr>
      <w:rFonts w:eastAsia="Calibri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01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08-Správa-o-účasti-verejnosti"/>
    <f:field ref="objsubject" par="" edit="true" text=""/>
    <f:field ref="objcreatedby" par="" text="Blaho, Peter, JUDr."/>
    <f:field ref="objcreatedat" par="" text="20.4.2021 17:22:07"/>
    <f:field ref="objchangedby" par="" text="Administrator, System"/>
    <f:field ref="objmodifiedat" par="" text="20.4.2021 17:22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89295-FE1A-4E2C-857F-B058788C0A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Vozárová Monika</cp:lastModifiedBy>
  <cp:revision>8</cp:revision>
  <cp:lastPrinted>2021-10-05T06:21:00Z</cp:lastPrinted>
  <dcterms:created xsi:type="dcterms:W3CDTF">2022-06-01T13:25:00Z</dcterms:created>
  <dcterms:modified xsi:type="dcterms:W3CDTF">2022-09-14T08:12:00Z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Peter Blaho</vt:lpwstr>
  </property>
  <property fmtid="{D5CDD505-2E9C-101B-9397-08002B2CF9AE}" pid="13" name="FSC#SKEDITIONSLOVLEX@103.510:zodppredkladatel">
    <vt:lpwstr>Ing. Ján Rudolf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1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bod C.1. uznesenia vlády Slovenskej republiky č. 547 z 9. septembra 2020</vt:lpwstr>
  </property>
  <property fmtid="{D5CDD505-2E9C-101B-9397-08002B2CF9AE}" pid="24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SŠHR-2021/0577-PRED-1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LP/2021/182</vt:lpwstr>
  </property>
  <property fmtid="{D5CDD505-2E9C-101B-9397-08002B2CF9AE}" pid="38" name="FSC#SKEDITIONSLOVLEX@103.510:typsprievdok">
    <vt:lpwstr>Správa o účasti verejnosti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predseda Správy štátnych hmotných rezerv</vt:lpwstr>
  </property>
  <property fmtid="{D5CDD505-2E9C-101B-9397-08002B2CF9AE}" pid="143" name="FSC#SKEDITIONSLOVLEX@103.510:funkciaZodpPredAkuzativ">
    <vt:lpwstr>predsedu Správy štátnych hmotných rezerv</vt:lpwstr>
  </property>
  <property fmtid="{D5CDD505-2E9C-101B-9397-08002B2CF9AE}" pid="144" name="FSC#SKEDITIONSLOVLEX@103.510:funkciaZodpPredDativ">
    <vt:lpwstr>predsedovi Správy štátnych hmotných rezerv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Ing. Ján Rudolf_x000d_
predseda Správy štátnych hmotných rezerv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20. 4. 2021</vt:lpwstr>
  </property>
  <property fmtid="{D5CDD505-2E9C-101B-9397-08002B2CF9AE}" pid="152" name="FSC#COOSYSTEM@1.1:Container">
    <vt:lpwstr>COO.2145.1000.3.4330887</vt:lpwstr>
  </property>
  <property fmtid="{D5CDD505-2E9C-101B-9397-08002B2CF9AE}" pid="153" name="FSC#FSCFOLIO@1.1001:docpropproject">
    <vt:lpwstr/>
  </property>
</Properties>
</file>