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57DD7" w14:textId="77777777" w:rsidR="001B23B7" w:rsidRPr="006045CB" w:rsidRDefault="00A340BB" w:rsidP="00EE16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0C199AB8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3ECB0065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4D5130D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468A10ED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0CDAF232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3ADB8DD3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39B826B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8B32E46" w14:textId="77777777" w:rsidR="001B23B7" w:rsidRPr="005B2FD3" w:rsidRDefault="00C14188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B2F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Zákon, ktorým sa mení a dopĺňa zákon Národnej rady Slovenskej republiky č. 13/1993 Z. z. o umeleckých fondoch v znení neskorších predpisov</w:t>
            </w:r>
          </w:p>
          <w:p w14:paraId="3D0318CF" w14:textId="77777777" w:rsidR="00C14188" w:rsidRPr="00B043B4" w:rsidRDefault="00C14188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161A52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13DC9C37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2336953A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A75D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E58297A" w14:textId="77777777" w:rsidR="001B23B7" w:rsidRDefault="00C14188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kultúry Slovenskej republiky</w:t>
            </w:r>
          </w:p>
          <w:p w14:paraId="073BFBC6" w14:textId="77777777" w:rsidR="00C14188" w:rsidRPr="00B043B4" w:rsidRDefault="00C14188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F5705D1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000791B0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D6CC895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7C61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03522A6E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78871C3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25306A1" w14:textId="77777777" w:rsidR="001B23B7" w:rsidRPr="00B043B4" w:rsidRDefault="00C14188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63250C9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21958E1D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023277B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65281C7F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EDA23A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7AC412F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0179B1F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34AD633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4B4D9EE0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F178459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3601" w14:textId="525EDB7A" w:rsidR="001B23B7" w:rsidRPr="00B043B4" w:rsidRDefault="00B204DF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2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júl 2022</w:t>
            </w:r>
          </w:p>
        </w:tc>
      </w:tr>
      <w:tr w:rsidR="001B23B7" w:rsidRPr="00B043B4" w14:paraId="64D4C497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BD4E165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E0B8" w14:textId="28F19375" w:rsidR="001B23B7" w:rsidRPr="00B043B4" w:rsidRDefault="00B204DF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2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júl 2022</w:t>
            </w:r>
          </w:p>
        </w:tc>
      </w:tr>
      <w:tr w:rsidR="001B23B7" w:rsidRPr="00B043B4" w14:paraId="12491D1F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186B536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C916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491324A7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9EEF6B8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BD1E" w14:textId="305E971B" w:rsidR="001B23B7" w:rsidRPr="00B043B4" w:rsidRDefault="00B204DF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2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august 2022</w:t>
            </w:r>
          </w:p>
        </w:tc>
      </w:tr>
      <w:tr w:rsidR="001B23B7" w:rsidRPr="00B043B4" w14:paraId="773C142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72052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0C01F3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6DF54A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4FDFADD0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ADE9E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05BB387B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A727B81" w14:textId="6EE7893C" w:rsidR="00C66008" w:rsidRDefault="005B2FD3" w:rsidP="00B204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</w:t>
            </w:r>
            <w:r w:rsidR="0011300F" w:rsidRPr="001130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ríjemcovia autorských odmien a odmien výkonných (reprodukčných) umelcov odvádzajú</w:t>
            </w:r>
            <w:r w:rsidR="001130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umeleckým</w:t>
            </w:r>
            <w:r w:rsidR="0011300F" w:rsidRPr="001130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fondom </w:t>
            </w:r>
            <w:r w:rsidR="001130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(Literárny fond, Hudobný fond, Fond výtvarných umení) </w:t>
            </w:r>
            <w:r w:rsidR="0011300F" w:rsidRPr="001130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príspevok vo výške 2 % z ich hrubých príjmov. Dedičia autorských práv, ak dosiahnu ročný príjem z autorských odmien viac ako 1 660 eur, odvádzajú fondom príspevok vo výške 3 %, ak dosiahne tento ich príjem viac ako 3 319 eur ročne, odvádzajú príspevok vo výške 5 % celkových ročných hrubých príjmov. </w:t>
            </w:r>
            <w:r w:rsidR="00C660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Fondy tieto prostriedky používajú na podpornú činnosť, napr. štipendiá pre autorov, ocenenia a pod., časť spotrebujú na prevádzku. </w:t>
            </w:r>
            <w:r w:rsidR="0084654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Príspevky 2 % predstavujú zaťaženie autorov a výkonných umelcov a nemajú ekvivalent v iných profesiách.</w:t>
            </w:r>
            <w:r w:rsidR="00ED665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14F9063E" w14:textId="77777777" w:rsidR="00C66008" w:rsidRDefault="00C66008" w:rsidP="00B204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0712E19" w14:textId="7C659EFD" w:rsidR="0011300F" w:rsidRPr="0011300F" w:rsidRDefault="00C66008" w:rsidP="00B204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60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roku 2020 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dôvodu pandémie ochorenia Covid-19 </w:t>
            </w:r>
            <w:r w:rsidRPr="00C660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zákonom č. 129/2020 Z. z. dočasne zrušila povinnosť odvádzať príspevky príjemcov autorských odmien alebo odmien výkonných (reprodukčných) umelcov do umeleckých fondov a znížila sa výška príspevku dedičov autorských práv do umeleckých fondov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ako opatrenie na ochranu sektora počas pandémie do konca roku 2020. Toto zrušenie bolo zákonmi </w:t>
            </w:r>
            <w:r w:rsidR="00B204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300/2020 </w:t>
            </w:r>
            <w:r w:rsidR="00B204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Z. z.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="00B204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č.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504/2021</w:t>
            </w:r>
            <w:r w:rsidR="00B204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Z. z.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predĺžené do konca roku 2022.</w:t>
            </w:r>
          </w:p>
          <w:p w14:paraId="01024A0E" w14:textId="77777777" w:rsidR="00C14188" w:rsidRPr="00B043B4" w:rsidRDefault="00C14188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6F04D47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31BDD47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1FF57AF4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8CE9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14:paraId="14FAA1EB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E228225" w14:textId="77777777" w:rsidR="0084654E" w:rsidRDefault="0084654E" w:rsidP="00B204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Cieľom je </w:t>
            </w:r>
            <w:r w:rsidR="00C660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zlepšenie podmienok pre umeleckú obec definitívnym zrušením povinnosti uhrádzať </w:t>
            </w:r>
            <w:r w:rsidR="00C66008" w:rsidRPr="00C660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príspevky príjemcov autorských odmien alebo odmien výkonných (reprodukčných) umelcov umeleckým fondom.</w:t>
            </w:r>
          </w:p>
          <w:p w14:paraId="3CE7B41C" w14:textId="77777777" w:rsidR="00ED6656" w:rsidRPr="00B043B4" w:rsidRDefault="00ED6656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26A11A4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77AA1E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50EECCF1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9814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0960CA06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133041F" w14:textId="77777777" w:rsidR="0011300F" w:rsidRPr="0011300F" w:rsidRDefault="0011300F" w:rsidP="0011300F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30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Umelecké fondy: Literárny fond, Hudobný fond, Fond výtvarných umení</w:t>
            </w:r>
          </w:p>
          <w:p w14:paraId="7D31FF16" w14:textId="6DFA6C9A" w:rsidR="0011300F" w:rsidRDefault="0011300F" w:rsidP="0011300F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30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Príjemcovia autorských odmien a odmien výkonných (reprodukčných) umelcov</w:t>
            </w:r>
          </w:p>
          <w:p w14:paraId="3B254E6D" w14:textId="23EA5DE3" w:rsidR="00647D3A" w:rsidRDefault="00647D3A" w:rsidP="0011300F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Platitelia </w:t>
            </w:r>
            <w:r w:rsidRPr="001130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autorských odmien a odmien výkonných (reprodukčných) umelcov</w:t>
            </w:r>
          </w:p>
          <w:p w14:paraId="0213E96E" w14:textId="77777777" w:rsidR="0011300F" w:rsidRPr="0011300F" w:rsidRDefault="0011300F" w:rsidP="0011300F">
            <w:pPr>
              <w:pStyle w:val="Odsekzoznamu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03EC2B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4392B4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679F0F37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205D0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Aké alternatívne riešenia vedúce k stanovenému cieľu boli identifikované a posudzované pre riešenie definovaného problému?</w:t>
            </w:r>
          </w:p>
          <w:p w14:paraId="3865A9A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F2AEC4C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1CB7FE06" w14:textId="77777777" w:rsidR="00C66008" w:rsidRDefault="00C66008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998DA8F" w14:textId="58ACDFA3" w:rsidR="00C66008" w:rsidRDefault="001E674E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 prijatia navrhovanej úpravy by od 1. 1. 2023 boli príjemcovia autorských odmien a odmien výkonných umelcov opäť povinní odvádzať príspevky 2 % umeleckým fondom.</w:t>
            </w:r>
          </w:p>
          <w:p w14:paraId="58058A7F" w14:textId="77777777" w:rsidR="001E674E" w:rsidRPr="00C66008" w:rsidRDefault="001E674E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E6649C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C178C1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14:paraId="64A022D4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289DE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023E5527" w14:textId="77777777" w:rsidR="001B23B7" w:rsidRPr="00B043B4" w:rsidRDefault="009D16AB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C556F6B" w14:textId="77777777" w:rsidR="001B23B7" w:rsidRPr="00B043B4" w:rsidRDefault="009D16AB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4398817E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5106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3632529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30BC05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CAC8F8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431BF622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44DF3C60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1B23B7" w:rsidRPr="00B043B4" w14:paraId="7898EAAB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E463A" w14:textId="77777777"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048699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D6FACE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032A2835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799A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1F9D6BD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753DD87C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0A709A7" w14:textId="1047368F" w:rsidR="00BA4D59" w:rsidRPr="00BA4D59" w:rsidRDefault="00BA4D59" w:rsidP="008019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Účelom je odľahčenie podnikateľského prostredia. Zrušením povinnosti príspevko</w:t>
            </w:r>
            <w:r w:rsidR="00647D3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2 % sa cieľ považuje za naplnený.</w:t>
            </w:r>
            <w:r w:rsidR="008019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801934" w:rsidRPr="008019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Preskúmanie účelnosti sa navrhuje v r</w:t>
            </w:r>
            <w:r w:rsidR="008019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oku</w:t>
            </w:r>
            <w:bookmarkStart w:id="0" w:name="_GoBack"/>
            <w:bookmarkEnd w:id="0"/>
            <w:r w:rsidR="00801934" w:rsidRPr="008019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2024 na základe kritéria úhrnne vybraných príspevkov v roku 2023.</w:t>
            </w:r>
          </w:p>
        </w:tc>
      </w:tr>
      <w:tr w:rsidR="001B23B7" w:rsidRPr="00B043B4" w14:paraId="4C52EA49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355393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781DE0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C2EE570" w14:textId="77777777"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3E24CF7B" w14:textId="77777777"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25387AB3" w14:textId="77777777" w:rsidR="004C6831" w:rsidRDefault="004C6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2C7F6C7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37FAE70B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23F2E2FE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14:paraId="72AC68F9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F7E506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BDEB312" w14:textId="77777777"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988697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143EA35" w14:textId="77777777" w:rsidR="001B23B7" w:rsidRPr="00B043B4" w:rsidRDefault="00C14188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57CA82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A4BC326" w14:textId="77777777"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78A60B2" w14:textId="77777777"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443927BF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B441044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5D30EBA0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38CC3AAF" w14:textId="77777777"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DF41216" w14:textId="77777777"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66868B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344774F" w14:textId="77777777"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A1F25B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3DB7309" w14:textId="77777777"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4D90246" w14:textId="77777777"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14:paraId="370BA876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FB6AF04" w14:textId="77777777"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7E65041E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5BE0AC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53C6DE01" w14:textId="6ED1CA88" w:rsidR="003145AE" w:rsidRPr="00B043B4" w:rsidRDefault="005B2FD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3FBD0F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B44A31F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332985B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6A19B910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554A82B2" w14:textId="77777777"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2684B99D" w14:textId="77777777"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CD1726F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1FE138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40FF377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FBF912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78EDD0A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EC296A2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14:paraId="16FE8F60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7DD9072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9FB6C5D" w14:textId="77777777" w:rsidR="003145AE" w:rsidRPr="00B043B4" w:rsidRDefault="00C14188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78E482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1E315F5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CE43D4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70CDE2E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3B44D18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0E028CC0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3ECF20CE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2B2A4AE4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1087CE52" w14:textId="77777777" w:rsidR="003145AE" w:rsidRPr="00B043B4" w:rsidRDefault="00C14188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02C9D3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70579AC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19830A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5C50262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1F924B8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5925ED92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2DE566D" w14:textId="77777777"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76A661AC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7FDE7A9" w14:textId="77777777" w:rsidR="003145AE" w:rsidRPr="00B043B4" w:rsidRDefault="00C14188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AD390E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728ED4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DE0C18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C82CD95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5B74E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61024EE3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F17E9C2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36F8AA5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6CD9C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0AAA248" w14:textId="77777777" w:rsidR="003145AE" w:rsidRPr="00B043B4" w:rsidRDefault="00C14188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05802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CDD12E1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A1206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6542E26D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0994B15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3E23EB2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BF2E1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8F16EC4" w14:textId="77777777" w:rsidR="003145AE" w:rsidRPr="00B043B4" w:rsidRDefault="00C14188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3248D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0E1CC6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2B2D1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23E84886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1F55C05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CD7FF49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97AB3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A94DD14" w14:textId="77777777" w:rsidR="003145AE" w:rsidRPr="00B043B4" w:rsidRDefault="00C14188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1F6A6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C90027D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C5A7E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22A8D63D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13311BA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3BC644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31F34B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4F8738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035CAA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06C020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054159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53858AA2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22FB302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AF32D31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1985FF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4364F44" w14:textId="77777777" w:rsidR="000F2BE9" w:rsidRPr="00B043B4" w:rsidRDefault="00C14188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8BD66B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9ADA43C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8251B5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5CE465C6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52448AF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C0547A1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99AE1A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FB8E147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A745BA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62A9762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67E5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12C619DC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12155DD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6E7DF92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78A72C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B23999" w14:textId="77777777" w:rsidR="00A340BB" w:rsidRPr="00B043B4" w:rsidRDefault="00C14188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586ABE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A03AB6E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45B79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54DACBC9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7989CA56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8C8C71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204518C1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6244C6A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14:paraId="29944C0F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3936B537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14:paraId="02D2C9B0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6B901C15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14:paraId="129245D9" w14:textId="77777777" w:rsidR="00611770" w:rsidRDefault="00611770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08E55C0" w14:textId="46D4A2C7" w:rsidR="00611770" w:rsidRPr="00611770" w:rsidRDefault="00611770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Zrušenie príspevkov 2 % bude mať vplyv na rozpočty umeleckých fondov, ktorým ostane menej financií na podpornú činnosť</w:t>
            </w:r>
            <w:r w:rsidR="00647D3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aj prevádzku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3F7C57E7" w14:textId="77777777"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14:paraId="69A89872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5D363CE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39819370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D399D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3EC7FA9A" w14:textId="77777777" w:rsidR="002D3842" w:rsidRDefault="002D3842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8E5B320" w14:textId="05C90652" w:rsidR="002D3842" w:rsidRPr="00B204DF" w:rsidRDefault="002D3842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204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JUDr. Lucia Liszka</w:t>
            </w:r>
            <w:r w:rsidR="005B2FD3" w:rsidRPr="00B204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</w:t>
            </w:r>
            <w:r w:rsidRPr="00B204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ová</w:t>
            </w:r>
          </w:p>
          <w:p w14:paraId="3F15898C" w14:textId="77777777" w:rsidR="002D3842" w:rsidRPr="00B204DF" w:rsidRDefault="002D3842" w:rsidP="002D3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204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odbor legislatívy a správneho práva </w:t>
            </w:r>
          </w:p>
          <w:p w14:paraId="384A9F2B" w14:textId="77777777" w:rsidR="002D3842" w:rsidRPr="00B204DF" w:rsidRDefault="009D16A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0" w:history="1">
              <w:r w:rsidR="002D3842" w:rsidRPr="00B204DF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  <w:lang w:eastAsia="sk-SK"/>
                </w:rPr>
                <w:t>lucia.liszkaiova@culture.gov.sk</w:t>
              </w:r>
            </w:hyperlink>
            <w:r w:rsidR="002D3842" w:rsidRPr="00B204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21C91043" w14:textId="77777777" w:rsidR="002D3842" w:rsidRPr="002D3842" w:rsidRDefault="002D3842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4D038C5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B01F2E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6B6BF7C8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EC7E4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EE7460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69755579" w14:textId="6675786B" w:rsidR="001B23B7" w:rsidRDefault="002D3842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D384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Výročné správy Hudobného fondu, Literárneho fondu, Fondu výtvarných umení</w:t>
            </w:r>
          </w:p>
          <w:p w14:paraId="43998FB1" w14:textId="4A6230B2" w:rsidR="00647D3A" w:rsidRDefault="00647D3A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Výročné správy organizácií kolektívnej správy práv</w:t>
            </w:r>
          </w:p>
          <w:p w14:paraId="33F30424" w14:textId="06A1354E" w:rsidR="00647D3A" w:rsidRPr="002D3842" w:rsidRDefault="00647D3A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Štatistický výkaz KULT 2020</w:t>
            </w:r>
          </w:p>
          <w:p w14:paraId="555CFD3D" w14:textId="77777777" w:rsidR="002D3842" w:rsidRPr="00B043B4" w:rsidRDefault="002D3842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038CABC4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80D9FB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2DB49389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2B84A8B9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62C2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1E447E52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FF7FB73" w14:textId="77777777" w:rsidR="001B23B7" w:rsidRPr="00B043B4" w:rsidRDefault="009D16A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17766896" w14:textId="1253EAC5" w:rsidR="001B23B7" w:rsidRPr="00B043B4" w:rsidRDefault="009D16A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1630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3496F512" w14:textId="77777777" w:rsidR="001B23B7" w:rsidRPr="00B043B4" w:rsidRDefault="009D16AB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44AECDE8" w14:textId="77777777" w:rsidR="001B23B7" w:rsidRPr="00EE1630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E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0F1FD091" w14:textId="77777777" w:rsidR="00EE1630" w:rsidRPr="00EE1630" w:rsidRDefault="00EE1630" w:rsidP="00EE1630">
            <w:pPr>
              <w:pStyle w:val="Nadpis4"/>
              <w:numPr>
                <w:ilvl w:val="3"/>
                <w:numId w:val="4"/>
              </w:numPr>
              <w:outlineLvl w:val="3"/>
              <w:rPr>
                <w:sz w:val="20"/>
              </w:rPr>
            </w:pPr>
            <w:r w:rsidRPr="00EE1630">
              <w:rPr>
                <w:spacing w:val="20"/>
                <w:sz w:val="20"/>
              </w:rPr>
              <w:t>stanovisko komisie</w:t>
            </w:r>
            <w:r w:rsidRPr="00EE1630">
              <w:rPr>
                <w:sz w:val="20"/>
              </w:rPr>
              <w:t xml:space="preserve"> </w:t>
            </w:r>
          </w:p>
          <w:p w14:paraId="52910724" w14:textId="77777777" w:rsidR="00EE1630" w:rsidRPr="00EE1630" w:rsidRDefault="00EE1630" w:rsidP="00EE1630">
            <w:pPr>
              <w:ind w:right="-2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14:paraId="20CBE053" w14:textId="77777777" w:rsidR="00EE1630" w:rsidRPr="00EE1630" w:rsidRDefault="00EE1630" w:rsidP="00EE1630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30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(predbežné pripomienkové konanie)</w:t>
            </w:r>
          </w:p>
          <w:p w14:paraId="48698760" w14:textId="77777777" w:rsidR="00EE1630" w:rsidRPr="00EE1630" w:rsidRDefault="00EE1630" w:rsidP="00EE1630">
            <w:pPr>
              <w:ind w:right="-2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14:paraId="137B42B2" w14:textId="77777777" w:rsidR="00EE1630" w:rsidRPr="00EE1630" w:rsidRDefault="00EE1630" w:rsidP="00EE1630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30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k materiálu</w:t>
            </w:r>
          </w:p>
          <w:p w14:paraId="7ABA71D0" w14:textId="77777777" w:rsidR="00EE1630" w:rsidRPr="00EE1630" w:rsidRDefault="00EE1630" w:rsidP="00EE163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5DAD3FE2" w14:textId="77777777" w:rsidR="00EE1630" w:rsidRPr="00EE1630" w:rsidRDefault="00EE1630" w:rsidP="00EE1630">
            <w:pPr>
              <w:pBdr>
                <w:bottom w:val="single" w:sz="4" w:space="1" w:color="auto"/>
              </w:pBdr>
              <w:jc w:val="center"/>
              <w:rPr>
                <w:rStyle w:val="Jemnodkaz"/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E1630">
              <w:rPr>
                <w:rStyle w:val="Jemnodkaz"/>
                <w:rFonts w:ascii="Times New Roman" w:hAnsi="Times New Roman" w:cs="Times New Roman"/>
                <w:b/>
                <w:sz w:val="20"/>
                <w:szCs w:val="20"/>
              </w:rPr>
              <w:t>Zákon, ktorým sa mení a dopĺňa zákon Národnej rady Slovenskej republiky č. 13/1993 Z. z. o umeleckých fondoch v znení neskorších predpisov</w:t>
            </w:r>
          </w:p>
          <w:p w14:paraId="5A789CBD" w14:textId="77777777" w:rsidR="00EE1630" w:rsidRPr="00EE1630" w:rsidRDefault="00EE1630" w:rsidP="00EE16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EE1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Úvod: </w:t>
            </w:r>
            <w:r w:rsidRPr="00EE16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Ministerstvo kultúry Slovenskej republiky dňa 7. júla 2022 predložilo na PPK materiál </w:t>
            </w:r>
            <w:r w:rsidRPr="00EE163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„</w:t>
            </w:r>
            <w:r w:rsidRPr="00EE1630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>Zákon, ktorým sa mení a dopĺňa zákon Národnej rady Slovenskej republiky č. 13/1993 Z. z. o umeleckých fondoch v znení neskorších predpisov</w:t>
            </w:r>
            <w:r w:rsidRPr="00EE16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“</w:t>
            </w:r>
            <w:r w:rsidRPr="00EE163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</w:t>
            </w:r>
            <w:r w:rsidRPr="00EE16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Materiál predpokladá pozitívne vplyvy na podnikateľské prostredie, vrátane pozitívnych vplyvov na malé a stredné podniky.</w:t>
            </w:r>
          </w:p>
          <w:p w14:paraId="6021DE1E" w14:textId="77777777" w:rsidR="00EE1630" w:rsidRPr="00EE1630" w:rsidRDefault="00EE1630" w:rsidP="00EE163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E530E7A" w14:textId="77777777" w:rsidR="00EE1630" w:rsidRPr="00EE1630" w:rsidRDefault="00EE1630" w:rsidP="00EE1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P</w:t>
            </w:r>
            <w:r w:rsidRPr="00EE163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EE1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ipomienky a návrhy zm</w:t>
            </w:r>
            <w:r w:rsidRPr="00EE1630">
              <w:rPr>
                <w:rFonts w:ascii="Times New Roman" w:hAnsi="Times New Roman" w:cs="Times New Roman"/>
                <w:b/>
                <w:sz w:val="20"/>
                <w:szCs w:val="20"/>
              </w:rPr>
              <w:t>ie</w:t>
            </w:r>
            <w:r w:rsidRPr="00EE1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n: </w:t>
            </w:r>
            <w:r w:rsidRPr="00EE1630">
              <w:rPr>
                <w:rFonts w:ascii="Times New Roman" w:hAnsi="Times New Roman" w:cs="Times New Roman"/>
                <w:bCs/>
                <w:sz w:val="20"/>
                <w:szCs w:val="20"/>
              </w:rPr>
              <w:t>Komisia uplatňuje k materiálu nasledovné pripomienky a odporúčania:</w:t>
            </w:r>
          </w:p>
          <w:p w14:paraId="235F0F2D" w14:textId="77777777" w:rsidR="00EE1630" w:rsidRPr="00EE1630" w:rsidRDefault="00EE1630" w:rsidP="00EE1630">
            <w:pPr>
              <w:pStyle w:val="norm00e1lny"/>
              <w:spacing w:line="240" w:lineRule="atLeast"/>
              <w:jc w:val="both"/>
              <w:rPr>
                <w:b/>
              </w:rPr>
            </w:pPr>
          </w:p>
          <w:p w14:paraId="10D5F550" w14:textId="77777777" w:rsidR="00EE1630" w:rsidRPr="00EE1630" w:rsidRDefault="00EE1630" w:rsidP="00EE1630">
            <w:pPr>
              <w:pStyle w:val="norm00e1lny"/>
              <w:spacing w:line="240" w:lineRule="atLeast"/>
              <w:jc w:val="both"/>
              <w:rPr>
                <w:rStyle w:val="norm00e1lnychar1"/>
                <w:b/>
                <w:bCs/>
                <w:color w:val="000000"/>
              </w:rPr>
            </w:pPr>
            <w:r w:rsidRPr="00EE1630">
              <w:rPr>
                <w:rStyle w:val="norm00e1lnychar1"/>
                <w:b/>
                <w:bCs/>
                <w:color w:val="000000"/>
              </w:rPr>
              <w:t>K vplyvom na podnikateľské prostredie</w:t>
            </w:r>
          </w:p>
          <w:p w14:paraId="7B30A7DF" w14:textId="77777777" w:rsidR="00EE1630" w:rsidRPr="00EE1630" w:rsidRDefault="00EE1630" w:rsidP="00EE1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630">
              <w:rPr>
                <w:rFonts w:ascii="Times New Roman" w:hAnsi="Times New Roman" w:cs="Times New Roman"/>
                <w:sz w:val="20"/>
                <w:szCs w:val="20"/>
              </w:rPr>
              <w:t xml:space="preserve">Komisia odporúča predkladateľovi v Analýze vplyvov na podnikateľské prostredie </w:t>
            </w:r>
            <w:r w:rsidRPr="00EE1630">
              <w:rPr>
                <w:rFonts w:ascii="Times New Roman" w:hAnsi="Times New Roman" w:cs="Times New Roman"/>
                <w:bCs/>
                <w:sz w:val="20"/>
                <w:szCs w:val="20"/>
              </w:rPr>
              <w:t>uviesť presný počet dotknutých subjektov</w:t>
            </w:r>
            <w:r w:rsidRPr="00EE1630">
              <w:rPr>
                <w:rFonts w:ascii="Times New Roman" w:hAnsi="Times New Roman" w:cs="Times New Roman"/>
                <w:sz w:val="20"/>
                <w:szCs w:val="20"/>
              </w:rPr>
              <w:t xml:space="preserve"> a nie zaokrúhlený počet.</w:t>
            </w:r>
          </w:p>
          <w:p w14:paraId="14A4FD7E" w14:textId="77777777" w:rsidR="00EE1630" w:rsidRPr="00EE1630" w:rsidRDefault="00EE1630" w:rsidP="00EE1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6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Odôvodnenie:</w:t>
            </w:r>
            <w:r w:rsidRPr="00EE1630">
              <w:rPr>
                <w:rFonts w:ascii="Times New Roman" w:hAnsi="Times New Roman" w:cs="Times New Roman"/>
                <w:sz w:val="20"/>
                <w:szCs w:val="20"/>
              </w:rPr>
              <w:t xml:space="preserve"> Predkladateľ v Analýze vplyvov na podnikateľské prostredie v časti 3.1 v doplňujúcich informáciách uvádza presný počet príjemcov autorských odmien alebo odmien výkonných (reprodukčných) umelcov umeleckým fondom v počte 17 756 a rovnako uvádza aj presný počet platiteľov autorských odmien alebo odmien výkonných (reprodukčných) umelcov umeleckým fondom v počte 2 874. Preto je potrebné uviesť aj presný počet  dotknutých subjektov.</w:t>
            </w:r>
          </w:p>
          <w:p w14:paraId="189D7868" w14:textId="77777777" w:rsidR="00EE1630" w:rsidRPr="00EE1630" w:rsidRDefault="00EE1630" w:rsidP="00EE1630">
            <w:pPr>
              <w:pStyle w:val="norm00e1lny"/>
              <w:spacing w:line="240" w:lineRule="atLeast"/>
              <w:jc w:val="both"/>
              <w:rPr>
                <w:rStyle w:val="norm00e1lnychar1"/>
                <w:b/>
                <w:bCs/>
                <w:color w:val="000000"/>
              </w:rPr>
            </w:pPr>
          </w:p>
          <w:p w14:paraId="6C20F902" w14:textId="77777777" w:rsidR="00EE1630" w:rsidRPr="00EE1630" w:rsidRDefault="00EE1630" w:rsidP="00EE1630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color w:val="000000"/>
              </w:rPr>
            </w:pPr>
          </w:p>
          <w:p w14:paraId="47FDA9A7" w14:textId="77777777" w:rsidR="00EE1630" w:rsidRPr="00EE1630" w:rsidRDefault="00EE1630" w:rsidP="00EE1630">
            <w:pPr>
              <w:pStyle w:val="norm00e1lny"/>
              <w:spacing w:line="240" w:lineRule="atLeast"/>
              <w:jc w:val="both"/>
              <w:rPr>
                <w:rStyle w:val="norm00e1lnychar1"/>
                <w:b/>
                <w:bCs/>
                <w:color w:val="000000"/>
              </w:rPr>
            </w:pPr>
          </w:p>
          <w:p w14:paraId="6962431B" w14:textId="77777777" w:rsidR="00EE1630" w:rsidRPr="00EE1630" w:rsidRDefault="00EE1630" w:rsidP="00EE1630">
            <w:pPr>
              <w:pStyle w:val="norm00e1lny"/>
              <w:spacing w:line="240" w:lineRule="atLeast"/>
              <w:jc w:val="both"/>
            </w:pPr>
            <w:r w:rsidRPr="00EE1630">
              <w:rPr>
                <w:rStyle w:val="norm00e1lnychar1"/>
                <w:b/>
                <w:bCs/>
                <w:color w:val="000000"/>
              </w:rPr>
              <w:t>I</w:t>
            </w:r>
            <w:r w:rsidRPr="00EE1630">
              <w:rPr>
                <w:rStyle w:val="norm00e1lnychar1"/>
                <w:b/>
                <w:bCs/>
              </w:rPr>
              <w:t>II. Záver:</w:t>
            </w:r>
            <w:r w:rsidRPr="00EE1630">
              <w:rPr>
                <w:rStyle w:val="norm00e1lnychar1"/>
                <w:bCs/>
              </w:rPr>
              <w:t xml:space="preserve"> </w:t>
            </w:r>
            <w:r w:rsidRPr="00EE1630">
              <w:rPr>
                <w:rStyle w:val="norm00e1lnychar1"/>
              </w:rPr>
              <w:t xml:space="preserve">Stála pracovná komisia na posudzovanie vybraných vplyvov vyjadruje </w:t>
            </w:r>
          </w:p>
          <w:p w14:paraId="79B56209" w14:textId="77777777" w:rsidR="00EE1630" w:rsidRPr="00EE1630" w:rsidRDefault="00EE1630" w:rsidP="00EE1630">
            <w:pPr>
              <w:ind w:left="141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14:paraId="3E7EDD71" w14:textId="77777777" w:rsidR="00EE1630" w:rsidRPr="00EE1630" w:rsidRDefault="00EE1630" w:rsidP="00EE1630">
            <w:pPr>
              <w:ind w:left="1416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E1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súhlasné stanovisko s návrhom na dopracovanie</w:t>
            </w:r>
          </w:p>
          <w:p w14:paraId="240220BA" w14:textId="77777777" w:rsidR="00EE1630" w:rsidRPr="00EE1630" w:rsidRDefault="00EE1630" w:rsidP="00EE1630">
            <w:pP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EE163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  <w:p w14:paraId="00AE4FE6" w14:textId="77777777" w:rsidR="00EE1630" w:rsidRPr="00EE1630" w:rsidRDefault="00EE1630" w:rsidP="00EE16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EE163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s materiálom predloženým na predbežné pripomienkové konanie s odporúčaním na jeho dopracovanie podľa pripomienok v bode II.</w:t>
            </w:r>
          </w:p>
          <w:p w14:paraId="3A3BD33E" w14:textId="77777777" w:rsidR="00EE1630" w:rsidRPr="00EE1630" w:rsidRDefault="00EE1630" w:rsidP="00EE16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E163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  <w:p w14:paraId="2423BD34" w14:textId="77777777" w:rsidR="00EE1630" w:rsidRPr="00EE1630" w:rsidRDefault="00EE1630" w:rsidP="00EE1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IV. Poznámka:</w:t>
            </w:r>
            <w:r w:rsidRPr="00EE163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Predkladateľ uvedie stanovisko Komisie do doložky vybraných vplyvov časť 13. spolu s vyhodnotením pripomienok, ktoré sú uvedené v bode II.</w:t>
            </w:r>
          </w:p>
          <w:p w14:paraId="0A1E445E" w14:textId="77777777" w:rsidR="00EE1630" w:rsidRPr="00EE1630" w:rsidRDefault="00EE1630" w:rsidP="00EE1630">
            <w:pPr>
              <w:tabs>
                <w:tab w:val="center" w:pos="6379"/>
              </w:tabs>
              <w:ind w:left="4536"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3180C5" w14:textId="77777777" w:rsidR="00EE1630" w:rsidRPr="00EE1630" w:rsidRDefault="00EE1630" w:rsidP="00EE1630">
            <w:pPr>
              <w:tabs>
                <w:tab w:val="center" w:pos="6379"/>
              </w:tabs>
              <w:ind w:left="4536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PhDr. Ján Oravec, CSc.</w:t>
            </w:r>
          </w:p>
          <w:p w14:paraId="7425EF5D" w14:textId="77777777" w:rsidR="00EE1630" w:rsidRPr="00EE1630" w:rsidRDefault="00EE1630" w:rsidP="00EE1630">
            <w:pPr>
              <w:tabs>
                <w:tab w:val="center" w:pos="6379"/>
              </w:tabs>
              <w:ind w:left="4536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30">
              <w:rPr>
                <w:rFonts w:ascii="Times New Roman" w:hAnsi="Times New Roman" w:cs="Times New Roman"/>
                <w:bCs/>
                <w:sz w:val="20"/>
                <w:szCs w:val="20"/>
              </w:rPr>
              <w:t>predseda Komisie</w:t>
            </w:r>
          </w:p>
          <w:p w14:paraId="6E5CAEE7" w14:textId="77777777" w:rsidR="00EE1630" w:rsidRPr="00EE1630" w:rsidRDefault="00EE1630" w:rsidP="00EE1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ED850" w14:textId="7C8A41D4" w:rsidR="00EE1630" w:rsidRPr="00EE1630" w:rsidRDefault="00EE1630" w:rsidP="00EE1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30">
              <w:rPr>
                <w:rFonts w:ascii="Times New Roman" w:hAnsi="Times New Roman" w:cs="Times New Roman"/>
                <w:b/>
                <w:sz w:val="20"/>
                <w:szCs w:val="20"/>
              </w:rPr>
              <w:t>Vyhodnotenie:</w:t>
            </w:r>
            <w:r w:rsidRPr="00EE1630">
              <w:rPr>
                <w:rFonts w:ascii="Times New Roman" w:hAnsi="Times New Roman" w:cs="Times New Roman"/>
                <w:sz w:val="20"/>
                <w:szCs w:val="20"/>
              </w:rPr>
              <w:t xml:space="preserve"> Pripomienka bola akceptovaná a Analýza vplyvov na podnikateľské prostredie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bola upravená podľa pripomienky.</w:t>
            </w:r>
          </w:p>
          <w:p w14:paraId="6ECB7A4D" w14:textId="77777777" w:rsidR="00EE1630" w:rsidRPr="00B043B4" w:rsidRDefault="00EE1630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11E0704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7FFCDB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713873C1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1B499727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63C1DF5C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1DBDA2F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444E3497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0F22585E" w14:textId="77777777" w:rsidR="001B23B7" w:rsidRPr="00B043B4" w:rsidRDefault="009D16A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33A4D82E" w14:textId="77777777" w:rsidR="001B23B7" w:rsidRPr="00B043B4" w:rsidRDefault="009D16A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560621DE" w14:textId="77777777" w:rsidR="001B23B7" w:rsidRPr="00B043B4" w:rsidRDefault="009D16AB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074450C3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62DAFC6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61160F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1FA2C163" w14:textId="77777777" w:rsidR="00274130" w:rsidRDefault="009D16AB"/>
    <w:sectPr w:rsidR="00274130" w:rsidSect="001E35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D7E48" w14:textId="77777777" w:rsidR="009D16AB" w:rsidRDefault="009D16AB" w:rsidP="001B23B7">
      <w:pPr>
        <w:spacing w:after="0" w:line="240" w:lineRule="auto"/>
      </w:pPr>
      <w:r>
        <w:separator/>
      </w:r>
    </w:p>
  </w:endnote>
  <w:endnote w:type="continuationSeparator" w:id="0">
    <w:p w14:paraId="3ACD71C3" w14:textId="77777777" w:rsidR="009D16AB" w:rsidRDefault="009D16AB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D081E5E" w14:textId="77777777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19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B81AE59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AB3BF" w14:textId="77777777" w:rsidR="009D16AB" w:rsidRDefault="009D16AB" w:rsidP="001B23B7">
      <w:pPr>
        <w:spacing w:after="0" w:line="240" w:lineRule="auto"/>
      </w:pPr>
      <w:r>
        <w:separator/>
      </w:r>
    </w:p>
  </w:footnote>
  <w:footnote w:type="continuationSeparator" w:id="0">
    <w:p w14:paraId="73C7632F" w14:textId="77777777" w:rsidR="009D16AB" w:rsidRDefault="009D16AB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7D962" w14:textId="77777777"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48DB41D1" w14:textId="77777777"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CA70EDF"/>
    <w:multiLevelType w:val="hybridMultilevel"/>
    <w:tmpl w:val="4722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B7"/>
    <w:rsid w:val="000013C3"/>
    <w:rsid w:val="00043706"/>
    <w:rsid w:val="00097069"/>
    <w:rsid w:val="000D348F"/>
    <w:rsid w:val="000F2BE9"/>
    <w:rsid w:val="0011300F"/>
    <w:rsid w:val="001B23B7"/>
    <w:rsid w:val="001E3562"/>
    <w:rsid w:val="001E674E"/>
    <w:rsid w:val="00203EE3"/>
    <w:rsid w:val="0023360B"/>
    <w:rsid w:val="00243652"/>
    <w:rsid w:val="002D3842"/>
    <w:rsid w:val="003145AE"/>
    <w:rsid w:val="00333830"/>
    <w:rsid w:val="003503F9"/>
    <w:rsid w:val="00394ADF"/>
    <w:rsid w:val="003A057B"/>
    <w:rsid w:val="003C52C2"/>
    <w:rsid w:val="00444EF8"/>
    <w:rsid w:val="0049476D"/>
    <w:rsid w:val="004A4383"/>
    <w:rsid w:val="004C6831"/>
    <w:rsid w:val="00591EC6"/>
    <w:rsid w:val="005B2FD3"/>
    <w:rsid w:val="00611770"/>
    <w:rsid w:val="00647D3A"/>
    <w:rsid w:val="006F678E"/>
    <w:rsid w:val="006F6B62"/>
    <w:rsid w:val="00720322"/>
    <w:rsid w:val="0075197E"/>
    <w:rsid w:val="00761208"/>
    <w:rsid w:val="007B40C1"/>
    <w:rsid w:val="00801934"/>
    <w:rsid w:val="0084654E"/>
    <w:rsid w:val="00865E81"/>
    <w:rsid w:val="008801B5"/>
    <w:rsid w:val="008B222D"/>
    <w:rsid w:val="008C79B7"/>
    <w:rsid w:val="009431E3"/>
    <w:rsid w:val="009475F5"/>
    <w:rsid w:val="009717F5"/>
    <w:rsid w:val="009C424C"/>
    <w:rsid w:val="009D16AB"/>
    <w:rsid w:val="009E09F7"/>
    <w:rsid w:val="009F4832"/>
    <w:rsid w:val="00A340BB"/>
    <w:rsid w:val="00AC30D6"/>
    <w:rsid w:val="00B204DF"/>
    <w:rsid w:val="00B547F5"/>
    <w:rsid w:val="00B84F87"/>
    <w:rsid w:val="00BA2BF4"/>
    <w:rsid w:val="00BA4D59"/>
    <w:rsid w:val="00C14188"/>
    <w:rsid w:val="00C66008"/>
    <w:rsid w:val="00CE6AAE"/>
    <w:rsid w:val="00CF1A25"/>
    <w:rsid w:val="00D2313B"/>
    <w:rsid w:val="00D50F1E"/>
    <w:rsid w:val="00DF357C"/>
    <w:rsid w:val="00ED1AC0"/>
    <w:rsid w:val="00ED6656"/>
    <w:rsid w:val="00EE1630"/>
    <w:rsid w:val="00F62166"/>
    <w:rsid w:val="00F87681"/>
    <w:rsid w:val="00FA02DB"/>
    <w:rsid w:val="00F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C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3B7"/>
  </w:style>
  <w:style w:type="paragraph" w:styleId="Nadpis4">
    <w:name w:val="heading 4"/>
    <w:basedOn w:val="Normlny"/>
    <w:next w:val="Zkladntext"/>
    <w:link w:val="Nadpis4Char"/>
    <w:qFormat/>
    <w:rsid w:val="00EE1630"/>
    <w:pPr>
      <w:keepNext/>
      <w:numPr>
        <w:ilvl w:val="3"/>
        <w:numId w:val="3"/>
      </w:numPr>
      <w:suppressAutoHyphens/>
      <w:spacing w:after="0" w:line="100" w:lineRule="atLeast"/>
      <w:ind w:right="-2"/>
      <w:jc w:val="center"/>
      <w:outlineLvl w:val="3"/>
    </w:pPr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1300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2D3842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rsid w:val="00EE1630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character" w:customStyle="1" w:styleId="norm00e1lnychar1">
    <w:name w:val="norm_00e1lny__char1"/>
    <w:rsid w:val="00EE1630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EE1630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Jemnodkaz">
    <w:name w:val="Subtle Reference"/>
    <w:basedOn w:val="Predvolenpsmoodseku"/>
    <w:uiPriority w:val="31"/>
    <w:qFormat/>
    <w:rsid w:val="00EE1630"/>
    <w:rPr>
      <w:smallCaps/>
      <w:color w:val="5A5A5A" w:themeColor="text1" w:themeTint="A5"/>
    </w:rPr>
  </w:style>
  <w:style w:type="paragraph" w:customStyle="1" w:styleId="Default">
    <w:name w:val="Default"/>
    <w:rsid w:val="00EE1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E163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E1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3B7"/>
  </w:style>
  <w:style w:type="paragraph" w:styleId="Nadpis4">
    <w:name w:val="heading 4"/>
    <w:basedOn w:val="Normlny"/>
    <w:next w:val="Zkladntext"/>
    <w:link w:val="Nadpis4Char"/>
    <w:qFormat/>
    <w:rsid w:val="00EE1630"/>
    <w:pPr>
      <w:keepNext/>
      <w:numPr>
        <w:ilvl w:val="3"/>
        <w:numId w:val="3"/>
      </w:numPr>
      <w:suppressAutoHyphens/>
      <w:spacing w:after="0" w:line="100" w:lineRule="atLeast"/>
      <w:ind w:right="-2"/>
      <w:jc w:val="center"/>
      <w:outlineLvl w:val="3"/>
    </w:pPr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1300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2D3842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rsid w:val="00EE1630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character" w:customStyle="1" w:styleId="norm00e1lnychar1">
    <w:name w:val="norm_00e1lny__char1"/>
    <w:rsid w:val="00EE1630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EE1630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Jemnodkaz">
    <w:name w:val="Subtle Reference"/>
    <w:basedOn w:val="Predvolenpsmoodseku"/>
    <w:uiPriority w:val="31"/>
    <w:qFormat/>
    <w:rsid w:val="00EE1630"/>
    <w:rPr>
      <w:smallCaps/>
      <w:color w:val="5A5A5A" w:themeColor="text1" w:themeTint="A5"/>
    </w:rPr>
  </w:style>
  <w:style w:type="paragraph" w:customStyle="1" w:styleId="Default">
    <w:name w:val="Default"/>
    <w:rsid w:val="00EE1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E163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E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ivana.strizencova@culture.gov.s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4190BE8-7089-4262-80CD-4D3C0C93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Liszkaiová Lucia</cp:lastModifiedBy>
  <cp:revision>2</cp:revision>
  <dcterms:created xsi:type="dcterms:W3CDTF">2022-08-08T08:29:00Z</dcterms:created>
  <dcterms:modified xsi:type="dcterms:W3CDTF">2022-08-08T08:29:00Z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