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1B4670" w:rsidP="005E03D7">
      <w:pPr>
        <w:widowControl/>
        <w:jc w:val="both"/>
      </w:pPr>
      <w:r>
        <w:t>Verejnosť bola o príprave návrhu zákona, ktorým sa mení a dopĺňa zákon č. 338/2000 Z. z. o vnútrozemskej plavbe a o zmene a doplnení niektorých zákonov v znení neskorších predpisov a ktorým sa </w:t>
      </w:r>
      <w:r w:rsidR="001150AF">
        <w:t xml:space="preserve">mení a </w:t>
      </w:r>
      <w:r>
        <w:t xml:space="preserve">dopĺňa zákon </w:t>
      </w:r>
      <w:r>
        <w:rPr>
          <w:lang w:eastAsia="cs-CZ"/>
        </w:rPr>
        <w:t xml:space="preserve">č. 56/2012 Z. z. o cestnej doprave v znení neskorších predpisov </w:t>
      </w:r>
      <w:r>
        <w:t>informovaná prostredníctvom predbežnej informácie k návrhu zákona zverejnenej v informačnom systéme verejnej správy Slov-Lex (PI/2019/254) od 23.08.2019 do 06.09.2019.</w:t>
      </w:r>
    </w:p>
    <w:p w:rsidR="000C6092" w:rsidRDefault="000C6092" w:rsidP="005E03D7">
      <w:pPr>
        <w:widowControl/>
        <w:jc w:val="both"/>
      </w:pPr>
    </w:p>
    <w:p w:rsidR="008A35DA" w:rsidRPr="000C6092" w:rsidRDefault="000C6092" w:rsidP="005E03D7">
      <w:pPr>
        <w:widowControl/>
        <w:jc w:val="both"/>
      </w:pPr>
      <w:r>
        <w:t>K návrhu zákona boli</w:t>
      </w:r>
      <w:r w:rsidRPr="000C6092">
        <w:t xml:space="preserve"> v rámci predbežnej informácie zaslan</w:t>
      </w:r>
      <w:r>
        <w:t xml:space="preserve">é pripomienky verejnosti, ktoré sa týkali čl. II. Do § 50 ods. 1 až 4 zákona </w:t>
      </w:r>
      <w:r>
        <w:rPr>
          <w:lang w:eastAsia="cs-CZ"/>
        </w:rPr>
        <w:t xml:space="preserve">č. 56/2012 Z. z. o cestnej doprave v znení neskorších predpisov </w:t>
      </w:r>
      <w:r>
        <w:t>verejnosť navrhovala slová „všeobecný predpis o správnom konaní“ nahradiť slovami „správny poriadok“. Ide o legislatívno-technickú pripomienku uplatnenú nad rámec návrhu zákona, ktorá bola riešená pri vyhodnocovaní medzirezortného pripomienkového konania, keďže aj v rámci tohto procesu vzniesla verejnosť tú istú pripomienku.</w:t>
      </w:r>
      <w:r w:rsidR="008A35DA">
        <w:t xml:space="preserve"> V</w:t>
      </w:r>
      <w:r w:rsidR="008A35DA" w:rsidRPr="00034CAE">
        <w:t>ýsledky medzirezortného pripomienkového konania sú uvedené v samostatnej prílohe</w:t>
      </w:r>
      <w:r w:rsidR="008A35DA">
        <w:t>.</w:t>
      </w:r>
    </w:p>
    <w:sectPr w:rsidR="008A35DA" w:rsidRPr="000C6092" w:rsidSect="00EA6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C6092"/>
    <w:rsid w:val="000E4F08"/>
    <w:rsid w:val="001150AF"/>
    <w:rsid w:val="00181754"/>
    <w:rsid w:val="001B4670"/>
    <w:rsid w:val="00212F9A"/>
    <w:rsid w:val="003F7950"/>
    <w:rsid w:val="0049695E"/>
    <w:rsid w:val="004A1531"/>
    <w:rsid w:val="004D7A15"/>
    <w:rsid w:val="005E03D7"/>
    <w:rsid w:val="006054E6"/>
    <w:rsid w:val="006C5DD0"/>
    <w:rsid w:val="00716D4D"/>
    <w:rsid w:val="007D62CB"/>
    <w:rsid w:val="00856250"/>
    <w:rsid w:val="008A35DA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A630B"/>
    <w:rsid w:val="00ED21F7"/>
    <w:rsid w:val="00ED61D6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B4670"/>
    <w:pPr>
      <w:widowControl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B467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.9.2019 16:40:47"/>
    <f:field ref="objchangedby" par="" text="Administrator, System"/>
    <f:field ref="objmodifiedat" par="" text="2.9.2019 16:40:4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F6080C3-E510-47DF-908D-344577B4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Csöböková, Silvia</cp:lastModifiedBy>
  <cp:revision>2</cp:revision>
  <cp:lastPrinted>2019-09-19T10:35:00Z</cp:lastPrinted>
  <dcterms:created xsi:type="dcterms:W3CDTF">2019-09-19T10:36:00Z</dcterms:created>
  <dcterms:modified xsi:type="dcterms:W3CDTF">2019-09-19T10:36:00Z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Vodná doprava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Silvia Csöböková</vt:lpwstr>
  </property>
  <property fmtid="{D5CDD505-2E9C-101B-9397-08002B2CF9AE}" pid="9" name="FSC#SKEDITIONSLOVLEX@103.510:zodppredkladatel">
    <vt:lpwstr>Arpád Érsek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338/2000 Z. z. o vnútrozemskej plavbe a o zmene a doplnení niektorých zákonov v znení neskorších predpisov a ktorým sa dopĺňa zákon č. 56/2012 Z. z. o cestnej doprave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 a výstavby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Programové vyhlásenie vlády SR na roky 2016 – 2020 – iniciatívny materiál_x000d_
</vt:lpwstr>
  </property>
  <property fmtid="{D5CDD505-2E9C-101B-9397-08002B2CF9AE}" pid="17" name="FSC#SKEDITIONSLOVLEX@103.510:plnynazovpredpis">
    <vt:lpwstr> Zákon, ktorým sa mení a dopĺňa zákon č. 338/2000 Z. z. o vnútrozemskej plavbe a o zmene a doplnení niektorých zákonov v znení neskorších predpisov a ktorým sa dopĺňa zákon č. 56/2012 Z. z. o cestnej doprave v znení neskorších predpisov</vt:lpwstr>
  </property>
  <property fmtid="{D5CDD505-2E9C-101B-9397-08002B2CF9AE}" pid="18" name="FSC#SKEDITIONSLOVLEX@103.510:rezortcislopredpis">
    <vt:lpwstr>25944/2019/SVD/70236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LP/2019/629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v Hlave VI Doprava čl. 90 až 100 Zmluvy o fungovaní Európskej únie,</vt:lpwstr>
  </property>
  <property fmtid="{D5CDD505-2E9C-101B-9397-08002B2CF9AE}" pid="38" name="FSC#SKEDITIONSLOVLEX@103.510:AttrStrListDocPropSekundarneLegPravoPO">
    <vt:lpwstr>v nariadení Európskeho parlamentu a Rady (ES) č. 1370/2007 z 23. októbra 2007 o službách vo verejnom záujme v železničnej a cestnej osobnej doprave, ktorým sa zrušujú nariadenia Rady (EHS) č. 1191/69 a (EHS) č. 1107/70 (Ú. v. EÚ L 315, 3.12.2007) a v nari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nie je obsiahnutá v judikatúre Súdneho dvora Európskej únie.</vt:lpwstr>
  </property>
  <property fmtid="{D5CDD505-2E9C-101B-9397-08002B2CF9AE}" pid="43" name="FSC#SKEDITIONSLOVLEX@103.510:AttrStrListDocPropLehotaPrebratieSmernice">
    <vt:lpwstr>bezpredmetné;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konanie nebolo začaté;</vt:lpwstr>
  </property>
  <property fmtid="{D5CDD505-2E9C-101B-9397-08002B2CF9AE}" pid="46" name="FSC#SKEDITIONSLOVLEX@103.510:AttrStrListDocPropInfoUzPreberanePP">
    <vt:lpwstr>nariadenie Európskeho parlamentu a Rady (ES) č. 1370/2007 z 23. októbra 2007 o službách vo verejnom záujme v železničnej a cestnej osobnej doprave, ktorým sa zrušujú nariadenia Rady (EHS) č. 1191/69 a (EHS) č. 1107/70 (Ú. v. EÚ L 315, 3.12.2007) je vykona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2. 9. 2019</vt:lpwstr>
  </property>
  <property fmtid="{D5CDD505-2E9C-101B-9397-08002B2CF9AE}" pid="50" name="FSC#SKEDITIONSLOVLEX@103.510:AttrDateDocPropUkonceniePKK">
    <vt:lpwstr>6. 9. 2019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Pozitívne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Alternatívnym riešením je nulový variant, t.j. neprijatie právneho predpisu, čo by znamenalo, že nedôjde k zavedeniu možnosti poskytovania dopravných služieb vo verejnom záujme o osobnej lodnej doprave.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dopravy a výstavby Slovenskej republiky</vt:lpwstr>
  </property>
  <property fmtid="{D5CDD505-2E9C-101B-9397-08002B2CF9AE}" pid="128" name="FSC#SKEDITIONSLOVLEX@103.510:AttrStrListDocPropUznesenieNaVedomie">
    <vt:lpwstr>predsedovi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dopravy a výstavby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Arpád Érsek_x000d_
minister dopravy a výstavby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justify;"&gt;Ministerstvo dopravy a výstavby Slovenskej republiky (ďalej len „ministerstvo“) vypracovalo návrh zákona, ktorým sa mení a dopĺňa zákon č. 338/2000 Z. z. o&amp;nbsp;vnútrozemskej plavbe a&amp;nbsp;o&amp;nbsp;zmene a&amp;nbsp;doplnení niekt</vt:lpwstr>
  </property>
  <property fmtid="{D5CDD505-2E9C-101B-9397-08002B2CF9AE}" pid="135" name="FSC#COOSYSTEM@1.1:Container">
    <vt:lpwstr>COO.2145.1000.3.3560056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 dopĺňa zákon č. 338/2000 Z. z. o&amp;nbsp;vnútrozemskej plavbe a&amp;nbsp;o&amp;nbsp;zmene a&amp;nbsp;doplnení niektorých zákonov v&amp;nbsp;znení neskorších predpisov a ktorým sa&amp;nbsp;dopĺňa zákon &lt;span style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dopravy a výstavby Slovenskej republiky</vt:lpwstr>
  </property>
  <property fmtid="{D5CDD505-2E9C-101B-9397-08002B2CF9AE}" pid="148" name="FSC#SKEDITIONSLOVLEX@103.510:funkciaZodpPredDativ">
    <vt:lpwstr>ministrovi dopravy a výstavby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2. 9. 2019</vt:lpwstr>
  </property>
</Properties>
</file>