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CDD" w:rsidRDefault="00F82CDD">
      <w:pPr>
        <w:pStyle w:val="Normlnywebov"/>
        <w:jc w:val="both"/>
        <w:divId w:val="1468166106"/>
      </w:pPr>
      <w:r>
        <w:t>Návrh nariadenia vlády Slovenskej republiky, ktorým sa mení a dopĺňa nariadenie vlády Slovenskej republiky č. 193/2016 Z. z. o sprístupňovaní rádiových zariadení na trhu (ďalej len „návrh nariadenia vlády Slovenskej republiky“) predkladá predseda Úradu pre normalizáciu, metrológiu a skúšobníctvo Slovenskej republiky na základe vlastnej iniciatívy.</w:t>
      </w:r>
    </w:p>
    <w:p w:rsidR="00F82CDD" w:rsidRDefault="00F82CDD">
      <w:pPr>
        <w:pStyle w:val="Normlnywebov"/>
        <w:jc w:val="both"/>
        <w:divId w:val="1468166106"/>
      </w:pPr>
      <w:r>
        <w:t>Návrh nariadenia vlády Slovenskej republiky je aproximačným nariadením vlády Slovenskej republiky vydaným podľa § 2 ods. 1 písm. g) a h) zákona č. 19/2002 Z. z., ktorým sa ustanovujú podmienky vydávania aproximačných nariadení vlády Slovenskej republiky. Cieľom predloženého návrhu nariadenia vlády Slovenskej republiky je odstránenie duplicitnej právnej úpravy v oblasti posudzovania zhody určených výrobkov, ktorými sú rádiové zariadenia sprístupňované na trhu. Uvedenú problematiku do účinnosti zákona č. 56/2018 Z. z. o posudzovaní zhody výrobku, sprístupňovaní určeného výrobku na trhu a o zmene a doplnení niektorých zákonov (ďalej len „zákon o posudzovaní zhody“) ustanov</w:t>
      </w:r>
      <w:r w:rsidR="00C53C51">
        <w:t>ovalo</w:t>
      </w:r>
      <w:r>
        <w:t xml:space="preserve"> nariadenie vlády Slovenskej republiky č. 193/2016 Z. z. o sprístupňovaní rádiových zariadení na trhu (ďalej len „nariadenie vlády Slovenskej republiky č. 193/2016 Z. z.“) a zákon č. 264/1999 Z. z. o technických požiadavkách na výrobky a o posudzovaní zhody a o zmene a doplnení niektorých zákonov v znení neskorších predpisov (ďalej len „zákon č. 264/1999 Z. z.“). Zákon o posudzovaní zhody s účinnosťou od 1. apríla 2018 nahradil rámcový zákon č. 264/1999 Z. z. v oblasti posudzovania zhody výrobkov, sprístupňovania určených výrobkov na trhu, autorizácie a notifikácie a trhového dohľadu.</w:t>
      </w:r>
    </w:p>
    <w:p w:rsidR="00F82CDD" w:rsidRDefault="00F82CDD">
      <w:pPr>
        <w:pStyle w:val="Normlnywebov"/>
        <w:jc w:val="both"/>
        <w:divId w:val="1468166106"/>
      </w:pPr>
      <w:r>
        <w:t xml:space="preserve">Transpozícia smernice Európskeho parlamentu a Rady 2014/53/EÚ zo 16. apríla 2014 </w:t>
      </w:r>
      <w:r w:rsidR="00C53C51">
        <w:br/>
      </w:r>
      <w:r>
        <w:t xml:space="preserve">o harmonizácii právnych predpisov členských štátov týkajúcich sa sprístupňovania rádiových zariadení na trhu, ktorou sa zrušuje smernica 1999/5/ES (Ú. v. EÚ L 153, 22.5.2014) </w:t>
      </w:r>
      <w:r w:rsidR="008672D9">
        <w:t>v platnom znení</w:t>
      </w:r>
      <w:r>
        <w:t xml:space="preserve"> je v súčasnosti zabezpečená nariadením vlády Slovenskej republiky č. 193/2016 Z. z. ako aj rámcovým zákonom o posudzovaní zhody.</w:t>
      </w:r>
    </w:p>
    <w:p w:rsidR="00F82CDD" w:rsidRDefault="00F82CDD">
      <w:pPr>
        <w:pStyle w:val="Normlnywebov"/>
        <w:jc w:val="both"/>
        <w:divId w:val="1468166106"/>
      </w:pPr>
      <w:r>
        <w:t xml:space="preserve">Z dôvodu zjednotenia problematiky ustanovenej v zákone o posudzovaní zhody a precizovania niektorých pojmov a ustanovení sa niektoré ustanovenia nariadenia vlády Slovenskej republiky </w:t>
      </w:r>
      <w:r w:rsidR="00C53C51">
        <w:br/>
      </w:r>
      <w:r>
        <w:t>č. 193/2016 Z. z. stali duplicitnými. Navrhovaným nariadením vlády Slovenskej republiky</w:t>
      </w:r>
      <w:r w:rsidR="00C53C51">
        <w:t xml:space="preserve"> </w:t>
      </w:r>
      <w:r w:rsidR="00C53C51">
        <w:br/>
      </w:r>
      <w:r>
        <w:t>sa zabezpečuje prepojenie na rámcový zákon o posudzovaní zhody najmä v častiach upravujúcich povinnosti hospodárskych subjektov, autorizáciu a notifikáciu, práva a povinnosti autorizovaných osôb, dohľad nad trhom, čím sa zabezpečí odstránenie duplicitnej právnej úpravy. Nariadenie vlády Slovenskej republiky č. 193/2016 Z. z. bude v konsolidovanom znení obsahovať ustanovenia, ktoré predstavujú osobitnú úpravu v predmetnej oblasti určené osobitosťou regulovaných určených výrobkov, ako aj ustanovenia upravujúce prepojenie daných povinností, požiadaviek alebo inštitútov na zákon o posudzovaní zhody tak, aby bola zachovaná kompatibilita právneho poriadku Slovenskej republiky s právom Európskej únie.</w:t>
      </w:r>
    </w:p>
    <w:p w:rsidR="00F82CDD" w:rsidRDefault="00F82CDD">
      <w:pPr>
        <w:pStyle w:val="Normlnywebov"/>
        <w:jc w:val="both"/>
        <w:divId w:val="1468166106"/>
      </w:pPr>
      <w:r>
        <w:t>Nariadenie vlády Slovenskej republiky č. 193/2016 Z. z. je technickým predpisom z oblasti posudzovania zhody.</w:t>
      </w:r>
    </w:p>
    <w:p w:rsidR="00F82CDD" w:rsidRDefault="00F82CDD">
      <w:pPr>
        <w:pStyle w:val="Normlnywebov"/>
        <w:jc w:val="both"/>
        <w:divId w:val="1468166106"/>
      </w:pPr>
    </w:p>
    <w:p w:rsidR="00F82CDD" w:rsidRDefault="00F82CDD">
      <w:pPr>
        <w:pStyle w:val="Normlnywebov"/>
        <w:jc w:val="both"/>
        <w:divId w:val="1468166106"/>
      </w:pPr>
      <w:r>
        <w:lastRenderedPageBreak/>
        <w:t>Predložený návrh nariadenia vlády Slovenskej republiky nebude predmetom vnútrokomunitárneho pripomienkového konania.</w:t>
      </w:r>
    </w:p>
    <w:p w:rsidR="00C53C51" w:rsidRDefault="00C53C51">
      <w:pPr>
        <w:pStyle w:val="Normlnywebov"/>
        <w:jc w:val="both"/>
        <w:divId w:val="1468166106"/>
      </w:pPr>
      <w:r>
        <w:t xml:space="preserve">Nakoľko predkladateľ neidentifikoval žiadne vplyvy návrhu nariadenia vlády Slovenskej republiky, nebol v súlade s bodom 7.1. Jednotnej metodiky na posudzovanie vybraných vplyvov predmetom predbežného pripomienkového konania. Návrh nariadenia vlády Slovenskej republiky bol v dňoch od 28. júna 2018 do 19. júla 2018 predmetom medzirezortného pripomienkového konania a na </w:t>
      </w:r>
      <w:r w:rsidR="00CF62B3">
        <w:t>ďalšie pre</w:t>
      </w:r>
      <w:r>
        <w:t>rokovanie sa predkladá bez rozporov.</w:t>
      </w:r>
      <w:r w:rsidR="00B84740">
        <w:t xml:space="preserve"> Návrh nariadenia </w:t>
      </w:r>
      <w:r w:rsidR="00B84740">
        <w:rPr>
          <w:rStyle w:val="Textzstupnhosymbolu"/>
          <w:color w:val="000000"/>
        </w:rPr>
        <w:t>vlády Slovenskej republiky</w:t>
      </w:r>
      <w:r w:rsidR="00B84740">
        <w:t xml:space="preserve"> bol dňa 9. októbra 2018 predmetom rokovania </w:t>
      </w:r>
      <w:r w:rsidR="005D1599">
        <w:t>L</w:t>
      </w:r>
      <w:r w:rsidR="00B84740">
        <w:t>egislatívnej rady vlády Slovenskej republiky</w:t>
      </w:r>
      <w:r w:rsidR="005D1599">
        <w:t>, ktorá</w:t>
      </w:r>
      <w:r w:rsidR="00B84740">
        <w:t xml:space="preserve"> prerušila rokovanie o tomto návrhu </w:t>
      </w:r>
      <w:r w:rsidR="00B84740">
        <w:rPr>
          <w:rStyle w:val="Textzstupnhosymbolu"/>
          <w:color w:val="000000"/>
        </w:rPr>
        <w:t>nariadenia vlády Slovenskej republiky</w:t>
      </w:r>
      <w:r w:rsidR="00B84740">
        <w:t xml:space="preserve"> a odporučila predkladateľovi návrh nariadenia vlády </w:t>
      </w:r>
      <w:r w:rsidR="00B84740">
        <w:rPr>
          <w:rStyle w:val="Textzstupnhosymbolu"/>
          <w:color w:val="000000"/>
        </w:rPr>
        <w:t>Slovenskej republiky</w:t>
      </w:r>
      <w:r w:rsidR="00B84740">
        <w:t xml:space="preserve"> dopracovať o jej pripomienky a odporúčania a opätovne ho predložiť na rokovanie </w:t>
      </w:r>
      <w:r w:rsidR="005D1599">
        <w:t>L</w:t>
      </w:r>
      <w:r w:rsidR="00B84740">
        <w:t xml:space="preserve">egislatívnej rady vlády </w:t>
      </w:r>
      <w:r w:rsidR="00B84740">
        <w:rPr>
          <w:rStyle w:val="Textzstupnhosymbolu"/>
          <w:color w:val="000000"/>
        </w:rPr>
        <w:t>Slovenskej republiky</w:t>
      </w:r>
      <w:r w:rsidR="00B84740">
        <w:t>.</w:t>
      </w:r>
    </w:p>
    <w:p w:rsidR="00F82CDD" w:rsidRDefault="00F82CDD">
      <w:pPr>
        <w:pStyle w:val="Normlnywebov"/>
        <w:jc w:val="both"/>
        <w:divId w:val="1468166106"/>
      </w:pPr>
      <w:r>
        <w:t xml:space="preserve">Účinnosť predloženého návrhu nariadenia vlády Slovenskej republiky sa navrhuje </w:t>
      </w:r>
      <w:r w:rsidR="005D1599">
        <w:br/>
      </w:r>
      <w:bookmarkStart w:id="0" w:name="_GoBack"/>
      <w:bookmarkEnd w:id="0"/>
      <w:r>
        <w:t xml:space="preserve">od 1. </w:t>
      </w:r>
      <w:r w:rsidR="005D1599">
        <w:t>novembra</w:t>
      </w:r>
      <w:r w:rsidR="008672D9">
        <w:t xml:space="preserve"> 2019</w:t>
      </w:r>
      <w:r>
        <w:t>, čím sa zabezpečí dostatočné dlhá legisvaka</w:t>
      </w:r>
      <w:r w:rsidR="005D1599">
        <w:t>n</w:t>
      </w:r>
      <w:r>
        <w:t>čná doba.</w:t>
      </w:r>
    </w:p>
    <w:p w:rsidR="00F82CDD" w:rsidRDefault="00A44230">
      <w:pPr>
        <w:pStyle w:val="Normlnywebov"/>
        <w:jc w:val="both"/>
        <w:divId w:val="1468166106"/>
      </w:pPr>
      <w:r w:rsidRPr="00861DCD">
        <w:rPr>
          <w:rStyle w:val="Textzstupnhosymbolu"/>
          <w:color w:val="000000"/>
        </w:rPr>
        <w:t>Návrh nariadenia vlády Slovenskej republiky nemá vplyv na rozpočet verejnej správy, nemá vplyv</w:t>
      </w:r>
      <w:r>
        <w:rPr>
          <w:rStyle w:val="Textzstupnhosymbolu"/>
          <w:color w:val="000000"/>
        </w:rPr>
        <w:t xml:space="preserve"> na</w:t>
      </w:r>
      <w:r w:rsidRPr="00861DCD">
        <w:rPr>
          <w:rStyle w:val="Textzstupnhosymbolu"/>
          <w:color w:val="000000"/>
        </w:rPr>
        <w:t xml:space="preserve"> </w:t>
      </w:r>
      <w:r w:rsidRPr="00A53032">
        <w:rPr>
          <w:rStyle w:val="Textzstupnhosymbolu"/>
          <w:color w:val="000000"/>
        </w:rPr>
        <w:t>manželstvo, rodičovstvo a</w:t>
      </w:r>
      <w:r>
        <w:rPr>
          <w:rStyle w:val="Textzstupnhosymbolu"/>
          <w:color w:val="000000"/>
        </w:rPr>
        <w:t> </w:t>
      </w:r>
      <w:r w:rsidRPr="00A53032">
        <w:rPr>
          <w:rStyle w:val="Textzstupnhosymbolu"/>
          <w:color w:val="000000"/>
        </w:rPr>
        <w:t>rodinu</w:t>
      </w:r>
      <w:r>
        <w:rPr>
          <w:rStyle w:val="Textzstupnhosymbolu"/>
          <w:color w:val="000000"/>
        </w:rPr>
        <w:t xml:space="preserve">, </w:t>
      </w:r>
      <w:r w:rsidRPr="00861DCD">
        <w:rPr>
          <w:rStyle w:val="Textzstupnhosymbolu"/>
          <w:color w:val="000000"/>
        </w:rPr>
        <w:t>na podnikateľské prostredie, nemá sociáln</w:t>
      </w:r>
      <w:r>
        <w:rPr>
          <w:rStyle w:val="Textzstupnhosymbolu"/>
          <w:color w:val="000000"/>
        </w:rPr>
        <w:t>e</w:t>
      </w:r>
      <w:r w:rsidRPr="00861DCD">
        <w:rPr>
          <w:rStyle w:val="Textzstupnhosymbolu"/>
          <w:color w:val="000000"/>
        </w:rPr>
        <w:t xml:space="preserve"> vplyv</w:t>
      </w:r>
      <w:r>
        <w:rPr>
          <w:rStyle w:val="Textzstupnhosymbolu"/>
          <w:color w:val="000000"/>
        </w:rPr>
        <w:t>y</w:t>
      </w:r>
      <w:r w:rsidRPr="00861DCD">
        <w:rPr>
          <w:rStyle w:val="Textzstupnhosymbolu"/>
          <w:color w:val="000000"/>
        </w:rPr>
        <w:t>, vplyv</w:t>
      </w:r>
      <w:r>
        <w:rPr>
          <w:rStyle w:val="Textzstupnhosymbolu"/>
          <w:color w:val="000000"/>
        </w:rPr>
        <w:t>y</w:t>
      </w:r>
      <w:r w:rsidRPr="00861DCD">
        <w:rPr>
          <w:rStyle w:val="Textzstupnhosymbolu"/>
          <w:color w:val="000000"/>
        </w:rPr>
        <w:t xml:space="preserve"> na životné prostredie,</w:t>
      </w:r>
      <w:r>
        <w:rPr>
          <w:rStyle w:val="Textzstupnhosymbolu"/>
          <w:color w:val="000000"/>
        </w:rPr>
        <w:t xml:space="preserve"> </w:t>
      </w:r>
      <w:r w:rsidRPr="00861DCD">
        <w:rPr>
          <w:rStyle w:val="Textzstupnhosymbolu"/>
          <w:color w:val="000000"/>
        </w:rPr>
        <w:t>na informatizáciu spoločnosti</w:t>
      </w:r>
      <w:r>
        <w:rPr>
          <w:rStyle w:val="Textzstupnhosymbolu"/>
          <w:color w:val="000000"/>
        </w:rPr>
        <w:t>,</w:t>
      </w:r>
      <w:r w:rsidRPr="00861DCD">
        <w:rPr>
          <w:rStyle w:val="Textzstupnhosymbolu"/>
          <w:color w:val="000000"/>
        </w:rPr>
        <w:t xml:space="preserve"> a</w:t>
      </w:r>
      <w:r>
        <w:rPr>
          <w:rStyle w:val="Textzstupnhosymbolu"/>
          <w:color w:val="000000"/>
        </w:rPr>
        <w:t>ni</w:t>
      </w:r>
      <w:r w:rsidRPr="00861DCD">
        <w:rPr>
          <w:rStyle w:val="Textzstupnhosymbolu"/>
          <w:color w:val="000000"/>
        </w:rPr>
        <w:t xml:space="preserve"> na služby verejnej správy pre občana</w:t>
      </w:r>
      <w:r>
        <w:rPr>
          <w:rStyle w:val="Textzstupnhosymbolu"/>
          <w:color w:val="000000"/>
        </w:rPr>
        <w:t>.</w:t>
      </w:r>
    </w:p>
    <w:p w:rsidR="00E14E7F" w:rsidRDefault="00F82CDD" w:rsidP="00B75BB0">
      <w:r>
        <w:t> </w:t>
      </w:r>
    </w:p>
    <w:p w:rsidR="00E076A2" w:rsidRDefault="00E076A2" w:rsidP="00B75BB0"/>
    <w:p w:rsidR="00E076A2" w:rsidRPr="00B75BB0" w:rsidRDefault="00E076A2" w:rsidP="00B75BB0"/>
    <w:sectPr w:rsidR="00E076A2" w:rsidRPr="00B75BB0" w:rsidSect="00532574">
      <w:footerReference w:type="default" r:id="rId9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85C" w:rsidRDefault="0053385C" w:rsidP="000A67D5">
      <w:pPr>
        <w:spacing w:after="0" w:line="240" w:lineRule="auto"/>
      </w:pPr>
      <w:r>
        <w:separator/>
      </w:r>
    </w:p>
  </w:endnote>
  <w:endnote w:type="continuationSeparator" w:id="0">
    <w:p w:rsidR="0053385C" w:rsidRDefault="0053385C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441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D1599" w:rsidRPr="005D1599" w:rsidRDefault="005D1599">
        <w:pPr>
          <w:pStyle w:val="Pta"/>
          <w:jc w:val="center"/>
          <w:rPr>
            <w:rFonts w:ascii="Times New Roman" w:hAnsi="Times New Roman" w:cs="Times New Roman"/>
          </w:rPr>
        </w:pPr>
        <w:r w:rsidRPr="005D1599">
          <w:rPr>
            <w:rFonts w:ascii="Times New Roman" w:hAnsi="Times New Roman" w:cs="Times New Roman"/>
          </w:rPr>
          <w:fldChar w:fldCharType="begin"/>
        </w:r>
        <w:r w:rsidRPr="005D1599">
          <w:rPr>
            <w:rFonts w:ascii="Times New Roman" w:hAnsi="Times New Roman" w:cs="Times New Roman"/>
          </w:rPr>
          <w:instrText>PAGE   \* MERGEFORMAT</w:instrText>
        </w:r>
        <w:r w:rsidRPr="005D159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 w:rsidRPr="005D1599">
          <w:rPr>
            <w:rFonts w:ascii="Times New Roman" w:hAnsi="Times New Roman" w:cs="Times New Roman"/>
          </w:rPr>
          <w:fldChar w:fldCharType="end"/>
        </w:r>
      </w:p>
    </w:sdtContent>
  </w:sdt>
  <w:p w:rsidR="005D1599" w:rsidRDefault="005D159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85C" w:rsidRDefault="0053385C" w:rsidP="000A67D5">
      <w:pPr>
        <w:spacing w:after="0" w:line="240" w:lineRule="auto"/>
      </w:pPr>
      <w:r>
        <w:separator/>
      </w:r>
    </w:p>
  </w:footnote>
  <w:footnote w:type="continuationSeparator" w:id="0">
    <w:p w:rsidR="0053385C" w:rsidRDefault="0053385C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844"/>
    <w:rsid w:val="00025017"/>
    <w:rsid w:val="000603AB"/>
    <w:rsid w:val="0006543E"/>
    <w:rsid w:val="00092DD6"/>
    <w:rsid w:val="000A67D5"/>
    <w:rsid w:val="000C30FD"/>
    <w:rsid w:val="000E25CA"/>
    <w:rsid w:val="001034F7"/>
    <w:rsid w:val="00146547"/>
    <w:rsid w:val="00146B48"/>
    <w:rsid w:val="00150388"/>
    <w:rsid w:val="001A3641"/>
    <w:rsid w:val="002109B0"/>
    <w:rsid w:val="0021228E"/>
    <w:rsid w:val="00230F3C"/>
    <w:rsid w:val="0026610F"/>
    <w:rsid w:val="002702D6"/>
    <w:rsid w:val="002A5577"/>
    <w:rsid w:val="003111B8"/>
    <w:rsid w:val="00322014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6E0B"/>
    <w:rsid w:val="004C2A55"/>
    <w:rsid w:val="004E70BA"/>
    <w:rsid w:val="00532574"/>
    <w:rsid w:val="0053385C"/>
    <w:rsid w:val="00581D58"/>
    <w:rsid w:val="0059081C"/>
    <w:rsid w:val="005D1599"/>
    <w:rsid w:val="00634B9C"/>
    <w:rsid w:val="00642FB8"/>
    <w:rsid w:val="00657226"/>
    <w:rsid w:val="006A3681"/>
    <w:rsid w:val="007055C1"/>
    <w:rsid w:val="00764FAC"/>
    <w:rsid w:val="00766598"/>
    <w:rsid w:val="007746DD"/>
    <w:rsid w:val="00777C34"/>
    <w:rsid w:val="007A1010"/>
    <w:rsid w:val="007D7AE6"/>
    <w:rsid w:val="0081645A"/>
    <w:rsid w:val="008354BD"/>
    <w:rsid w:val="0084052F"/>
    <w:rsid w:val="008672D9"/>
    <w:rsid w:val="00880BB5"/>
    <w:rsid w:val="008A1964"/>
    <w:rsid w:val="008D2B72"/>
    <w:rsid w:val="008E2844"/>
    <w:rsid w:val="008E3D2E"/>
    <w:rsid w:val="0090100E"/>
    <w:rsid w:val="009239D9"/>
    <w:rsid w:val="009B2526"/>
    <w:rsid w:val="009C6C5C"/>
    <w:rsid w:val="009D6F8B"/>
    <w:rsid w:val="00A05DD1"/>
    <w:rsid w:val="00A44230"/>
    <w:rsid w:val="00A54A16"/>
    <w:rsid w:val="00AF457A"/>
    <w:rsid w:val="00B133CC"/>
    <w:rsid w:val="00B67ED2"/>
    <w:rsid w:val="00B75BB0"/>
    <w:rsid w:val="00B81906"/>
    <w:rsid w:val="00B84740"/>
    <w:rsid w:val="00B906B2"/>
    <w:rsid w:val="00BD1FAB"/>
    <w:rsid w:val="00BE7302"/>
    <w:rsid w:val="00C35BC3"/>
    <w:rsid w:val="00C53C51"/>
    <w:rsid w:val="00C65A4A"/>
    <w:rsid w:val="00C920E8"/>
    <w:rsid w:val="00CA4563"/>
    <w:rsid w:val="00CE47A6"/>
    <w:rsid w:val="00CF62B3"/>
    <w:rsid w:val="00D261C9"/>
    <w:rsid w:val="00D7179C"/>
    <w:rsid w:val="00D85172"/>
    <w:rsid w:val="00D969AC"/>
    <w:rsid w:val="00DA34D9"/>
    <w:rsid w:val="00DC0BD9"/>
    <w:rsid w:val="00DD58E1"/>
    <w:rsid w:val="00E076A2"/>
    <w:rsid w:val="00E14E7F"/>
    <w:rsid w:val="00E32491"/>
    <w:rsid w:val="00E5284A"/>
    <w:rsid w:val="00E840B3"/>
    <w:rsid w:val="00EA7C00"/>
    <w:rsid w:val="00EC027B"/>
    <w:rsid w:val="00EE0D4A"/>
    <w:rsid w:val="00EF1425"/>
    <w:rsid w:val="00F256C4"/>
    <w:rsid w:val="00F2656B"/>
    <w:rsid w:val="00F26A4A"/>
    <w:rsid w:val="00F46B1B"/>
    <w:rsid w:val="00F82CDD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72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672D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672D9"/>
    <w:rPr>
      <w:noProof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72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72D9"/>
    <w:rPr>
      <w:b/>
      <w:bCs/>
      <w:noProof/>
      <w:sz w:val="20"/>
      <w:szCs w:val="20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28.6.2018 21:17:59"/>
    <f:field ref="objchangedby" par="" text="Administrator, System"/>
    <f:field ref="objmodifiedat" par="" text="28.6.2018 21:18:01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D5F61A2-EC5B-4510-A96D-CF949E1F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2018-06-28T19:18:00Z</dcterms:created>
  <dcterms:modified xsi:type="dcterms:W3CDTF">2019-08-20T11:18:00Z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Metrológia a skúšobníctvo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Anežka Pankievičová</vt:lpwstr>
  </property>
  <property fmtid="{D5CDD505-2E9C-101B-9397-08002B2CF9AE}" pid="9" name="FSC#SKEDITIONSLOVLEX@103.510:zodppredkladatel">
    <vt:lpwstr>Ing. Pavol Pavlis</vt:lpwstr>
  </property>
  <property fmtid="{D5CDD505-2E9C-101B-9397-08002B2CF9AE}" pid="10" name="FSC#SKEDITIONSLOVLEX@103.510:nazovpredpis">
    <vt:lpwstr>, ktorým sa mení a dopĺňa nariadenie vlády Slovenskej republiky č. 193/2016 Z. z. o sprístupňovaní rádiových zariadení na trhu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Úrad pre normalizáciu, metrológiu a skúšobníctvo Slovenskej republiky</vt:lpwstr>
  </property>
  <property fmtid="{D5CDD505-2E9C-101B-9397-08002B2CF9AE}" pid="13" name="FSC#SKEDITIONSLOVLEX@103.510:pripomienkovatelia">
    <vt:lpwstr>Úrad pre normalizáciu, metrológiu a skúšobníctvo Slovenskej republiky, Úrad pre normalizáciu, metrológiu a skúšobníctvo Slovenskej republiky, Úrad pre normalizáciu, metrológiu a skúšobníctvo Slovenskej republiky, Úrad pre normalizáciu, metrológiu a skúšob</vt:lpwstr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vlastná iniciatíva</vt:lpwstr>
  </property>
  <property fmtid="{D5CDD505-2E9C-101B-9397-08002B2CF9AE}" pid="16" name="FSC#SKEDITIONSLOVLEX@103.510:plnynazovpredpis">
    <vt:lpwstr> Nariadenie vlády  Slovenskej republiky, ktorým sa mení a dopĺňa nariadenie vlády Slovenskej republiky č. 193/2016 Z. z. o sprístupňovaní rádiových zariadení na trhu</vt:lpwstr>
  </property>
  <property fmtid="{D5CDD505-2E9C-101B-9397-08002B2CF9AE}" pid="17" name="FSC#SKEDITIONSLOVLEX@103.510:rezortcislopredpis">
    <vt:lpwstr>2018/300/007594/02539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LP/2018/458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/>
  </property>
  <property fmtid="{D5CDD505-2E9C-101B-9397-08002B2CF9AE}" pid="51" name="FSC#SKEDITIONSLOVLEX@103.510:AttrStrDocPropVplyvPodnikatelskeProstr">
    <vt:lpwstr/>
  </property>
  <property fmtid="{D5CDD505-2E9C-101B-9397-08002B2CF9AE}" pid="52" name="FSC#SKEDITIONSLOVLEX@103.510:AttrStrDocPropVplyvSocialny">
    <vt:lpwstr/>
  </property>
  <property fmtid="{D5CDD505-2E9C-101B-9397-08002B2CF9AE}" pid="53" name="FSC#SKEDITIONSLOVLEX@103.510:AttrStrDocPropVplyvNaZivotProstr">
    <vt:lpwstr/>
  </property>
  <property fmtid="{D5CDD505-2E9C-101B-9397-08002B2CF9AE}" pid="54" name="FSC#SKEDITIONSLOVLEX@103.510:AttrStrDocPropVplyvNaInformatizaciu">
    <vt:lpwstr/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</vt:lpwstr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justify;"&gt;Návrh nariadenia vlády Slovenskej republiky, ktorým sa mení a dopĺňa nariadenie vlády Slovenskej republiky č. 193/2016 Z. z. o sprístupňovaní rádiových zariadení na trhu (ďalej len „návrh nariadenia vlády Slovenskej republi</vt:lpwstr>
  </property>
  <property fmtid="{D5CDD505-2E9C-101B-9397-08002B2CF9AE}" pid="130" name="FSC#COOSYSTEM@1.1:Container">
    <vt:lpwstr>COO.2145.1000.3.2798652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>štátny radca</vt:lpwstr>
  </property>
  <property fmtid="{D5CDD505-2E9C-101B-9397-08002B2CF9AE}" pid="142" name="FSC#SKEDITIONSLOVLEX@103.510:funkciaPredAkuzativ">
    <vt:lpwstr>štátnemu radcovi</vt:lpwstr>
  </property>
  <property fmtid="{D5CDD505-2E9C-101B-9397-08002B2CF9AE}" pid="143" name="FSC#SKEDITIONSLOVLEX@103.510:funkciaPredDativ">
    <vt:lpwstr>štátneho radcu</vt:lpwstr>
  </property>
  <property fmtid="{D5CDD505-2E9C-101B-9397-08002B2CF9AE}" pid="144" name="FSC#SKEDITIONSLOVLEX@103.510:funkciaZodpPred">
    <vt:lpwstr>predseda Úradu pre normalizáciu, metrológiu a skúšobníctvo Slovenskej republiky</vt:lpwstr>
  </property>
  <property fmtid="{D5CDD505-2E9C-101B-9397-08002B2CF9AE}" pid="145" name="FSC#SKEDITIONSLOVLEX@103.510:funkciaZodpPredAkuzativ">
    <vt:lpwstr>predsedovi Úradu pre normalizáciu, metrológiu a skúšobníctvo Slovenskej republiky</vt:lpwstr>
  </property>
  <property fmtid="{D5CDD505-2E9C-101B-9397-08002B2CF9AE}" pid="146" name="FSC#SKEDITIONSLOVLEX@103.510:funkciaZodpPredDativ">
    <vt:lpwstr>predsedu Úradu pre normalizáciu, metrológiu a skúšobníctvo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Ing. Pavol Pavlis_x000d_
predseda Úradu pre normalizáciu, metrológiu a skúšobníctvo Slovenskej republiky</vt:lpwstr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28. 6. 2018</vt:lpwstr>
  </property>
</Properties>
</file>