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83DF" w14:textId="19113990" w:rsidR="005E23CE" w:rsidRDefault="005E23CE" w:rsidP="005E23CE">
      <w:pPr>
        <w:keepNext/>
        <w:keepLines/>
        <w:spacing w:after="0" w:line="36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Nové znenie</w:t>
      </w:r>
    </w:p>
    <w:p w14:paraId="54CC27E1" w14:textId="3722D30F" w:rsidR="005E23CE" w:rsidRPr="005E23CE" w:rsidRDefault="00B823FD" w:rsidP="005E23CE">
      <w:pPr>
        <w:keepNext/>
        <w:keepLines/>
        <w:spacing w:after="0" w:line="36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5F1B18">
        <w:rPr>
          <w:rFonts w:ascii="Times New Roman" w:hAnsi="Times New Roman"/>
          <w:bCs/>
          <w:sz w:val="24"/>
          <w:szCs w:val="24"/>
        </w:rPr>
        <w:t>(Návrh)</w:t>
      </w:r>
      <w:r w:rsidR="00FE0C99" w:rsidRPr="005F1B18">
        <w:rPr>
          <w:rFonts w:ascii="Times New Roman" w:hAnsi="Times New Roman"/>
          <w:bCs/>
          <w:sz w:val="24"/>
          <w:szCs w:val="24"/>
        </w:rPr>
        <w:t xml:space="preserve"> </w:t>
      </w:r>
    </w:p>
    <w:p w14:paraId="77570B82" w14:textId="77777777" w:rsidR="00B823FD" w:rsidRPr="005F1B18" w:rsidRDefault="00B823FD" w:rsidP="00A15680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 w:rsidRPr="005F1B18">
        <w:rPr>
          <w:rFonts w:ascii="Times New Roman" w:hAnsi="Times New Roman"/>
          <w:b/>
          <w:bCs/>
          <w:caps/>
          <w:sz w:val="24"/>
          <w:szCs w:val="24"/>
        </w:rPr>
        <w:t>Nariadenie vlády</w:t>
      </w:r>
    </w:p>
    <w:p w14:paraId="61616572" w14:textId="77777777" w:rsidR="00B823FD" w:rsidRPr="005F1B18" w:rsidRDefault="00B823FD" w:rsidP="00A15680">
      <w:pPr>
        <w:keepNext/>
        <w:keepLines/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F1B18">
        <w:rPr>
          <w:rFonts w:ascii="Times New Roman" w:hAnsi="Times New Roman"/>
          <w:b/>
          <w:bCs/>
          <w:sz w:val="24"/>
          <w:szCs w:val="24"/>
        </w:rPr>
        <w:t>Slovenskej republiky</w:t>
      </w:r>
    </w:p>
    <w:p w14:paraId="707DC3EB" w14:textId="61D8C287" w:rsidR="00B823FD" w:rsidRPr="005F1B18" w:rsidRDefault="00B823FD" w:rsidP="00A15680">
      <w:pPr>
        <w:keepNext/>
        <w:keepLines/>
        <w:spacing w:before="240" w:after="12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5F1B18">
        <w:rPr>
          <w:rFonts w:ascii="Times New Roman" w:hAnsi="Times New Roman"/>
          <w:bCs/>
          <w:sz w:val="24"/>
          <w:szCs w:val="24"/>
        </w:rPr>
        <w:t>z ... 201</w:t>
      </w:r>
      <w:r w:rsidR="00223E7C">
        <w:rPr>
          <w:rFonts w:ascii="Times New Roman" w:hAnsi="Times New Roman"/>
          <w:bCs/>
          <w:sz w:val="24"/>
          <w:szCs w:val="24"/>
        </w:rPr>
        <w:t>9</w:t>
      </w:r>
      <w:r w:rsidRPr="005F1B18">
        <w:rPr>
          <w:rFonts w:ascii="Times New Roman" w:hAnsi="Times New Roman"/>
          <w:bCs/>
          <w:sz w:val="24"/>
          <w:szCs w:val="24"/>
        </w:rPr>
        <w:t>,</w:t>
      </w:r>
    </w:p>
    <w:p w14:paraId="23D1F1BA" w14:textId="0EF8176D" w:rsidR="009D5249" w:rsidRPr="005F1B18" w:rsidRDefault="00B823FD" w:rsidP="000B432C">
      <w:pPr>
        <w:pStyle w:val="odsek"/>
        <w:widowControl w:val="0"/>
        <w:spacing w:after="120"/>
        <w:ind w:firstLine="0"/>
        <w:jc w:val="center"/>
        <w:rPr>
          <w:rFonts w:eastAsia="PalatinoLinotype-Roman"/>
          <w:b/>
          <w:bCs/>
          <w:szCs w:val="24"/>
        </w:rPr>
      </w:pPr>
      <w:r w:rsidRPr="005F1B18">
        <w:rPr>
          <w:rFonts w:eastAsia="PalatinoLinotype-Roman"/>
          <w:b/>
          <w:bCs/>
          <w:szCs w:val="24"/>
        </w:rPr>
        <w:t>ktorým sa mení</w:t>
      </w:r>
      <w:r w:rsidRPr="005F1B18">
        <w:rPr>
          <w:szCs w:val="24"/>
        </w:rPr>
        <w:t xml:space="preserve"> </w:t>
      </w:r>
      <w:r w:rsidR="00754AB4" w:rsidRPr="00754AB4">
        <w:rPr>
          <w:b/>
          <w:szCs w:val="24"/>
        </w:rPr>
        <w:t>a dopĺňa</w:t>
      </w:r>
      <w:r w:rsidR="00754AB4">
        <w:rPr>
          <w:szCs w:val="24"/>
        </w:rPr>
        <w:t xml:space="preserve"> </w:t>
      </w:r>
      <w:r w:rsidRPr="005F1B18">
        <w:rPr>
          <w:rFonts w:eastAsia="PalatinoLinotype-Roman"/>
          <w:b/>
          <w:bCs/>
          <w:szCs w:val="24"/>
        </w:rPr>
        <w:t>nariadenie vlády Slovenskej republiky č.</w:t>
      </w:r>
      <w:r w:rsidR="00D22E2C" w:rsidRPr="005F1B18">
        <w:rPr>
          <w:rFonts w:eastAsia="PalatinoLinotype-Roman"/>
          <w:b/>
          <w:bCs/>
          <w:szCs w:val="24"/>
        </w:rPr>
        <w:t>  </w:t>
      </w:r>
      <w:r w:rsidR="009D5249" w:rsidRPr="005F1B18">
        <w:rPr>
          <w:rFonts w:eastAsia="PalatinoLinotype-Roman"/>
          <w:b/>
          <w:bCs/>
          <w:szCs w:val="24"/>
        </w:rPr>
        <w:t>77/2016 Z. z. o sprístupňovaní rekreačných plavidiel a vodných skútrov na trhu</w:t>
      </w:r>
    </w:p>
    <w:p w14:paraId="48334104" w14:textId="77777777" w:rsidR="00B823FD" w:rsidRPr="005F1B18" w:rsidRDefault="00B823FD" w:rsidP="0045147D">
      <w:pPr>
        <w:pStyle w:val="odsek"/>
        <w:keepLines/>
        <w:spacing w:after="120"/>
        <w:ind w:firstLine="0"/>
        <w:jc w:val="center"/>
        <w:rPr>
          <w:b/>
          <w:szCs w:val="24"/>
        </w:rPr>
      </w:pPr>
    </w:p>
    <w:p w14:paraId="71520520" w14:textId="4100A97A" w:rsidR="00212F85" w:rsidRPr="005F1B18" w:rsidRDefault="00B823FD" w:rsidP="0045147D">
      <w:pPr>
        <w:keepNext/>
        <w:keepLines/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F1B18">
        <w:rPr>
          <w:rFonts w:ascii="Times New Roman" w:hAnsi="Times New Roman"/>
          <w:sz w:val="24"/>
          <w:szCs w:val="24"/>
        </w:rPr>
        <w:t xml:space="preserve">Vláda Slovenskej republiky podľa § 2 ods. 1 písm. g) a h) zákona č. 19/2002 Z. z., ktorým </w:t>
      </w:r>
      <w:r w:rsidR="00D75F5C">
        <w:rPr>
          <w:rFonts w:ascii="Times New Roman" w:hAnsi="Times New Roman"/>
          <w:sz w:val="24"/>
          <w:szCs w:val="24"/>
        </w:rPr>
        <w:br/>
      </w:r>
      <w:r w:rsidRPr="005F1B18">
        <w:rPr>
          <w:rFonts w:ascii="Times New Roman" w:hAnsi="Times New Roman"/>
          <w:sz w:val="24"/>
          <w:szCs w:val="24"/>
        </w:rPr>
        <w:t>sa ustanovujú podmienky vydávania aproximačných nariadení vlády Slovenskej republiky nariaďuje:</w:t>
      </w:r>
    </w:p>
    <w:p w14:paraId="729B922F" w14:textId="77777777" w:rsidR="00B823FD" w:rsidRPr="005F1B18" w:rsidRDefault="00B823FD" w:rsidP="00A15680">
      <w:pPr>
        <w:pStyle w:val="Nadpis1"/>
        <w:rPr>
          <w:sz w:val="24"/>
          <w:szCs w:val="24"/>
        </w:rPr>
      </w:pPr>
      <w:r w:rsidRPr="005F1B18">
        <w:rPr>
          <w:sz w:val="24"/>
          <w:szCs w:val="24"/>
        </w:rPr>
        <w:t>Čl. I</w:t>
      </w:r>
    </w:p>
    <w:p w14:paraId="55441520" w14:textId="594940F5" w:rsidR="009D5249" w:rsidRPr="005F1B18" w:rsidRDefault="00B823FD" w:rsidP="0045147D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1B18">
        <w:rPr>
          <w:rFonts w:ascii="Times New Roman" w:hAnsi="Times New Roman" w:cs="Times New Roman"/>
          <w:sz w:val="24"/>
          <w:szCs w:val="24"/>
        </w:rPr>
        <w:t xml:space="preserve">Nariadenie vlády Slovenskej republiky č. </w:t>
      </w:r>
      <w:r w:rsidR="009D5249" w:rsidRPr="005F1B18">
        <w:rPr>
          <w:rFonts w:ascii="Times New Roman" w:hAnsi="Times New Roman" w:cs="Times New Roman"/>
          <w:sz w:val="24"/>
          <w:szCs w:val="24"/>
        </w:rPr>
        <w:t xml:space="preserve">77/2016 Z. z. o sprístupňovaní rekreačných plavidiel a vodných skútrov na trhu </w:t>
      </w:r>
      <w:r w:rsidRPr="005F1B18">
        <w:rPr>
          <w:rFonts w:ascii="Times New Roman" w:hAnsi="Times New Roman" w:cs="Times New Roman"/>
          <w:sz w:val="24"/>
          <w:szCs w:val="24"/>
        </w:rPr>
        <w:t>sa mení</w:t>
      </w:r>
      <w:r w:rsidR="00754AB4">
        <w:rPr>
          <w:rFonts w:ascii="Times New Roman" w:hAnsi="Times New Roman" w:cs="Times New Roman"/>
          <w:sz w:val="24"/>
          <w:szCs w:val="24"/>
        </w:rPr>
        <w:t xml:space="preserve"> a dopĺňa</w:t>
      </w:r>
      <w:r w:rsidRPr="005F1B18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72E9125B" w14:textId="51465940" w:rsidR="00140280" w:rsidRDefault="00140280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51425" w:rsidRPr="005F1B18">
        <w:rPr>
          <w:rFonts w:ascii="Times New Roman" w:hAnsi="Times New Roman" w:cs="Times New Roman"/>
          <w:sz w:val="24"/>
          <w:szCs w:val="24"/>
        </w:rPr>
        <w:t>oznámk</w:t>
      </w:r>
      <w:r>
        <w:rPr>
          <w:rFonts w:ascii="Times New Roman" w:hAnsi="Times New Roman" w:cs="Times New Roman"/>
          <w:sz w:val="24"/>
          <w:szCs w:val="24"/>
        </w:rPr>
        <w:t>y</w:t>
      </w:r>
      <w:r w:rsidR="00951425" w:rsidRPr="005F1B18">
        <w:rPr>
          <w:rFonts w:ascii="Times New Roman" w:hAnsi="Times New Roman" w:cs="Times New Roman"/>
          <w:sz w:val="24"/>
          <w:szCs w:val="24"/>
        </w:rPr>
        <w:t xml:space="preserve"> pod čiarou k odkaz</w:t>
      </w:r>
      <w:r>
        <w:rPr>
          <w:rFonts w:ascii="Times New Roman" w:hAnsi="Times New Roman" w:cs="Times New Roman"/>
          <w:sz w:val="24"/>
          <w:szCs w:val="24"/>
        </w:rPr>
        <w:t>om</w:t>
      </w:r>
      <w:r w:rsidR="00951425" w:rsidRPr="005F1B1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 8</w:t>
      </w:r>
      <w:r w:rsidR="000B3C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0B3C61">
        <w:rPr>
          <w:rFonts w:ascii="Times New Roman" w:hAnsi="Times New Roman" w:cs="Times New Roman"/>
          <w:sz w:val="24"/>
          <w:szCs w:val="24"/>
        </w:rPr>
        <w:t xml:space="preserve"> a 14</w:t>
      </w:r>
      <w:r w:rsidR="00951425" w:rsidRPr="005F1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znejú:</w:t>
      </w:r>
      <w:r w:rsidR="00951425" w:rsidRPr="005F1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B56CD" w14:textId="6F08CBC8" w:rsidR="009D5249" w:rsidRPr="005F1B18" w:rsidRDefault="009D5249" w:rsidP="00AF5211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1B18">
        <w:rPr>
          <w:rFonts w:ascii="Times New Roman" w:hAnsi="Times New Roman" w:cs="Times New Roman"/>
          <w:sz w:val="24"/>
          <w:szCs w:val="24"/>
        </w:rPr>
        <w:t>„</w:t>
      </w:r>
      <w:r w:rsidR="00140280" w:rsidRPr="00AF52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40280">
        <w:rPr>
          <w:rFonts w:ascii="Times New Roman" w:hAnsi="Times New Roman" w:cs="Times New Roman"/>
          <w:sz w:val="24"/>
          <w:szCs w:val="24"/>
        </w:rPr>
        <w:t xml:space="preserve">) </w:t>
      </w:r>
      <w:r w:rsidRPr="005F1B18">
        <w:rPr>
          <w:rFonts w:ascii="Times New Roman" w:hAnsi="Times New Roman" w:cs="Times New Roman"/>
          <w:sz w:val="24"/>
          <w:szCs w:val="24"/>
        </w:rPr>
        <w:t>§ 4 ods. 1 zákona č. 56/2018 Z. z. o posudzovaní zhody výrobku, sprístupňovaní určeného výrobku na trhu a o zmene a doplnení niektorých zákonov.</w:t>
      </w:r>
    </w:p>
    <w:p w14:paraId="726DB8B5" w14:textId="5DF5E828" w:rsidR="009D5249" w:rsidRPr="005F1B18" w:rsidRDefault="00140280" w:rsidP="00AF5211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21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5249" w:rsidRPr="005F1B18">
        <w:rPr>
          <w:rFonts w:ascii="Times New Roman" w:hAnsi="Times New Roman" w:cs="Times New Roman"/>
          <w:sz w:val="24"/>
          <w:szCs w:val="24"/>
        </w:rPr>
        <w:t>§ 20 ods. 2 zákona č. 56/2018 Z. z.</w:t>
      </w:r>
    </w:p>
    <w:p w14:paraId="0482BB87" w14:textId="77777777" w:rsidR="000B3C61" w:rsidRDefault="00140280" w:rsidP="00AF5211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211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5249" w:rsidRPr="005F1B18">
        <w:rPr>
          <w:rFonts w:ascii="Times New Roman" w:hAnsi="Times New Roman" w:cs="Times New Roman"/>
          <w:sz w:val="24"/>
          <w:szCs w:val="24"/>
        </w:rPr>
        <w:t>Nariadenie Európskeho parlamentu a Rady (EÚ) 2016/1628 zo 14. septembra 2016 o požiadavkách na emisné limity plynných a pevných znečisťujúcich látok a typové schválenie spaľovacích motorov necestných pojazdných strojov, ktorým sa menia nariadenia (EÚ) č. 1024/2012 a (EÚ) č. 167/2013 a ktorým sa mení a zrušuje smernica 97/68/ES (Ú. v. EÚ L 252, 16.9.2016)</w:t>
      </w:r>
      <w:r w:rsidR="00661312">
        <w:rPr>
          <w:rFonts w:ascii="Times New Roman" w:hAnsi="Times New Roman" w:cs="Times New Roman"/>
          <w:sz w:val="24"/>
          <w:szCs w:val="24"/>
        </w:rPr>
        <w:t xml:space="preserve"> v platnom znení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63A643" w14:textId="4B5A8624" w:rsidR="00677814" w:rsidRPr="00677814" w:rsidRDefault="000B3C61" w:rsidP="00677814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4E0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77814">
        <w:rPr>
          <w:rFonts w:ascii="Times New Roman" w:hAnsi="Times New Roman" w:cs="Times New Roman"/>
          <w:sz w:val="24"/>
          <w:szCs w:val="24"/>
        </w:rPr>
        <w:t>Nariadenie (ES) č. 595/2009 v platnom znení.</w:t>
      </w:r>
    </w:p>
    <w:p w14:paraId="7653E778" w14:textId="68191F9B" w:rsidR="009D5249" w:rsidRPr="005F1B18" w:rsidRDefault="00677814" w:rsidP="000B3C61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C61">
        <w:rPr>
          <w:rFonts w:ascii="Times New Roman" w:hAnsi="Times New Roman" w:cs="Times New Roman"/>
          <w:sz w:val="24"/>
          <w:szCs w:val="24"/>
        </w:rPr>
        <w:t>Nariadenie (EÚ) 2016/1628.</w:t>
      </w:r>
      <w:r w:rsidR="009D5249" w:rsidRPr="005F1B18">
        <w:rPr>
          <w:rFonts w:ascii="Times New Roman" w:hAnsi="Times New Roman" w:cs="Times New Roman"/>
          <w:sz w:val="24"/>
          <w:szCs w:val="24"/>
        </w:rPr>
        <w:t>“.</w:t>
      </w:r>
    </w:p>
    <w:p w14:paraId="6E5E82A8" w14:textId="26AAF377" w:rsidR="00DA1C8C" w:rsidRPr="00AF5211" w:rsidRDefault="00140280" w:rsidP="00FD29A3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 </w:t>
      </w:r>
      <w:r w:rsidR="00DA1C8C">
        <w:rPr>
          <w:rFonts w:ascii="Times New Roman" w:hAnsi="Times New Roman" w:cs="Times New Roman"/>
          <w:sz w:val="24"/>
          <w:szCs w:val="24"/>
        </w:rPr>
        <w:t>až 8 vrátane nadpisov znejú:</w:t>
      </w:r>
      <w:r w:rsidR="00DA1C8C">
        <w:rPr>
          <w:rFonts w:ascii="Times New Roman" w:hAnsi="Times New Roman" w:cs="Times New Roman"/>
          <w:sz w:val="24"/>
          <w:szCs w:val="24"/>
        </w:rPr>
        <w:tab/>
      </w:r>
    </w:p>
    <w:p w14:paraId="0F2C3669" w14:textId="77777777" w:rsidR="00DA1C8C" w:rsidRPr="00AF5211" w:rsidRDefault="00DA1C8C" w:rsidP="00AF5211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138B39F" w14:textId="3AC769A2" w:rsidR="006A0ED0" w:rsidRPr="00AF5211" w:rsidRDefault="006A0ED0" w:rsidP="00AF5211">
      <w:pPr>
        <w:pStyle w:val="Odsekzoznamu"/>
        <w:keepLines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F5211">
        <w:rPr>
          <w:rFonts w:ascii="Times New Roman" w:hAnsi="Times New Roman" w:cs="Times New Roman"/>
          <w:b/>
          <w:sz w:val="24"/>
          <w:szCs w:val="24"/>
        </w:rPr>
        <w:t>§ 5</w:t>
      </w:r>
    </w:p>
    <w:p w14:paraId="774F7AAE" w14:textId="77777777" w:rsidR="006A0ED0" w:rsidRPr="00AF5211" w:rsidRDefault="006A0ED0" w:rsidP="00AF5211">
      <w:pPr>
        <w:pStyle w:val="Odsekzoznamu"/>
        <w:keepLines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211">
        <w:rPr>
          <w:rFonts w:ascii="Times New Roman" w:hAnsi="Times New Roman" w:cs="Times New Roman"/>
          <w:b/>
          <w:sz w:val="24"/>
          <w:szCs w:val="24"/>
        </w:rPr>
        <w:t>Povinnosti výrobcu</w:t>
      </w:r>
    </w:p>
    <w:p w14:paraId="25FDFE3E" w14:textId="77777777" w:rsidR="00DA1C8C" w:rsidRPr="00DA1C8C" w:rsidRDefault="00DA1C8C" w:rsidP="00DA1C8C">
      <w:pPr>
        <w:pStyle w:val="Odsekzoznamu"/>
        <w:keepLines/>
        <w:numPr>
          <w:ilvl w:val="0"/>
          <w:numId w:val="23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A1C8C">
        <w:rPr>
          <w:rFonts w:ascii="Times New Roman" w:hAnsi="Times New Roman" w:cs="Times New Roman"/>
          <w:sz w:val="24"/>
          <w:szCs w:val="24"/>
        </w:rPr>
        <w:t>Výrobca je okrem povinností podľa § 5 ods. 1 písm. a) až e), g), i) až o) zákona č. 56/2018 Z. z. o posudzovaní zhody výrobku, sprístupňovaní určeného výrobku na trhu a o zmene a doplnení niektorých zákonov (ďalej len „zákon“) povinný pred uvedením určeného výrobku uvedeného v § 1 ods. 2 na trh</w:t>
      </w:r>
    </w:p>
    <w:p w14:paraId="1C0F656B" w14:textId="77777777" w:rsidR="00DA1C8C" w:rsidRPr="00DA1C8C" w:rsidRDefault="00DA1C8C" w:rsidP="00AF5211">
      <w:pPr>
        <w:pStyle w:val="Odsekzoznamu"/>
        <w:keepLines/>
        <w:numPr>
          <w:ilvl w:val="0"/>
          <w:numId w:val="30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A1C8C">
        <w:rPr>
          <w:rFonts w:ascii="Times New Roman" w:hAnsi="Times New Roman" w:cs="Times New Roman"/>
          <w:sz w:val="24"/>
          <w:szCs w:val="24"/>
        </w:rPr>
        <w:t>vypracovať technickú dokumentáciu ustanovenú v § 15,</w:t>
      </w:r>
    </w:p>
    <w:p w14:paraId="15B28BFF" w14:textId="77777777" w:rsidR="00DA1C8C" w:rsidRPr="00DA1C8C" w:rsidRDefault="00DA1C8C" w:rsidP="00AF5211">
      <w:pPr>
        <w:pStyle w:val="Odsekzoznamu"/>
        <w:keepLines/>
        <w:numPr>
          <w:ilvl w:val="0"/>
          <w:numId w:val="30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A1C8C">
        <w:rPr>
          <w:rFonts w:ascii="Times New Roman" w:hAnsi="Times New Roman" w:cs="Times New Roman"/>
          <w:sz w:val="24"/>
          <w:szCs w:val="24"/>
        </w:rPr>
        <w:t>zabezpečiť posúdenie zhody podľa § 14,</w:t>
      </w:r>
    </w:p>
    <w:p w14:paraId="7DB16C1B" w14:textId="6492E5EE" w:rsidR="00DA1C8C" w:rsidRPr="00DA1C8C" w:rsidRDefault="00DA1C8C" w:rsidP="00AF5211">
      <w:pPr>
        <w:pStyle w:val="Odsekzoznamu"/>
        <w:keepLines/>
        <w:numPr>
          <w:ilvl w:val="0"/>
          <w:numId w:val="30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A1C8C">
        <w:rPr>
          <w:rFonts w:ascii="Times New Roman" w:hAnsi="Times New Roman" w:cs="Times New Roman"/>
          <w:sz w:val="24"/>
          <w:szCs w:val="24"/>
        </w:rPr>
        <w:t xml:space="preserve">vydať EÚ vyhlásenie o zhode alebo vyhlásenie podľa prílohy č. 3 </w:t>
      </w:r>
      <w:r w:rsidR="00AB366D">
        <w:rPr>
          <w:rFonts w:ascii="Times New Roman" w:hAnsi="Times New Roman" w:cs="Times New Roman"/>
          <w:sz w:val="24"/>
          <w:szCs w:val="24"/>
        </w:rPr>
        <w:t>(</w:t>
      </w:r>
      <w:r w:rsidRPr="00DA1C8C">
        <w:rPr>
          <w:rFonts w:ascii="Times New Roman" w:hAnsi="Times New Roman" w:cs="Times New Roman"/>
          <w:sz w:val="24"/>
          <w:szCs w:val="24"/>
        </w:rPr>
        <w:t>podľa § 12</w:t>
      </w:r>
      <w:r w:rsidR="00AB366D">
        <w:rPr>
          <w:rFonts w:ascii="Times New Roman" w:hAnsi="Times New Roman" w:cs="Times New Roman"/>
          <w:sz w:val="24"/>
          <w:szCs w:val="24"/>
        </w:rPr>
        <w:t>)</w:t>
      </w:r>
      <w:r w:rsidRPr="00DA1C8C">
        <w:rPr>
          <w:rFonts w:ascii="Times New Roman" w:hAnsi="Times New Roman" w:cs="Times New Roman"/>
          <w:sz w:val="24"/>
          <w:szCs w:val="24"/>
        </w:rPr>
        <w:t>,</w:t>
      </w:r>
    </w:p>
    <w:p w14:paraId="1A8D4A09" w14:textId="594ADDDB" w:rsidR="00DA1C8C" w:rsidRPr="00DA1C8C" w:rsidRDefault="00DA1C8C" w:rsidP="00AF5211">
      <w:pPr>
        <w:pStyle w:val="Odsekzoznamu"/>
        <w:keepLines/>
        <w:numPr>
          <w:ilvl w:val="0"/>
          <w:numId w:val="30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A1C8C">
        <w:rPr>
          <w:rFonts w:ascii="Times New Roman" w:hAnsi="Times New Roman" w:cs="Times New Roman"/>
          <w:sz w:val="24"/>
          <w:szCs w:val="24"/>
        </w:rPr>
        <w:t>umiestniť označenie CE</w:t>
      </w:r>
      <w:r w:rsidRPr="00AF5211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DA1C8C">
        <w:rPr>
          <w:rFonts w:ascii="Times New Roman" w:hAnsi="Times New Roman" w:cs="Times New Roman"/>
          <w:sz w:val="24"/>
          <w:szCs w:val="24"/>
        </w:rPr>
        <w:t>) podľa § 13.</w:t>
      </w:r>
    </w:p>
    <w:p w14:paraId="3B04E8D6" w14:textId="022521C5" w:rsidR="00DA1C8C" w:rsidRPr="00DA1C8C" w:rsidRDefault="006A0ED0" w:rsidP="00DA1C8C">
      <w:pPr>
        <w:pStyle w:val="Odsekzoznamu"/>
        <w:keepLines/>
        <w:numPr>
          <w:ilvl w:val="0"/>
          <w:numId w:val="2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F5211">
        <w:rPr>
          <w:rFonts w:ascii="Times New Roman" w:hAnsi="Times New Roman"/>
          <w:sz w:val="24"/>
          <w:szCs w:val="24"/>
        </w:rPr>
        <w:lastRenderedPageBreak/>
        <w:t xml:space="preserve">V </w:t>
      </w:r>
      <w:r w:rsidR="00DA1C8C" w:rsidRPr="00DA1C8C">
        <w:rPr>
          <w:rFonts w:ascii="Times New Roman" w:hAnsi="Times New Roman"/>
          <w:sz w:val="24"/>
          <w:szCs w:val="24"/>
        </w:rPr>
        <w:t>súlade s § 5 ods. 1 písm. r) zákona sa ustanovuje, že je výrobca povinný</w:t>
      </w:r>
    </w:p>
    <w:p w14:paraId="46653AC6" w14:textId="23DF0C8A" w:rsidR="00DA1C8C" w:rsidRPr="002C3F4F" w:rsidRDefault="00DA1C8C" w:rsidP="00AF5211">
      <w:pPr>
        <w:pStyle w:val="Odsekzoznamu"/>
        <w:keepLines/>
        <w:numPr>
          <w:ilvl w:val="0"/>
          <w:numId w:val="3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D29A3">
        <w:rPr>
          <w:rFonts w:ascii="Times New Roman" w:hAnsi="Times New Roman" w:cs="Times New Roman"/>
          <w:sz w:val="24"/>
          <w:szCs w:val="24"/>
        </w:rPr>
        <w:t xml:space="preserve">uchovávať počas desiatich rokov od uvedenia určeného výrobku na trh </w:t>
      </w:r>
      <w:r w:rsidR="00C53FAB">
        <w:rPr>
          <w:rFonts w:ascii="Times New Roman" w:hAnsi="Times New Roman" w:cs="Times New Roman"/>
          <w:sz w:val="24"/>
          <w:szCs w:val="24"/>
        </w:rPr>
        <w:t xml:space="preserve">kópiu </w:t>
      </w:r>
      <w:r w:rsidR="00E3272A">
        <w:rPr>
          <w:rFonts w:ascii="Times New Roman" w:hAnsi="Times New Roman" w:cs="Times New Roman"/>
          <w:sz w:val="24"/>
          <w:szCs w:val="24"/>
        </w:rPr>
        <w:t>EÚ vyhlásenia</w:t>
      </w:r>
      <w:r w:rsidRPr="00FD29A3">
        <w:rPr>
          <w:rFonts w:ascii="Times New Roman" w:hAnsi="Times New Roman" w:cs="Times New Roman"/>
          <w:sz w:val="24"/>
          <w:szCs w:val="24"/>
        </w:rPr>
        <w:t xml:space="preserve"> o zhode alebo </w:t>
      </w:r>
      <w:r w:rsidR="00C53FAB">
        <w:rPr>
          <w:rFonts w:ascii="Times New Roman" w:hAnsi="Times New Roman" w:cs="Times New Roman"/>
          <w:sz w:val="24"/>
          <w:szCs w:val="24"/>
        </w:rPr>
        <w:t xml:space="preserve">kópiu </w:t>
      </w:r>
      <w:r w:rsidR="00C53FAB" w:rsidRPr="00FD29A3">
        <w:rPr>
          <w:rFonts w:ascii="Times New Roman" w:hAnsi="Times New Roman" w:cs="Times New Roman"/>
          <w:sz w:val="24"/>
          <w:szCs w:val="24"/>
        </w:rPr>
        <w:t>vyhláseni</w:t>
      </w:r>
      <w:r w:rsidR="00C53FAB">
        <w:rPr>
          <w:rFonts w:ascii="Times New Roman" w:hAnsi="Times New Roman" w:cs="Times New Roman"/>
          <w:sz w:val="24"/>
          <w:szCs w:val="24"/>
        </w:rPr>
        <w:t>a</w:t>
      </w:r>
      <w:r w:rsidR="00C53FAB" w:rsidRPr="00FD29A3">
        <w:rPr>
          <w:rFonts w:ascii="Times New Roman" w:hAnsi="Times New Roman" w:cs="Times New Roman"/>
          <w:sz w:val="24"/>
          <w:szCs w:val="24"/>
        </w:rPr>
        <w:t xml:space="preserve"> </w:t>
      </w:r>
      <w:r w:rsidRPr="00FD29A3">
        <w:rPr>
          <w:rFonts w:ascii="Times New Roman" w:hAnsi="Times New Roman" w:cs="Times New Roman"/>
          <w:sz w:val="24"/>
          <w:szCs w:val="24"/>
        </w:rPr>
        <w:t>podľa prílo</w:t>
      </w:r>
      <w:r w:rsidRPr="002C3F4F">
        <w:rPr>
          <w:rFonts w:ascii="Times New Roman" w:hAnsi="Times New Roman" w:cs="Times New Roman"/>
          <w:sz w:val="24"/>
          <w:szCs w:val="24"/>
        </w:rPr>
        <w:t>hy č. 3 a technickú dokumentáciu určeného výrobku,</w:t>
      </w:r>
    </w:p>
    <w:p w14:paraId="348CA063" w14:textId="77777777" w:rsidR="00DA1C8C" w:rsidRPr="002C3F4F" w:rsidRDefault="00DA1C8C" w:rsidP="00AF5211">
      <w:pPr>
        <w:pStyle w:val="Odsekzoznamu"/>
        <w:keepLines/>
        <w:numPr>
          <w:ilvl w:val="0"/>
          <w:numId w:val="3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C3F4F">
        <w:rPr>
          <w:rFonts w:ascii="Times New Roman" w:hAnsi="Times New Roman" w:cs="Times New Roman"/>
          <w:sz w:val="24"/>
          <w:szCs w:val="24"/>
        </w:rPr>
        <w:t>vzhľadom na riziká, ktoré výrobok predstavuje, vykonať v záujme ochrany zdravia a bezpečnosti spotrebiteľov skúšky vzoriek určených výrobkov, ktoré sú sprístupnené na trhu,</w:t>
      </w:r>
    </w:p>
    <w:p w14:paraId="11F1C35E" w14:textId="1BFA2999" w:rsidR="00DA1C8C" w:rsidRPr="00DA1C8C" w:rsidRDefault="00DA1C8C" w:rsidP="00AF5211">
      <w:pPr>
        <w:pStyle w:val="Odsekzoznamu"/>
        <w:keepLines/>
        <w:numPr>
          <w:ilvl w:val="0"/>
          <w:numId w:val="3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C3F4F">
        <w:rPr>
          <w:rFonts w:ascii="Times New Roman" w:hAnsi="Times New Roman" w:cs="Times New Roman"/>
          <w:sz w:val="24"/>
          <w:szCs w:val="24"/>
        </w:rPr>
        <w:t>uchovávať identifikačné</w:t>
      </w:r>
      <w:r w:rsidRPr="00DA1C8C">
        <w:rPr>
          <w:rFonts w:ascii="Times New Roman" w:hAnsi="Times New Roman"/>
          <w:sz w:val="24"/>
          <w:szCs w:val="24"/>
        </w:rPr>
        <w:t xml:space="preserve"> údaje o hospodárskom subjekte,</w:t>
      </w:r>
      <w:r w:rsidRPr="00AF5211">
        <w:rPr>
          <w:rFonts w:ascii="Times New Roman" w:hAnsi="Times New Roman"/>
          <w:sz w:val="24"/>
          <w:szCs w:val="24"/>
          <w:vertAlign w:val="superscript"/>
        </w:rPr>
        <w:t>16</w:t>
      </w:r>
      <w:r>
        <w:rPr>
          <w:rFonts w:ascii="Times New Roman" w:hAnsi="Times New Roman"/>
          <w:sz w:val="24"/>
          <w:szCs w:val="24"/>
        </w:rPr>
        <w:t>)</w:t>
      </w:r>
      <w:r w:rsidRPr="00DA1C8C">
        <w:rPr>
          <w:rFonts w:ascii="Times New Roman" w:hAnsi="Times New Roman"/>
          <w:sz w:val="24"/>
          <w:szCs w:val="24"/>
        </w:rPr>
        <w:t xml:space="preserve"> ktorý mu určený výrobok dodal a ktorému určený výrobok dodal, počas desiatich rokov odo dňa dodania určeného výrobku a bezodkladne ich sprístupniť na žiadosť orgánu dohľadu.</w:t>
      </w:r>
    </w:p>
    <w:p w14:paraId="2187261A" w14:textId="410D6C6A" w:rsidR="006A0ED0" w:rsidRPr="006A0ED0" w:rsidRDefault="006A0ED0" w:rsidP="00AF5211">
      <w:pPr>
        <w:pStyle w:val="Odsekzoznamu"/>
        <w:keepLines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B6F167B" w14:textId="77777777" w:rsidR="00DA1C8C" w:rsidRPr="00DA1C8C" w:rsidRDefault="00DA1C8C" w:rsidP="00DA1C8C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C8C">
        <w:rPr>
          <w:rFonts w:ascii="Times New Roman" w:hAnsi="Times New Roman"/>
          <w:b/>
          <w:sz w:val="24"/>
          <w:szCs w:val="24"/>
        </w:rPr>
        <w:t>§ 6</w:t>
      </w:r>
    </w:p>
    <w:p w14:paraId="3FBE1645" w14:textId="77777777" w:rsidR="00DA1C8C" w:rsidRPr="00DA1C8C" w:rsidRDefault="00DA1C8C" w:rsidP="00DA1C8C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C8C">
        <w:rPr>
          <w:rFonts w:ascii="Times New Roman" w:hAnsi="Times New Roman"/>
          <w:b/>
          <w:sz w:val="24"/>
          <w:szCs w:val="24"/>
        </w:rPr>
        <w:t>Povinnosti splnomocneného zástupcu výrobcu</w:t>
      </w:r>
    </w:p>
    <w:p w14:paraId="7A6927A2" w14:textId="62545072" w:rsidR="00DA1C8C" w:rsidRPr="00CB1374" w:rsidRDefault="00323084" w:rsidP="00A864E0">
      <w:pPr>
        <w:pStyle w:val="Odsekzoznamu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</w:pPr>
      <w:r w:rsidRPr="00A864E0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Splnomocnený zástupca výrobcu, ktorého výrobca môže písomne splnomocniť na plnenie povinností podľa § 5, okrem povinností podľa § 5 ods. 1 písm. a) a § 5 ods. 1 písm. a) a b) zákona je povinný plniť povinnosti podľa § 6 ods. 2 písm. b) a c) a § 6 ods.</w:t>
      </w:r>
      <w:r w:rsidR="001B3323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r w:rsidRPr="00A864E0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3 a 4 zákona</w:t>
      </w:r>
      <w:r w:rsidR="00DA1C8C" w:rsidRPr="00A864E0">
        <w:rPr>
          <w:rFonts w:ascii="Times New Roman" w:hAnsi="Times New Roman"/>
          <w:sz w:val="24"/>
          <w:szCs w:val="24"/>
        </w:rPr>
        <w:t>.</w:t>
      </w:r>
    </w:p>
    <w:p w14:paraId="3030E256" w14:textId="502853E7" w:rsidR="00DA1C8C" w:rsidRPr="00A864E0" w:rsidRDefault="00DA1C8C" w:rsidP="00A864E0">
      <w:pPr>
        <w:pStyle w:val="Odsekzoznamu"/>
        <w:keepLines/>
        <w:numPr>
          <w:ilvl w:val="0"/>
          <w:numId w:val="3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864E0">
        <w:rPr>
          <w:rFonts w:ascii="Times New Roman" w:hAnsi="Times New Roman"/>
          <w:sz w:val="24"/>
          <w:szCs w:val="24"/>
        </w:rPr>
        <w:t>Splnomocnený zástupca výrobcu je v súlade s § 6 ods. 5 zákona povinný</w:t>
      </w:r>
      <w:r w:rsidRPr="00323084">
        <w:rPr>
          <w:rFonts w:ascii="Times New Roman" w:hAnsi="Times New Roman"/>
          <w:sz w:val="24"/>
          <w:szCs w:val="24"/>
        </w:rPr>
        <w:t xml:space="preserve"> uchovávať pre orgány dohľadu kópiu EÚ vyhlásenia o zhode alebo kópiu vyhlásenia podľa prílohy č. 3 (podľa § 12) a technickú dokumentáciu určeného výrobku desať rokov od uvedenia určeného výrobku na trh a na požiadanie ich sprístupniť orgánu dohľadu</w:t>
      </w:r>
      <w:r w:rsidRPr="00A864E0">
        <w:rPr>
          <w:rFonts w:ascii="Times New Roman" w:hAnsi="Times New Roman"/>
          <w:sz w:val="24"/>
          <w:szCs w:val="24"/>
        </w:rPr>
        <w:t>.</w:t>
      </w:r>
    </w:p>
    <w:p w14:paraId="5E67C133" w14:textId="77777777" w:rsidR="00DA1C8C" w:rsidRPr="00DA1C8C" w:rsidRDefault="00DA1C8C" w:rsidP="00DA1C8C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D6BB810" w14:textId="77777777" w:rsidR="00DA1C8C" w:rsidRPr="00DA1C8C" w:rsidRDefault="00DA1C8C" w:rsidP="00DA1C8C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C8C">
        <w:rPr>
          <w:rFonts w:ascii="Times New Roman" w:hAnsi="Times New Roman"/>
          <w:b/>
          <w:sz w:val="24"/>
          <w:szCs w:val="24"/>
        </w:rPr>
        <w:t>§ 7</w:t>
      </w:r>
    </w:p>
    <w:p w14:paraId="3881254A" w14:textId="77777777" w:rsidR="00DA1C8C" w:rsidRPr="00DA1C8C" w:rsidRDefault="00DA1C8C" w:rsidP="00DA1C8C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C8C">
        <w:rPr>
          <w:rFonts w:ascii="Times New Roman" w:hAnsi="Times New Roman"/>
          <w:b/>
          <w:sz w:val="24"/>
          <w:szCs w:val="24"/>
        </w:rPr>
        <w:t>Povinnosti dovozcu</w:t>
      </w:r>
    </w:p>
    <w:p w14:paraId="4D805BCD" w14:textId="2B63AEBC" w:rsidR="00DA1C8C" w:rsidRPr="00DA1C8C" w:rsidRDefault="00DA1C8C" w:rsidP="00AF5211">
      <w:pPr>
        <w:widowControl w:val="0"/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DA1C8C">
        <w:rPr>
          <w:rFonts w:ascii="Times New Roman" w:hAnsi="Times New Roman"/>
          <w:sz w:val="24"/>
          <w:szCs w:val="24"/>
        </w:rPr>
        <w:t>Dovozca okrem povinností podľa § 7 ods. 1 zákona a § 7 ods. 2 písm. a) až c), e) až g)</w:t>
      </w:r>
      <w:r w:rsidR="001905BD">
        <w:rPr>
          <w:rFonts w:ascii="Times New Roman" w:hAnsi="Times New Roman"/>
          <w:sz w:val="24"/>
          <w:szCs w:val="24"/>
        </w:rPr>
        <w:t>, </w:t>
      </w:r>
      <w:r w:rsidR="00CB1374">
        <w:rPr>
          <w:rFonts w:ascii="Times New Roman" w:hAnsi="Times New Roman"/>
          <w:sz w:val="24"/>
          <w:szCs w:val="24"/>
        </w:rPr>
        <w:t>i</w:t>
      </w:r>
      <w:r w:rsidR="001905BD">
        <w:rPr>
          <w:rFonts w:ascii="Times New Roman" w:hAnsi="Times New Roman"/>
          <w:sz w:val="24"/>
          <w:szCs w:val="24"/>
        </w:rPr>
        <w:t>) a</w:t>
      </w:r>
      <w:r w:rsidR="00CB1374">
        <w:rPr>
          <w:rFonts w:ascii="Times New Roman" w:hAnsi="Times New Roman"/>
          <w:sz w:val="24"/>
          <w:szCs w:val="24"/>
        </w:rPr>
        <w:t>ž</w:t>
      </w:r>
      <w:r w:rsidR="001905BD">
        <w:rPr>
          <w:rFonts w:ascii="Times New Roman" w:hAnsi="Times New Roman"/>
          <w:sz w:val="24"/>
          <w:szCs w:val="24"/>
        </w:rPr>
        <w:t xml:space="preserve"> k</w:t>
      </w:r>
      <w:r w:rsidRPr="00DA1C8C">
        <w:rPr>
          <w:rFonts w:ascii="Times New Roman" w:hAnsi="Times New Roman"/>
          <w:sz w:val="24"/>
          <w:szCs w:val="24"/>
        </w:rPr>
        <w:t xml:space="preserve">) zákona v súlade s § 7 ods. 2 písm. l) zákona </w:t>
      </w:r>
    </w:p>
    <w:p w14:paraId="504EB218" w14:textId="77777777" w:rsidR="00DA1C8C" w:rsidRPr="00DA1C8C" w:rsidDel="006966C7" w:rsidRDefault="00DA1C8C" w:rsidP="00DA1C8C">
      <w:pPr>
        <w:widowControl w:val="0"/>
        <w:numPr>
          <w:ilvl w:val="1"/>
          <w:numId w:val="17"/>
        </w:numPr>
        <w:tabs>
          <w:tab w:val="left" w:pos="709"/>
        </w:tabs>
        <w:spacing w:before="120"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A1C8C">
        <w:rPr>
          <w:rFonts w:ascii="Times New Roman" w:hAnsi="Times New Roman"/>
          <w:sz w:val="24"/>
          <w:szCs w:val="24"/>
        </w:rPr>
        <w:t>nesmie uviesť na trh určený výrobok uvedený v § 1 ods. 2, ak výrobca nesplnil povinnosti podľa</w:t>
      </w:r>
      <w:r w:rsidRPr="00DA1C8C">
        <w:rPr>
          <w:rFonts w:ascii="Times New Roman" w:hAnsi="Times New Roman"/>
          <w:sz w:val="24"/>
          <w:szCs w:val="24"/>
          <w:lang w:eastAsia="sk-SK"/>
        </w:rPr>
        <w:t xml:space="preserve"> § 5 písm. a) až d) </w:t>
      </w:r>
      <w:r w:rsidRPr="00DA1C8C">
        <w:rPr>
          <w:rFonts w:ascii="Times New Roman" w:hAnsi="Times New Roman"/>
          <w:sz w:val="24"/>
          <w:szCs w:val="24"/>
        </w:rPr>
        <w:t>alebo</w:t>
      </w:r>
      <w:r w:rsidRPr="00DA1C8C" w:rsidDel="006966C7">
        <w:rPr>
          <w:rFonts w:ascii="Times New Roman" w:hAnsi="Times New Roman"/>
          <w:sz w:val="24"/>
          <w:szCs w:val="24"/>
        </w:rPr>
        <w:t xml:space="preserve"> </w:t>
      </w:r>
      <w:r w:rsidRPr="00DA1C8C">
        <w:rPr>
          <w:rFonts w:ascii="Times New Roman" w:hAnsi="Times New Roman"/>
          <w:sz w:val="24"/>
          <w:szCs w:val="24"/>
        </w:rPr>
        <w:t xml:space="preserve">ak </w:t>
      </w:r>
      <w:r w:rsidRPr="00DA1C8C" w:rsidDel="006966C7">
        <w:rPr>
          <w:rFonts w:ascii="Times New Roman" w:hAnsi="Times New Roman"/>
          <w:sz w:val="24"/>
          <w:szCs w:val="24"/>
        </w:rPr>
        <w:t xml:space="preserve">výrobca nedodal k určenému výrobku </w:t>
      </w:r>
      <w:r w:rsidRPr="00DA1C8C">
        <w:rPr>
          <w:rFonts w:ascii="Times New Roman" w:hAnsi="Times New Roman"/>
          <w:sz w:val="24"/>
          <w:szCs w:val="24"/>
        </w:rPr>
        <w:t>návod na použitie podľa</w:t>
      </w:r>
      <w:r w:rsidRPr="00DA1C8C" w:rsidDel="006966C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A1C8C" w:rsidDel="006966C7">
        <w:rPr>
          <w:rFonts w:ascii="Times New Roman" w:hAnsi="Times New Roman"/>
          <w:sz w:val="24"/>
          <w:szCs w:val="24"/>
        </w:rPr>
        <w:t>príloh</w:t>
      </w:r>
      <w:r w:rsidRPr="00DA1C8C">
        <w:rPr>
          <w:rFonts w:ascii="Times New Roman" w:hAnsi="Times New Roman"/>
          <w:sz w:val="24"/>
          <w:szCs w:val="24"/>
        </w:rPr>
        <w:t>y</w:t>
      </w:r>
      <w:r w:rsidRPr="00DA1C8C" w:rsidDel="006966C7">
        <w:rPr>
          <w:rFonts w:ascii="Times New Roman" w:hAnsi="Times New Roman"/>
          <w:sz w:val="24"/>
          <w:szCs w:val="24"/>
        </w:rPr>
        <w:t xml:space="preserve"> č. 1 časti A druh</w:t>
      </w:r>
      <w:r w:rsidRPr="00DA1C8C">
        <w:rPr>
          <w:rFonts w:ascii="Times New Roman" w:hAnsi="Times New Roman"/>
          <w:sz w:val="24"/>
          <w:szCs w:val="24"/>
        </w:rPr>
        <w:t>ého</w:t>
      </w:r>
      <w:r w:rsidRPr="00DA1C8C" w:rsidDel="006966C7">
        <w:rPr>
          <w:rFonts w:ascii="Times New Roman" w:hAnsi="Times New Roman"/>
          <w:sz w:val="24"/>
          <w:szCs w:val="24"/>
        </w:rPr>
        <w:t xml:space="preserve"> bod</w:t>
      </w:r>
      <w:r w:rsidRPr="00DA1C8C">
        <w:rPr>
          <w:rFonts w:ascii="Times New Roman" w:hAnsi="Times New Roman"/>
          <w:sz w:val="24"/>
          <w:szCs w:val="24"/>
        </w:rPr>
        <w:t>u</w:t>
      </w:r>
      <w:r w:rsidRPr="00DA1C8C" w:rsidDel="006966C7">
        <w:rPr>
          <w:rFonts w:ascii="Times New Roman" w:hAnsi="Times New Roman"/>
          <w:sz w:val="24"/>
          <w:szCs w:val="24"/>
        </w:rPr>
        <w:t xml:space="preserve"> písm</w:t>
      </w:r>
      <w:r w:rsidRPr="00DA1C8C">
        <w:rPr>
          <w:rFonts w:ascii="Times New Roman" w:hAnsi="Times New Roman"/>
          <w:sz w:val="24"/>
          <w:szCs w:val="24"/>
        </w:rPr>
        <w:t>.</w:t>
      </w:r>
      <w:r w:rsidRPr="00DA1C8C" w:rsidDel="006966C7">
        <w:rPr>
          <w:rFonts w:ascii="Times New Roman" w:hAnsi="Times New Roman"/>
          <w:sz w:val="24"/>
          <w:szCs w:val="24"/>
        </w:rPr>
        <w:t xml:space="preserve"> e), časti B štvrt</w:t>
      </w:r>
      <w:r w:rsidRPr="00DA1C8C">
        <w:rPr>
          <w:rFonts w:ascii="Times New Roman" w:hAnsi="Times New Roman"/>
          <w:sz w:val="24"/>
          <w:szCs w:val="24"/>
        </w:rPr>
        <w:t>ého</w:t>
      </w:r>
      <w:r w:rsidRPr="00DA1C8C" w:rsidDel="006966C7">
        <w:rPr>
          <w:rFonts w:ascii="Times New Roman" w:hAnsi="Times New Roman"/>
          <w:sz w:val="24"/>
          <w:szCs w:val="24"/>
        </w:rPr>
        <w:t xml:space="preserve"> bod</w:t>
      </w:r>
      <w:r w:rsidRPr="00DA1C8C">
        <w:rPr>
          <w:rFonts w:ascii="Times New Roman" w:hAnsi="Times New Roman"/>
          <w:sz w:val="24"/>
          <w:szCs w:val="24"/>
        </w:rPr>
        <w:t>u</w:t>
      </w:r>
      <w:r w:rsidRPr="00DA1C8C" w:rsidDel="006966C7">
        <w:rPr>
          <w:rFonts w:ascii="Times New Roman" w:hAnsi="Times New Roman"/>
          <w:sz w:val="24"/>
          <w:szCs w:val="24"/>
        </w:rPr>
        <w:t xml:space="preserve"> a časti C druh</w:t>
      </w:r>
      <w:r w:rsidRPr="00DA1C8C">
        <w:rPr>
          <w:rFonts w:ascii="Times New Roman" w:hAnsi="Times New Roman"/>
          <w:sz w:val="24"/>
          <w:szCs w:val="24"/>
        </w:rPr>
        <w:t>ého</w:t>
      </w:r>
      <w:r w:rsidRPr="00DA1C8C" w:rsidDel="006966C7">
        <w:rPr>
          <w:rFonts w:ascii="Times New Roman" w:hAnsi="Times New Roman"/>
          <w:sz w:val="24"/>
          <w:szCs w:val="24"/>
        </w:rPr>
        <w:t xml:space="preserve"> bod</w:t>
      </w:r>
      <w:r w:rsidRPr="00DA1C8C">
        <w:rPr>
          <w:rFonts w:ascii="Times New Roman" w:hAnsi="Times New Roman"/>
          <w:sz w:val="24"/>
          <w:szCs w:val="24"/>
        </w:rPr>
        <w:t>u,</w:t>
      </w:r>
    </w:p>
    <w:p w14:paraId="76132EC3" w14:textId="77777777" w:rsidR="00DA1C8C" w:rsidRPr="00DA1C8C" w:rsidRDefault="00DA1C8C" w:rsidP="00DA1C8C">
      <w:pPr>
        <w:widowControl w:val="0"/>
        <w:numPr>
          <w:ilvl w:val="1"/>
          <w:numId w:val="17"/>
        </w:numPr>
        <w:tabs>
          <w:tab w:val="left" w:pos="709"/>
        </w:tabs>
        <w:spacing w:before="120"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A1C8C">
        <w:rPr>
          <w:rFonts w:ascii="Times New Roman" w:hAnsi="Times New Roman"/>
          <w:sz w:val="24"/>
          <w:szCs w:val="24"/>
        </w:rPr>
        <w:t>vzhľadom na riziká, ktoré určený výrobok predstavuje, vykoná v záujme ochrany zdravia a bezpečnosti spotrebiteľov skúšky vzoriek určených výrobkov, ktoré sú sprístupnené na trhu,</w:t>
      </w:r>
    </w:p>
    <w:p w14:paraId="6D730FA8" w14:textId="0D771B0F" w:rsidR="00DA1C8C" w:rsidRPr="001905BD" w:rsidRDefault="00DA1C8C" w:rsidP="00323084">
      <w:pPr>
        <w:widowControl w:val="0"/>
        <w:numPr>
          <w:ilvl w:val="1"/>
          <w:numId w:val="17"/>
        </w:numPr>
        <w:tabs>
          <w:tab w:val="left" w:pos="709"/>
        </w:tabs>
        <w:spacing w:before="120" w:after="24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A1C8C">
        <w:rPr>
          <w:rFonts w:ascii="Times New Roman" w:hAnsi="Times New Roman"/>
          <w:sz w:val="24"/>
          <w:szCs w:val="24"/>
          <w:lang w:eastAsia="sk-SK"/>
        </w:rPr>
        <w:t>uchováva pre orgán dohľadu kópiu EÚ vyhlásenia o zhode alebo kópiu vyhlásenia podľa prílohy č. 3 (podľa § 12) počas desiatich rokov od uvedenia určeného výrobku na trh a na ži</w:t>
      </w:r>
      <w:r w:rsidR="00056151">
        <w:rPr>
          <w:rFonts w:ascii="Times New Roman" w:hAnsi="Times New Roman"/>
          <w:sz w:val="24"/>
          <w:szCs w:val="24"/>
          <w:lang w:eastAsia="sk-SK"/>
        </w:rPr>
        <w:t>adosť orgánu dohľadu sprístupní</w:t>
      </w:r>
      <w:r w:rsidRPr="00DA1C8C">
        <w:rPr>
          <w:rFonts w:ascii="Times New Roman" w:hAnsi="Times New Roman"/>
          <w:sz w:val="24"/>
          <w:szCs w:val="24"/>
          <w:lang w:eastAsia="sk-SK"/>
        </w:rPr>
        <w:t xml:space="preserve"> technickú dokumentáciu k určenému výrobku</w:t>
      </w:r>
      <w:r w:rsidRPr="001905BD">
        <w:rPr>
          <w:rFonts w:ascii="Times New Roman" w:hAnsi="Times New Roman"/>
          <w:sz w:val="24"/>
          <w:szCs w:val="24"/>
          <w:lang w:eastAsia="sk-SK"/>
        </w:rPr>
        <w:t>.</w:t>
      </w:r>
    </w:p>
    <w:p w14:paraId="6BB02D3E" w14:textId="77777777" w:rsidR="00DA1C8C" w:rsidRDefault="00DA1C8C" w:rsidP="00DA1C8C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226491" w14:textId="77777777" w:rsidR="00F47147" w:rsidRDefault="00F47147" w:rsidP="00DA1C8C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78D614" w14:textId="77777777" w:rsidR="00F47147" w:rsidRDefault="00F47147" w:rsidP="00DA1C8C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2C8389" w14:textId="77777777" w:rsidR="00DA1C8C" w:rsidRPr="00DA1C8C" w:rsidRDefault="00DA1C8C" w:rsidP="00DA1C8C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C8C">
        <w:rPr>
          <w:rFonts w:ascii="Times New Roman" w:hAnsi="Times New Roman"/>
          <w:b/>
          <w:sz w:val="24"/>
          <w:szCs w:val="24"/>
        </w:rPr>
        <w:lastRenderedPageBreak/>
        <w:t>§ 8</w:t>
      </w:r>
    </w:p>
    <w:p w14:paraId="30BF0100" w14:textId="77777777" w:rsidR="00DA1C8C" w:rsidRPr="00DA1C8C" w:rsidRDefault="00DA1C8C" w:rsidP="00DA1C8C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C8C">
        <w:rPr>
          <w:rFonts w:ascii="Times New Roman" w:hAnsi="Times New Roman"/>
          <w:b/>
          <w:sz w:val="24"/>
          <w:szCs w:val="24"/>
        </w:rPr>
        <w:t>Povinnosti distribútora</w:t>
      </w:r>
    </w:p>
    <w:p w14:paraId="7F935854" w14:textId="04415CAD" w:rsidR="006A0ED0" w:rsidRPr="001905BD" w:rsidRDefault="00DA1C8C" w:rsidP="0022440C">
      <w:pPr>
        <w:widowControl w:val="0"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A1C8C">
        <w:rPr>
          <w:rFonts w:ascii="Times New Roman" w:hAnsi="Times New Roman"/>
          <w:sz w:val="24"/>
          <w:szCs w:val="24"/>
        </w:rPr>
        <w:t xml:space="preserve">Distribútor okrem povinností podľa § 8 ods. 1 zákona a § 8 ods. 2 písm. a) až </w:t>
      </w:r>
      <w:r w:rsidR="001905BD">
        <w:rPr>
          <w:rFonts w:ascii="Times New Roman" w:hAnsi="Times New Roman"/>
          <w:sz w:val="24"/>
          <w:szCs w:val="24"/>
        </w:rPr>
        <w:t>f</w:t>
      </w:r>
      <w:r w:rsidRPr="00DA1C8C">
        <w:rPr>
          <w:rFonts w:ascii="Times New Roman" w:hAnsi="Times New Roman"/>
          <w:sz w:val="24"/>
          <w:szCs w:val="24"/>
        </w:rPr>
        <w:t>)</w:t>
      </w:r>
      <w:r w:rsidR="001905BD">
        <w:rPr>
          <w:rFonts w:ascii="Times New Roman" w:hAnsi="Times New Roman"/>
          <w:sz w:val="24"/>
          <w:szCs w:val="24"/>
        </w:rPr>
        <w:t xml:space="preserve"> </w:t>
      </w:r>
      <w:r w:rsidRPr="00DA1C8C">
        <w:rPr>
          <w:rFonts w:ascii="Times New Roman" w:hAnsi="Times New Roman"/>
          <w:sz w:val="24"/>
          <w:szCs w:val="24"/>
        </w:rPr>
        <w:t>zákona v súlade s § 8 ods. 2 písm. g) zákona nesmie sprístupniť určený výrobok na trhu, ak výrobca nesplnil svoje povinnosti podľa § 5 ods. 1 písm. c) a d) alebo ak výrobca nedodal k určenému výrobku návod na použitie podľa prílohy č. 1 časti A druhého bodu písm. e), časti B štvrtého bodu a časti C druhého bodu a pokyny, ako aj informácie týkajúce sa bezpečnosti v štátnom jazyku</w:t>
      </w:r>
      <w:r w:rsidRPr="001905BD">
        <w:rPr>
          <w:rFonts w:ascii="Times New Roman" w:hAnsi="Times New Roman"/>
          <w:sz w:val="24"/>
          <w:szCs w:val="24"/>
        </w:rPr>
        <w:t>.</w:t>
      </w:r>
      <w:r w:rsidR="006A0ED0" w:rsidRPr="001905BD">
        <w:rPr>
          <w:rFonts w:ascii="Times New Roman" w:hAnsi="Times New Roman"/>
          <w:sz w:val="24"/>
          <w:szCs w:val="24"/>
        </w:rPr>
        <w:t xml:space="preserve">“. </w:t>
      </w:r>
    </w:p>
    <w:p w14:paraId="2F67413B" w14:textId="09B70B34" w:rsidR="00DC2F33" w:rsidRPr="005F1B18" w:rsidRDefault="00D31AFC" w:rsidP="0022440C">
      <w:pPr>
        <w:pStyle w:val="Odsekzoznamu"/>
        <w:ind w:left="426"/>
      </w:pPr>
      <w:r>
        <w:rPr>
          <w:rFonts w:ascii="Times New Roman" w:hAnsi="Times New Roman" w:cs="Times New Roman"/>
          <w:sz w:val="24"/>
          <w:szCs w:val="24"/>
        </w:rPr>
        <w:t>P</w:t>
      </w:r>
      <w:r w:rsidR="00140280" w:rsidRPr="00AF5211">
        <w:rPr>
          <w:rFonts w:ascii="Times New Roman" w:hAnsi="Times New Roman" w:cs="Times New Roman"/>
          <w:sz w:val="24"/>
          <w:szCs w:val="24"/>
        </w:rPr>
        <w:t>oznámk</w:t>
      </w:r>
      <w:r w:rsidR="00FD29A3" w:rsidRPr="00AF5211">
        <w:rPr>
          <w:rFonts w:ascii="Times New Roman" w:hAnsi="Times New Roman"/>
          <w:sz w:val="24"/>
          <w:szCs w:val="24"/>
        </w:rPr>
        <w:t>y</w:t>
      </w:r>
      <w:r w:rsidR="00140280" w:rsidRPr="00AF5211">
        <w:rPr>
          <w:rFonts w:ascii="Times New Roman" w:hAnsi="Times New Roman" w:cs="Times New Roman"/>
          <w:sz w:val="24"/>
          <w:szCs w:val="24"/>
        </w:rPr>
        <w:t xml:space="preserve"> pod čiarou k odkazom 1</w:t>
      </w:r>
      <w:r w:rsidR="00056151">
        <w:rPr>
          <w:rFonts w:ascii="Times New Roman" w:hAnsi="Times New Roman"/>
          <w:sz w:val="24"/>
          <w:szCs w:val="24"/>
        </w:rPr>
        <w:t>7</w:t>
      </w:r>
      <w:r w:rsidR="00056151">
        <w:rPr>
          <w:rFonts w:ascii="Times New Roman" w:hAnsi="Times New Roman" w:cs="Times New Roman"/>
          <w:sz w:val="24"/>
          <w:szCs w:val="24"/>
        </w:rPr>
        <w:t xml:space="preserve"> a</w:t>
      </w:r>
      <w:r w:rsidR="00140280" w:rsidRPr="00AF5211">
        <w:rPr>
          <w:rFonts w:ascii="Times New Roman" w:hAnsi="Times New Roman" w:cs="Times New Roman"/>
          <w:sz w:val="24"/>
          <w:szCs w:val="24"/>
        </w:rPr>
        <w:t xml:space="preserve"> 1</w:t>
      </w:r>
      <w:r w:rsidR="00DC58C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sa vypúšťajú.</w:t>
      </w:r>
      <w:r w:rsidR="00B54A8E" w:rsidRPr="00AF521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5CB012C4" w14:textId="77777777" w:rsidR="00D31AFC" w:rsidRDefault="00254D0F" w:rsidP="006A0ED0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F1B18">
        <w:rPr>
          <w:rFonts w:ascii="Times New Roman" w:hAnsi="Times New Roman" w:cs="Times New Roman"/>
          <w:sz w:val="24"/>
          <w:szCs w:val="24"/>
        </w:rPr>
        <w:t xml:space="preserve">V § 10 ods. 1 písmeno b) znie: </w:t>
      </w:r>
    </w:p>
    <w:p w14:paraId="305D93C1" w14:textId="69CCDA91" w:rsidR="008243F7" w:rsidRDefault="00254D0F" w:rsidP="00D31AFC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1B18">
        <w:rPr>
          <w:rFonts w:ascii="Times New Roman" w:hAnsi="Times New Roman" w:cs="Times New Roman"/>
          <w:sz w:val="24"/>
          <w:szCs w:val="24"/>
        </w:rPr>
        <w:t>„</w:t>
      </w:r>
      <w:r w:rsidR="006125C0" w:rsidRPr="005F1B18">
        <w:rPr>
          <w:rFonts w:ascii="Times New Roman" w:hAnsi="Times New Roman" w:cs="Times New Roman"/>
          <w:sz w:val="24"/>
          <w:szCs w:val="24"/>
        </w:rPr>
        <w:t xml:space="preserve">b) </w:t>
      </w:r>
      <w:r w:rsidR="006A0ED0" w:rsidRPr="006A0ED0">
        <w:rPr>
          <w:rFonts w:ascii="Times New Roman" w:hAnsi="Times New Roman" w:cs="Times New Roman"/>
          <w:sz w:val="24"/>
          <w:szCs w:val="24"/>
        </w:rPr>
        <w:t xml:space="preserve">nesplní povinnosti výrobcu podľa v § 5 ods. 1 písm. </w:t>
      </w:r>
      <w:r w:rsidR="00655B83">
        <w:rPr>
          <w:rFonts w:ascii="Times New Roman" w:hAnsi="Times New Roman" w:cs="Times New Roman"/>
          <w:sz w:val="24"/>
          <w:szCs w:val="24"/>
        </w:rPr>
        <w:t>a) až d</w:t>
      </w:r>
      <w:r w:rsidR="006A0ED0" w:rsidRPr="006A0ED0">
        <w:rPr>
          <w:rFonts w:ascii="Times New Roman" w:hAnsi="Times New Roman" w:cs="Times New Roman"/>
          <w:sz w:val="24"/>
          <w:szCs w:val="24"/>
        </w:rPr>
        <w:t xml:space="preserve">), § 5 ods. 2 psím. a) a § 5 ods. 1 písm. </w:t>
      </w:r>
      <w:r w:rsidR="00655B83">
        <w:rPr>
          <w:rFonts w:ascii="Times New Roman" w:hAnsi="Times New Roman" w:cs="Times New Roman"/>
          <w:sz w:val="24"/>
          <w:szCs w:val="24"/>
        </w:rPr>
        <w:t xml:space="preserve">a) až </w:t>
      </w:r>
      <w:r w:rsidR="007E710D">
        <w:rPr>
          <w:rFonts w:ascii="Times New Roman" w:hAnsi="Times New Roman" w:cs="Times New Roman"/>
          <w:sz w:val="24"/>
          <w:szCs w:val="24"/>
        </w:rPr>
        <w:t>e</w:t>
      </w:r>
      <w:r w:rsidR="00655B83">
        <w:rPr>
          <w:rFonts w:ascii="Times New Roman" w:hAnsi="Times New Roman" w:cs="Times New Roman"/>
          <w:sz w:val="24"/>
          <w:szCs w:val="24"/>
        </w:rPr>
        <w:t xml:space="preserve">), </w:t>
      </w:r>
      <w:r w:rsidR="006A0ED0" w:rsidRPr="006A0ED0">
        <w:rPr>
          <w:rFonts w:ascii="Times New Roman" w:hAnsi="Times New Roman" w:cs="Times New Roman"/>
          <w:sz w:val="24"/>
          <w:szCs w:val="24"/>
        </w:rPr>
        <w:t>l) a o) zákona alebo ich splnenie nezabezpečí</w:t>
      </w:r>
      <w:r w:rsidRPr="005F1B18">
        <w:rPr>
          <w:rFonts w:ascii="Times New Roman" w:hAnsi="Times New Roman" w:cs="Times New Roman"/>
          <w:sz w:val="24"/>
          <w:szCs w:val="24"/>
        </w:rPr>
        <w:t>.“.</w:t>
      </w:r>
    </w:p>
    <w:p w14:paraId="78B56AFD" w14:textId="4FCCD0C9" w:rsidR="00655B83" w:rsidRPr="004544C9" w:rsidRDefault="00655B83" w:rsidP="00655B83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ods. 3 písm. c) sa slová „n</w:t>
      </w:r>
      <w:r w:rsidRPr="00655B83">
        <w:rPr>
          <w:rFonts w:ascii="Times New Roman" w:hAnsi="Times New Roman" w:cs="Times New Roman"/>
          <w:sz w:val="24"/>
          <w:szCs w:val="24"/>
        </w:rPr>
        <w:t>ajmenej desať</w:t>
      </w:r>
      <w:r>
        <w:rPr>
          <w:rFonts w:ascii="Times New Roman" w:hAnsi="Times New Roman" w:cs="Times New Roman"/>
          <w:sz w:val="24"/>
          <w:szCs w:val="24"/>
        </w:rPr>
        <w:t>“ nahrádzajú slovami „počas desiatich“.</w:t>
      </w:r>
    </w:p>
    <w:p w14:paraId="27F0D9C6" w14:textId="1DDEBE72" w:rsidR="00F20A3D" w:rsidRPr="005F1B18" w:rsidRDefault="00254D0F" w:rsidP="00AF2436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F1B18">
        <w:rPr>
          <w:rFonts w:ascii="Times New Roman" w:hAnsi="Times New Roman" w:cs="Times New Roman"/>
          <w:sz w:val="24"/>
          <w:szCs w:val="24"/>
        </w:rPr>
        <w:t>V</w:t>
      </w:r>
      <w:r w:rsidR="00D2578A" w:rsidRPr="005F1B18">
        <w:rPr>
          <w:rFonts w:ascii="Times New Roman" w:hAnsi="Times New Roman" w:cs="Times New Roman"/>
          <w:sz w:val="24"/>
          <w:szCs w:val="24"/>
        </w:rPr>
        <w:t xml:space="preserve"> </w:t>
      </w:r>
      <w:r w:rsidR="00CF7471" w:rsidRPr="005F1B18">
        <w:rPr>
          <w:rFonts w:ascii="Times New Roman" w:hAnsi="Times New Roman" w:cs="Times New Roman"/>
          <w:sz w:val="24"/>
          <w:szCs w:val="24"/>
        </w:rPr>
        <w:t>§ 12 ods</w:t>
      </w:r>
      <w:r w:rsidR="006125C0" w:rsidRPr="005F1B18">
        <w:rPr>
          <w:rFonts w:ascii="Times New Roman" w:hAnsi="Times New Roman" w:cs="Times New Roman"/>
          <w:sz w:val="24"/>
          <w:szCs w:val="24"/>
        </w:rPr>
        <w:t>eky</w:t>
      </w:r>
      <w:r w:rsidR="00CF7471" w:rsidRPr="005F1B18">
        <w:rPr>
          <w:rFonts w:ascii="Times New Roman" w:hAnsi="Times New Roman" w:cs="Times New Roman"/>
          <w:sz w:val="24"/>
          <w:szCs w:val="24"/>
        </w:rPr>
        <w:t xml:space="preserve"> 1 </w:t>
      </w:r>
      <w:r w:rsidR="00C038FC" w:rsidRPr="005F1B18">
        <w:rPr>
          <w:rFonts w:ascii="Times New Roman" w:hAnsi="Times New Roman" w:cs="Times New Roman"/>
          <w:sz w:val="24"/>
          <w:szCs w:val="24"/>
        </w:rPr>
        <w:t xml:space="preserve">a 2 </w:t>
      </w:r>
      <w:r w:rsidR="00CF7471" w:rsidRPr="005F1B18">
        <w:rPr>
          <w:rFonts w:ascii="Times New Roman" w:hAnsi="Times New Roman" w:cs="Times New Roman"/>
          <w:sz w:val="24"/>
          <w:szCs w:val="24"/>
        </w:rPr>
        <w:t>zne</w:t>
      </w:r>
      <w:r w:rsidR="006125C0" w:rsidRPr="005F1B18">
        <w:rPr>
          <w:rFonts w:ascii="Times New Roman" w:hAnsi="Times New Roman" w:cs="Times New Roman"/>
          <w:sz w:val="24"/>
          <w:szCs w:val="24"/>
        </w:rPr>
        <w:t>jú</w:t>
      </w:r>
      <w:r w:rsidR="00CF7471" w:rsidRPr="005F1B1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CC3BB9" w14:textId="0915A003" w:rsidR="00F20A3D" w:rsidRPr="005F1B18" w:rsidRDefault="00E82380" w:rsidP="00AF2436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1B18">
        <w:rPr>
          <w:rFonts w:ascii="Times New Roman" w:hAnsi="Times New Roman" w:cs="Times New Roman"/>
          <w:sz w:val="24"/>
          <w:szCs w:val="24"/>
        </w:rPr>
        <w:t xml:space="preserve">„(1) </w:t>
      </w:r>
      <w:r w:rsidR="00655B83" w:rsidRPr="00655B83">
        <w:rPr>
          <w:rFonts w:ascii="Times New Roman" w:hAnsi="Times New Roman" w:cs="Times New Roman"/>
          <w:sz w:val="24"/>
          <w:szCs w:val="24"/>
        </w:rPr>
        <w:t>EÚ vyhlásenie o zhode vydané v súlade s § 23 zákona, potvrdzuje, že je preukázané splnenie základných požiadaviek alebo požiadaviek podľa § 4 ods. 4 písm. b) alebo písm. c).</w:t>
      </w:r>
    </w:p>
    <w:p w14:paraId="3E229D52" w14:textId="1DA85421" w:rsidR="00C038FC" w:rsidRPr="005F1B18" w:rsidRDefault="00E82380" w:rsidP="00AF2436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1B18">
        <w:rPr>
          <w:rFonts w:ascii="Times New Roman" w:hAnsi="Times New Roman" w:cs="Times New Roman"/>
          <w:sz w:val="24"/>
          <w:szCs w:val="24"/>
        </w:rPr>
        <w:t xml:space="preserve">(2) </w:t>
      </w:r>
      <w:r w:rsidR="000E7DB7">
        <w:rPr>
          <w:rFonts w:ascii="Times New Roman" w:hAnsi="Times New Roman" w:cs="Times New Roman"/>
          <w:sz w:val="24"/>
          <w:szCs w:val="24"/>
        </w:rPr>
        <w:t>Vzor</w:t>
      </w:r>
      <w:r w:rsidR="000E7DB7" w:rsidRPr="005F1B18">
        <w:rPr>
          <w:rFonts w:ascii="Times New Roman" w:hAnsi="Times New Roman" w:cs="Times New Roman"/>
          <w:sz w:val="24"/>
          <w:szCs w:val="24"/>
        </w:rPr>
        <w:t xml:space="preserve"> </w:t>
      </w:r>
      <w:r w:rsidRPr="005F1B18">
        <w:rPr>
          <w:rFonts w:ascii="Times New Roman" w:hAnsi="Times New Roman" w:cs="Times New Roman"/>
          <w:sz w:val="24"/>
          <w:szCs w:val="24"/>
        </w:rPr>
        <w:t>EÚ vyhlásenia o zhode je u</w:t>
      </w:r>
      <w:r w:rsidR="00C07CA5">
        <w:rPr>
          <w:rFonts w:ascii="Times New Roman" w:hAnsi="Times New Roman" w:cs="Times New Roman"/>
          <w:sz w:val="24"/>
          <w:szCs w:val="24"/>
        </w:rPr>
        <w:t>vede</w:t>
      </w:r>
      <w:r w:rsidRPr="005F1B18">
        <w:rPr>
          <w:rFonts w:ascii="Times New Roman" w:hAnsi="Times New Roman" w:cs="Times New Roman"/>
          <w:sz w:val="24"/>
          <w:szCs w:val="24"/>
        </w:rPr>
        <w:t xml:space="preserve">ný v prílohe č. 4. EÚ vyhlásenie o zhode pre určený výrobok </w:t>
      </w:r>
      <w:r w:rsidR="009E4B25">
        <w:rPr>
          <w:rFonts w:ascii="Times New Roman" w:hAnsi="Times New Roman" w:cs="Times New Roman"/>
          <w:sz w:val="24"/>
          <w:szCs w:val="24"/>
        </w:rPr>
        <w:t>podľa</w:t>
      </w:r>
      <w:r w:rsidRPr="005F1B18">
        <w:rPr>
          <w:rFonts w:ascii="Times New Roman" w:hAnsi="Times New Roman" w:cs="Times New Roman"/>
          <w:sz w:val="24"/>
          <w:szCs w:val="24"/>
        </w:rPr>
        <w:t xml:space="preserve"> § 1 ods. 2, ktorý bol uvedený na trh alebo sprístupnený na trhu v Slovenskej republike obsahuje náležitosti uvedené v postupoch posudzovania zhody ustanovených v osobitnom predpise</w:t>
      </w:r>
      <w:r w:rsidRPr="005F1B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17E0" w:rsidRPr="005F1B1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F1B18">
        <w:rPr>
          <w:rFonts w:ascii="Times New Roman" w:hAnsi="Times New Roman" w:cs="Times New Roman"/>
          <w:sz w:val="24"/>
          <w:szCs w:val="24"/>
        </w:rPr>
        <w:t>) a v prílohe č. 5.“.</w:t>
      </w:r>
    </w:p>
    <w:p w14:paraId="4FB52D77" w14:textId="77777777" w:rsidR="00DC2F33" w:rsidRDefault="00E82380" w:rsidP="004544C9">
      <w:pPr>
        <w:pStyle w:val="Odsekzoznamu"/>
        <w:keepLines/>
        <w:numPr>
          <w:ilvl w:val="0"/>
          <w:numId w:val="1"/>
        </w:numPr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F1B18">
        <w:rPr>
          <w:rFonts w:ascii="Times New Roman" w:hAnsi="Times New Roman" w:cs="Times New Roman"/>
          <w:sz w:val="24"/>
          <w:szCs w:val="24"/>
        </w:rPr>
        <w:t xml:space="preserve">V § 13 </w:t>
      </w:r>
      <w:r w:rsidR="00DD2B1E" w:rsidRPr="005F1B18">
        <w:rPr>
          <w:rFonts w:ascii="Times New Roman" w:hAnsi="Times New Roman" w:cs="Times New Roman"/>
          <w:sz w:val="24"/>
          <w:szCs w:val="24"/>
        </w:rPr>
        <w:t>ods</w:t>
      </w:r>
      <w:r w:rsidR="005F1B18" w:rsidRPr="005F1B18">
        <w:rPr>
          <w:rFonts w:ascii="Times New Roman" w:hAnsi="Times New Roman" w:cs="Times New Roman"/>
          <w:sz w:val="24"/>
          <w:szCs w:val="24"/>
        </w:rPr>
        <w:t>ek</w:t>
      </w:r>
      <w:r w:rsidR="00DD2B1E" w:rsidRPr="005F1B18">
        <w:rPr>
          <w:rFonts w:ascii="Times New Roman" w:hAnsi="Times New Roman" w:cs="Times New Roman"/>
          <w:sz w:val="24"/>
          <w:szCs w:val="24"/>
        </w:rPr>
        <w:t xml:space="preserve"> 1 znie: </w:t>
      </w:r>
    </w:p>
    <w:p w14:paraId="7EE24E14" w14:textId="2F7CD77C" w:rsidR="00DD2B1E" w:rsidRPr="005F1B18" w:rsidRDefault="00DD2B1E" w:rsidP="004544C9">
      <w:pPr>
        <w:pStyle w:val="Odsekzoznamu"/>
        <w:keepLines/>
        <w:spacing w:before="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1B18">
        <w:rPr>
          <w:rFonts w:ascii="Times New Roman" w:hAnsi="Times New Roman" w:cs="Times New Roman"/>
          <w:sz w:val="24"/>
          <w:szCs w:val="24"/>
        </w:rPr>
        <w:t xml:space="preserve">„(1) Označenie CE sa umiestni </w:t>
      </w:r>
      <w:r w:rsidR="00655B83" w:rsidRPr="00655B83">
        <w:rPr>
          <w:rFonts w:ascii="Times New Roman" w:hAnsi="Times New Roman" w:cs="Times New Roman"/>
          <w:sz w:val="24"/>
          <w:szCs w:val="24"/>
        </w:rPr>
        <w:t xml:space="preserve">v súlade s § 25 ods. 1, 4 a 6 zákona </w:t>
      </w:r>
      <w:r w:rsidRPr="005F1B18">
        <w:rPr>
          <w:rFonts w:ascii="Times New Roman" w:hAnsi="Times New Roman" w:cs="Times New Roman"/>
          <w:sz w:val="24"/>
          <w:szCs w:val="24"/>
        </w:rPr>
        <w:t>na</w:t>
      </w:r>
    </w:p>
    <w:p w14:paraId="4ADA4223" w14:textId="77777777" w:rsidR="00DD2B1E" w:rsidRPr="005F1B18" w:rsidRDefault="00DD2B1E" w:rsidP="005F1B18">
      <w:pPr>
        <w:widowControl w:val="0"/>
        <w:numPr>
          <w:ilvl w:val="1"/>
          <w:numId w:val="21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F1B18">
        <w:rPr>
          <w:rFonts w:ascii="Times New Roman" w:hAnsi="Times New Roman"/>
          <w:sz w:val="24"/>
          <w:szCs w:val="24"/>
        </w:rPr>
        <w:t>plavidlo,</w:t>
      </w:r>
    </w:p>
    <w:p w14:paraId="32280FB5" w14:textId="77777777" w:rsidR="00DD2B1E" w:rsidRPr="005F1B18" w:rsidRDefault="00DD2B1E" w:rsidP="005F1B18">
      <w:pPr>
        <w:widowControl w:val="0"/>
        <w:numPr>
          <w:ilvl w:val="1"/>
          <w:numId w:val="21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F1B18">
        <w:rPr>
          <w:rFonts w:ascii="Times New Roman" w:hAnsi="Times New Roman"/>
          <w:sz w:val="24"/>
          <w:szCs w:val="24"/>
        </w:rPr>
        <w:t>komponent alebo</w:t>
      </w:r>
    </w:p>
    <w:p w14:paraId="45EF682C" w14:textId="77777777" w:rsidR="00DD2B1E" w:rsidRDefault="00DD2B1E" w:rsidP="005F1B18">
      <w:pPr>
        <w:widowControl w:val="0"/>
        <w:numPr>
          <w:ilvl w:val="1"/>
          <w:numId w:val="21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F1B18">
        <w:rPr>
          <w:rFonts w:ascii="Times New Roman" w:hAnsi="Times New Roman"/>
          <w:sz w:val="24"/>
          <w:szCs w:val="24"/>
        </w:rPr>
        <w:t>hnací motor.“.</w:t>
      </w:r>
    </w:p>
    <w:p w14:paraId="306854A3" w14:textId="7AC719C4" w:rsidR="00DC2F33" w:rsidRPr="005F1B18" w:rsidRDefault="00DC2F33" w:rsidP="00A864E0">
      <w:pPr>
        <w:widowControl w:val="0"/>
        <w:spacing w:after="120" w:line="240" w:lineRule="auto"/>
        <w:ind w:left="284"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21 sa vypúšťa.</w:t>
      </w:r>
    </w:p>
    <w:p w14:paraId="3F37E3CF" w14:textId="019AF6B0" w:rsidR="00DC2F33" w:rsidRDefault="00CA6F7D" w:rsidP="00AF2436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F1B18">
        <w:rPr>
          <w:rFonts w:ascii="Times New Roman" w:hAnsi="Times New Roman" w:cs="Times New Roman"/>
          <w:sz w:val="24"/>
          <w:szCs w:val="24"/>
        </w:rPr>
        <w:t xml:space="preserve">§ 16 </w:t>
      </w:r>
      <w:r w:rsidR="00D31AFC">
        <w:rPr>
          <w:rFonts w:ascii="Times New Roman" w:hAnsi="Times New Roman" w:cs="Times New Roman"/>
          <w:sz w:val="24"/>
          <w:szCs w:val="24"/>
        </w:rPr>
        <w:t>sa vypúšťa vrátane</w:t>
      </w:r>
      <w:r w:rsidR="00EA78FC">
        <w:rPr>
          <w:rFonts w:ascii="Times New Roman" w:hAnsi="Times New Roman" w:cs="Times New Roman"/>
          <w:sz w:val="24"/>
          <w:szCs w:val="24"/>
        </w:rPr>
        <w:t xml:space="preserve"> </w:t>
      </w:r>
      <w:r w:rsidR="00140280">
        <w:rPr>
          <w:rFonts w:ascii="Times New Roman" w:hAnsi="Times New Roman" w:cs="Times New Roman"/>
          <w:sz w:val="24"/>
          <w:szCs w:val="24"/>
        </w:rPr>
        <w:t>poznámok pod čiarou</w:t>
      </w:r>
      <w:r w:rsidR="00C9323E">
        <w:rPr>
          <w:rFonts w:ascii="Times New Roman" w:hAnsi="Times New Roman" w:cs="Times New Roman"/>
          <w:sz w:val="24"/>
          <w:szCs w:val="24"/>
        </w:rPr>
        <w:t xml:space="preserve"> </w:t>
      </w:r>
      <w:r w:rsidR="00140280">
        <w:rPr>
          <w:rFonts w:ascii="Times New Roman" w:hAnsi="Times New Roman" w:cs="Times New Roman"/>
          <w:sz w:val="24"/>
          <w:szCs w:val="24"/>
        </w:rPr>
        <w:t>k odkazom 22 až 26</w:t>
      </w:r>
      <w:r w:rsidR="00C932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41812A" w14:textId="3B6DFB99" w:rsidR="00CA6F7D" w:rsidRPr="005F1B18" w:rsidRDefault="00CA6F7D" w:rsidP="00AF2436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F1B18">
        <w:rPr>
          <w:rFonts w:ascii="Times New Roman" w:hAnsi="Times New Roman" w:cs="Times New Roman"/>
          <w:sz w:val="24"/>
          <w:szCs w:val="24"/>
        </w:rPr>
        <w:t xml:space="preserve">§ </w:t>
      </w:r>
      <w:r w:rsidR="00EA78FC">
        <w:rPr>
          <w:rFonts w:ascii="Times New Roman" w:hAnsi="Times New Roman" w:cs="Times New Roman"/>
          <w:sz w:val="24"/>
          <w:szCs w:val="24"/>
        </w:rPr>
        <w:t>17</w:t>
      </w:r>
      <w:r w:rsidR="00D669EB">
        <w:rPr>
          <w:rFonts w:ascii="Times New Roman" w:hAnsi="Times New Roman" w:cs="Times New Roman"/>
          <w:sz w:val="24"/>
          <w:szCs w:val="24"/>
        </w:rPr>
        <w:t xml:space="preserve"> </w:t>
      </w:r>
      <w:r w:rsidR="00BA107F">
        <w:rPr>
          <w:rFonts w:ascii="Times New Roman" w:hAnsi="Times New Roman" w:cs="Times New Roman"/>
          <w:sz w:val="24"/>
          <w:szCs w:val="24"/>
        </w:rPr>
        <w:t>a</w:t>
      </w:r>
      <w:r w:rsidR="00D669EB">
        <w:rPr>
          <w:rFonts w:ascii="Times New Roman" w:hAnsi="Times New Roman" w:cs="Times New Roman"/>
          <w:sz w:val="24"/>
          <w:szCs w:val="24"/>
        </w:rPr>
        <w:t>ž</w:t>
      </w:r>
      <w:r w:rsidR="00BA107F">
        <w:rPr>
          <w:rFonts w:ascii="Times New Roman" w:hAnsi="Times New Roman" w:cs="Times New Roman"/>
          <w:sz w:val="24"/>
          <w:szCs w:val="24"/>
        </w:rPr>
        <w:t xml:space="preserve"> 19 </w:t>
      </w:r>
      <w:r w:rsidR="00EA78FC">
        <w:rPr>
          <w:rFonts w:ascii="Times New Roman" w:hAnsi="Times New Roman" w:cs="Times New Roman"/>
          <w:sz w:val="24"/>
          <w:szCs w:val="24"/>
        </w:rPr>
        <w:t>vrátane nadpisov znejú</w:t>
      </w:r>
      <w:r w:rsidRPr="005F1B1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095DF8" w14:textId="77777777" w:rsidR="00EA78FC" w:rsidRPr="00EA78FC" w:rsidRDefault="00CA6F7D" w:rsidP="00AF5211">
      <w:pPr>
        <w:widowControl w:val="0"/>
        <w:spacing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F1B18">
        <w:rPr>
          <w:rFonts w:ascii="Times New Roman" w:hAnsi="Times New Roman"/>
          <w:sz w:val="24"/>
          <w:szCs w:val="24"/>
        </w:rPr>
        <w:t>„</w:t>
      </w:r>
      <w:r w:rsidR="00EA78FC" w:rsidRPr="00EA78FC">
        <w:rPr>
          <w:rFonts w:ascii="Times New Roman" w:hAnsi="Times New Roman"/>
          <w:b/>
          <w:sz w:val="24"/>
          <w:szCs w:val="24"/>
        </w:rPr>
        <w:t>§ 17</w:t>
      </w:r>
    </w:p>
    <w:p w14:paraId="1466CEA9" w14:textId="77777777" w:rsidR="00EA78FC" w:rsidRPr="00EA78FC" w:rsidRDefault="00EA78FC" w:rsidP="00AF5211">
      <w:pPr>
        <w:widowControl w:val="0"/>
        <w:spacing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A78FC">
        <w:rPr>
          <w:rFonts w:ascii="Times New Roman" w:hAnsi="Times New Roman"/>
          <w:b/>
          <w:sz w:val="24"/>
          <w:szCs w:val="24"/>
        </w:rPr>
        <w:t>Autorizácia a notifikácia</w:t>
      </w:r>
    </w:p>
    <w:p w14:paraId="4712DB85" w14:textId="77777777" w:rsidR="00EA78FC" w:rsidRPr="00EA78FC" w:rsidRDefault="00EA78FC" w:rsidP="00EA78FC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A78FC">
        <w:rPr>
          <w:rFonts w:ascii="Times New Roman" w:hAnsi="Times New Roman"/>
          <w:sz w:val="24"/>
          <w:szCs w:val="24"/>
        </w:rPr>
        <w:t>Na autorizáciu a notifikáciu orgánu posudzovania zhody sa vzťahuje § 10 až 20 zákona.</w:t>
      </w:r>
    </w:p>
    <w:p w14:paraId="397C6B03" w14:textId="77777777" w:rsidR="00EA78FC" w:rsidRPr="00EA78FC" w:rsidRDefault="00EA78FC" w:rsidP="00AF5211">
      <w:pPr>
        <w:widowControl w:val="0"/>
        <w:spacing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A78FC">
        <w:rPr>
          <w:rFonts w:ascii="Times New Roman" w:hAnsi="Times New Roman"/>
          <w:b/>
          <w:sz w:val="24"/>
          <w:szCs w:val="24"/>
        </w:rPr>
        <w:t>§ 18</w:t>
      </w:r>
    </w:p>
    <w:p w14:paraId="752228EE" w14:textId="77777777" w:rsidR="00EA78FC" w:rsidRPr="00EA78FC" w:rsidRDefault="00EA78FC" w:rsidP="00AF5211">
      <w:pPr>
        <w:widowControl w:val="0"/>
        <w:spacing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A78FC">
        <w:rPr>
          <w:rFonts w:ascii="Times New Roman" w:hAnsi="Times New Roman"/>
          <w:b/>
          <w:sz w:val="24"/>
          <w:szCs w:val="24"/>
        </w:rPr>
        <w:t>Práva a povinnosti notifikovanej osoby</w:t>
      </w:r>
    </w:p>
    <w:p w14:paraId="3A89204E" w14:textId="77777777" w:rsidR="00EA78FC" w:rsidRPr="00EA78FC" w:rsidRDefault="00EA78FC" w:rsidP="00EA78FC">
      <w:pPr>
        <w:widowControl w:val="0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A78FC">
        <w:rPr>
          <w:rFonts w:ascii="Times New Roman" w:hAnsi="Times New Roman"/>
          <w:sz w:val="24"/>
          <w:szCs w:val="24"/>
        </w:rPr>
        <w:t xml:space="preserve">Notifikovaná osoba okrem povinností podľa § 21 zákona </w:t>
      </w:r>
    </w:p>
    <w:p w14:paraId="39A9351D" w14:textId="77777777" w:rsidR="00EA78FC" w:rsidRPr="00EA78FC" w:rsidRDefault="00EA78FC" w:rsidP="00EA78FC">
      <w:pPr>
        <w:widowControl w:val="0"/>
        <w:numPr>
          <w:ilvl w:val="1"/>
          <w:numId w:val="3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A78FC">
        <w:rPr>
          <w:rFonts w:ascii="Times New Roman" w:hAnsi="Times New Roman"/>
          <w:sz w:val="24"/>
          <w:szCs w:val="24"/>
        </w:rPr>
        <w:t>vykonáva posudzovanie zhody podľa postupov posudzovania zhody uvedených v § 14,</w:t>
      </w:r>
    </w:p>
    <w:p w14:paraId="25A1CB89" w14:textId="5A8700E6" w:rsidR="00375E84" w:rsidRDefault="00EA78FC" w:rsidP="00EA78FC">
      <w:pPr>
        <w:widowControl w:val="0"/>
        <w:numPr>
          <w:ilvl w:val="1"/>
          <w:numId w:val="3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A78FC">
        <w:rPr>
          <w:rFonts w:ascii="Times New Roman" w:hAnsi="Times New Roman"/>
          <w:sz w:val="24"/>
          <w:szCs w:val="24"/>
        </w:rPr>
        <w:t>dodržiava mieru prísnosti a úroveň ochrany vyžadované na zhodu určeného výrobku s požiadavkami podľa tohto nariadenia vlády</w:t>
      </w:r>
      <w:r w:rsidR="00375E84">
        <w:rPr>
          <w:rFonts w:ascii="Times New Roman" w:hAnsi="Times New Roman"/>
          <w:sz w:val="24"/>
          <w:szCs w:val="24"/>
        </w:rPr>
        <w:t>,</w:t>
      </w:r>
    </w:p>
    <w:p w14:paraId="2B677F24" w14:textId="098826F2" w:rsidR="00EA78FC" w:rsidRPr="00A864E0" w:rsidRDefault="00375E84" w:rsidP="00A864E0">
      <w:pPr>
        <w:pStyle w:val="Odsekzoznamu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 w:rsidRPr="00375E84">
        <w:rPr>
          <w:rFonts w:ascii="Times New Roman" w:hAnsi="Times New Roman" w:cs="Times New Roman"/>
          <w:sz w:val="24"/>
          <w:szCs w:val="24"/>
        </w:rPr>
        <w:t>má finančné prostriedky potrebné na plnenie technických úloh a administratívnych úloh spojených s činnosťam</w:t>
      </w:r>
      <w:r>
        <w:rPr>
          <w:rFonts w:ascii="Times New Roman" w:hAnsi="Times New Roman" w:cs="Times New Roman"/>
          <w:sz w:val="24"/>
          <w:szCs w:val="24"/>
        </w:rPr>
        <w:t>i náležitého posudzovania zhody</w:t>
      </w:r>
      <w:r w:rsidR="00EA78FC" w:rsidRPr="00A864E0">
        <w:rPr>
          <w:rFonts w:ascii="Times New Roman" w:hAnsi="Times New Roman"/>
          <w:sz w:val="24"/>
          <w:szCs w:val="24"/>
        </w:rPr>
        <w:t>.</w:t>
      </w:r>
    </w:p>
    <w:p w14:paraId="3C85473E" w14:textId="77777777" w:rsidR="00EA78FC" w:rsidRPr="00EA78FC" w:rsidRDefault="00EA78FC" w:rsidP="00EA78FC">
      <w:pPr>
        <w:widowControl w:val="0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A78FC">
        <w:rPr>
          <w:rFonts w:ascii="Times New Roman" w:hAnsi="Times New Roman"/>
          <w:sz w:val="24"/>
          <w:szCs w:val="24"/>
        </w:rPr>
        <w:t>Ak notifikovaná osoba zistí, že súkromný dovozca neuplatňuje základné požiadavky alebo neuplatňuje zodpovedajúce harmonizované technické normy, vyzve súkromného dovozcu, aby prijal primerané nápravné opatrenia, a nevydá certifikát.</w:t>
      </w:r>
    </w:p>
    <w:p w14:paraId="364E427C" w14:textId="77777777" w:rsidR="00BA107F" w:rsidRDefault="00BA107F" w:rsidP="00AF5211">
      <w:pPr>
        <w:pStyle w:val="Odsekzoznamu"/>
        <w:keepLines/>
        <w:spacing w:before="120"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456CD01" w14:textId="7EF605C9" w:rsidR="00EA78FC" w:rsidRPr="00AF5211" w:rsidRDefault="00EA78FC" w:rsidP="00AF5211">
      <w:pPr>
        <w:pStyle w:val="Odsekzoznamu"/>
        <w:keepLines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211">
        <w:rPr>
          <w:rFonts w:ascii="Times New Roman" w:hAnsi="Times New Roman" w:cs="Times New Roman"/>
          <w:b/>
          <w:sz w:val="24"/>
          <w:szCs w:val="24"/>
        </w:rPr>
        <w:t>§ 19</w:t>
      </w:r>
    </w:p>
    <w:p w14:paraId="0103729D" w14:textId="77777777" w:rsidR="00EA78FC" w:rsidRPr="00AF5211" w:rsidRDefault="00EA78FC" w:rsidP="00AF5211">
      <w:pPr>
        <w:pStyle w:val="Odsekzoznamu"/>
        <w:keepLines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211">
        <w:rPr>
          <w:rFonts w:ascii="Times New Roman" w:hAnsi="Times New Roman" w:cs="Times New Roman"/>
          <w:b/>
          <w:sz w:val="24"/>
          <w:szCs w:val="24"/>
        </w:rPr>
        <w:t>Dohľad nad trhom</w:t>
      </w:r>
    </w:p>
    <w:p w14:paraId="09F7C3A5" w14:textId="6E5E31FF" w:rsidR="00EA78FC" w:rsidRDefault="00EA78FC" w:rsidP="00AF5211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78FC">
        <w:rPr>
          <w:rFonts w:ascii="Times New Roman" w:hAnsi="Times New Roman" w:cs="Times New Roman"/>
          <w:sz w:val="24"/>
          <w:szCs w:val="24"/>
        </w:rPr>
        <w:t xml:space="preserve">Dohľad nad trhom nad dodržiavaním povinností výrobcu, splnomocneného zástupcu, dovozcu, distribútora a súkromného dovozcu ustanovených týmto nariadením vlády pri sprístupňovaní určených výrobkov uvedených v § 1 ods. 2 na trhu sa vykonáva podľa § 26 písm. a), § 27 až 29 zákona. Dohľad nad trhom nad dodržiavaním povinností výrobcu, splnomocneného zástupcu, dovozcu, distribútora a súkromného dovozcu ustanovených týmto nariadením vlády pri uvedení určených výrobkov uvedených v § 1 ods. 2 do prevádzky sa vykonáva podľa § 26 písm. </w:t>
      </w:r>
      <w:r w:rsidR="00015119">
        <w:rPr>
          <w:rFonts w:ascii="Times New Roman" w:hAnsi="Times New Roman" w:cs="Times New Roman"/>
          <w:sz w:val="24"/>
          <w:szCs w:val="24"/>
        </w:rPr>
        <w:t>c</w:t>
      </w:r>
      <w:r w:rsidRPr="00EA78FC">
        <w:rPr>
          <w:rFonts w:ascii="Times New Roman" w:hAnsi="Times New Roman" w:cs="Times New Roman"/>
          <w:sz w:val="24"/>
          <w:szCs w:val="24"/>
        </w:rPr>
        <w:t>), § 27 až 29 zákona.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74B5496" w14:textId="6E8A5972" w:rsidR="002E09A1" w:rsidRDefault="00EA78FC" w:rsidP="00AF5211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7DB7">
        <w:rPr>
          <w:rFonts w:ascii="Times New Roman" w:hAnsi="Times New Roman" w:cs="Times New Roman"/>
          <w:sz w:val="24"/>
          <w:szCs w:val="24"/>
        </w:rPr>
        <w:t>oznámk</w:t>
      </w:r>
      <w:r>
        <w:rPr>
          <w:rFonts w:ascii="Times New Roman" w:hAnsi="Times New Roman" w:cs="Times New Roman"/>
          <w:sz w:val="24"/>
          <w:szCs w:val="24"/>
        </w:rPr>
        <w:t>y</w:t>
      </w:r>
      <w:r w:rsidR="000E7DB7">
        <w:rPr>
          <w:rFonts w:ascii="Times New Roman" w:hAnsi="Times New Roman" w:cs="Times New Roman"/>
          <w:sz w:val="24"/>
          <w:szCs w:val="24"/>
        </w:rPr>
        <w:t xml:space="preserve"> pod čiarou k odkazom 2</w:t>
      </w:r>
      <w:r w:rsidR="00BA107F">
        <w:rPr>
          <w:rFonts w:ascii="Times New Roman" w:hAnsi="Times New Roman" w:cs="Times New Roman"/>
          <w:sz w:val="24"/>
          <w:szCs w:val="24"/>
        </w:rPr>
        <w:t>7</w:t>
      </w:r>
      <w:r w:rsidR="000E7DB7">
        <w:rPr>
          <w:rFonts w:ascii="Times New Roman" w:hAnsi="Times New Roman" w:cs="Times New Roman"/>
          <w:sz w:val="24"/>
          <w:szCs w:val="24"/>
        </w:rPr>
        <w:t xml:space="preserve"> až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64">
        <w:rPr>
          <w:rFonts w:ascii="Times New Roman" w:hAnsi="Times New Roman" w:cs="Times New Roman"/>
          <w:sz w:val="24"/>
          <w:szCs w:val="24"/>
        </w:rPr>
        <w:t>sa</w:t>
      </w:r>
      <w:r w:rsidR="0057189F" w:rsidRPr="005F1B18">
        <w:rPr>
          <w:rFonts w:ascii="Times New Roman" w:hAnsi="Times New Roman" w:cs="Times New Roman"/>
          <w:sz w:val="24"/>
          <w:szCs w:val="24"/>
        </w:rPr>
        <w:t xml:space="preserve"> </w:t>
      </w:r>
      <w:r w:rsidR="00B64564">
        <w:rPr>
          <w:rFonts w:ascii="Times New Roman" w:hAnsi="Times New Roman" w:cs="Times New Roman"/>
          <w:sz w:val="24"/>
          <w:szCs w:val="24"/>
        </w:rPr>
        <w:t>vypúšťa</w:t>
      </w:r>
      <w:r>
        <w:rPr>
          <w:rFonts w:ascii="Times New Roman" w:hAnsi="Times New Roman" w:cs="Times New Roman"/>
          <w:sz w:val="24"/>
          <w:szCs w:val="24"/>
        </w:rPr>
        <w:t>jú</w:t>
      </w:r>
      <w:r w:rsidR="00B645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C79D0" w14:textId="283902C9" w:rsidR="00EA78FC" w:rsidRDefault="00273645" w:rsidP="00AF5211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20 </w:t>
      </w:r>
      <w:r w:rsidR="00D31AFC">
        <w:rPr>
          <w:rFonts w:ascii="Times New Roman" w:hAnsi="Times New Roman" w:cs="Times New Roman"/>
          <w:sz w:val="24"/>
          <w:szCs w:val="24"/>
        </w:rPr>
        <w:t xml:space="preserve">sa vypúšťa </w:t>
      </w:r>
      <w:r w:rsidR="00EA78FC" w:rsidRPr="00EA78FC">
        <w:rPr>
          <w:rFonts w:ascii="Times New Roman" w:hAnsi="Times New Roman" w:cs="Times New Roman"/>
          <w:sz w:val="24"/>
          <w:szCs w:val="24"/>
        </w:rPr>
        <w:t>vrátane</w:t>
      </w:r>
      <w:r w:rsidR="00EA78FC">
        <w:rPr>
          <w:rFonts w:ascii="Times New Roman" w:hAnsi="Times New Roman" w:cs="Times New Roman"/>
          <w:sz w:val="24"/>
          <w:szCs w:val="24"/>
        </w:rPr>
        <w:t xml:space="preserve"> </w:t>
      </w:r>
      <w:r w:rsidR="00EA78FC" w:rsidRPr="00EA78FC">
        <w:rPr>
          <w:rFonts w:ascii="Times New Roman" w:hAnsi="Times New Roman" w:cs="Times New Roman"/>
          <w:sz w:val="24"/>
          <w:szCs w:val="24"/>
        </w:rPr>
        <w:t>poznámk</w:t>
      </w:r>
      <w:r w:rsidR="00EA78FC">
        <w:rPr>
          <w:rFonts w:ascii="Times New Roman" w:hAnsi="Times New Roman" w:cs="Times New Roman"/>
          <w:sz w:val="24"/>
          <w:szCs w:val="24"/>
        </w:rPr>
        <w:t>y</w:t>
      </w:r>
      <w:r w:rsidR="00EA78FC" w:rsidRPr="00EA78FC">
        <w:rPr>
          <w:rFonts w:ascii="Times New Roman" w:hAnsi="Times New Roman" w:cs="Times New Roman"/>
          <w:sz w:val="24"/>
          <w:szCs w:val="24"/>
        </w:rPr>
        <w:t xml:space="preserve"> pod čiarou k odkaz</w:t>
      </w:r>
      <w:r w:rsidR="00EA78FC">
        <w:rPr>
          <w:rFonts w:ascii="Times New Roman" w:hAnsi="Times New Roman" w:cs="Times New Roman"/>
          <w:sz w:val="24"/>
          <w:szCs w:val="24"/>
        </w:rPr>
        <w:t>u</w:t>
      </w:r>
      <w:r w:rsidR="00EA78FC" w:rsidRPr="00EA78FC">
        <w:rPr>
          <w:rFonts w:ascii="Times New Roman" w:hAnsi="Times New Roman" w:cs="Times New Roman"/>
          <w:sz w:val="24"/>
          <w:szCs w:val="24"/>
        </w:rPr>
        <w:t xml:space="preserve"> </w:t>
      </w:r>
      <w:r w:rsidR="00EA78FC">
        <w:rPr>
          <w:rFonts w:ascii="Times New Roman" w:hAnsi="Times New Roman" w:cs="Times New Roman"/>
          <w:sz w:val="24"/>
          <w:szCs w:val="24"/>
        </w:rPr>
        <w:t>32.</w:t>
      </w:r>
    </w:p>
    <w:p w14:paraId="6AC0AC7D" w14:textId="1CAC0389" w:rsidR="002C3F4F" w:rsidRDefault="00EA78FC" w:rsidP="002C3F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prílohe č. 1 čas</w:t>
      </w:r>
      <w:r w:rsidR="00601309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A druh</w:t>
      </w:r>
      <w:r w:rsidR="00601309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bod</w:t>
      </w:r>
      <w:r w:rsidR="006013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písm. e) sa </w:t>
      </w:r>
      <w:r w:rsidR="002C3F4F">
        <w:rPr>
          <w:rFonts w:ascii="Times New Roman" w:hAnsi="Times New Roman" w:cs="Times New Roman"/>
          <w:sz w:val="24"/>
          <w:szCs w:val="24"/>
        </w:rPr>
        <w:t xml:space="preserve">vypúšťajú </w:t>
      </w:r>
      <w:r>
        <w:rPr>
          <w:rFonts w:ascii="Times New Roman" w:hAnsi="Times New Roman" w:cs="Times New Roman"/>
          <w:sz w:val="24"/>
          <w:szCs w:val="24"/>
        </w:rPr>
        <w:t>slová „</w:t>
      </w:r>
      <w:r w:rsidR="002C3F4F" w:rsidRPr="002C3F4F">
        <w:rPr>
          <w:rFonts w:ascii="Times New Roman" w:hAnsi="Times New Roman" w:cs="Times New Roman"/>
          <w:sz w:val="24"/>
          <w:szCs w:val="24"/>
        </w:rPr>
        <w:t>podľa § 5 písm. l) a § 7 ods. 2 písm. b)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5792E34A" w14:textId="7C36A0F8" w:rsidR="001C17F3" w:rsidRPr="00A864E0" w:rsidRDefault="001C17F3" w:rsidP="00A864E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A864E0">
        <w:rPr>
          <w:rFonts w:ascii="Times New Roman" w:hAnsi="Times New Roman" w:cs="Times New Roman"/>
          <w:sz w:val="24"/>
          <w:szCs w:val="24"/>
        </w:rPr>
        <w:t>V prílohe č</w:t>
      </w:r>
      <w:r w:rsidR="00B90BDC">
        <w:rPr>
          <w:rFonts w:ascii="Times New Roman" w:hAnsi="Times New Roman" w:cs="Times New Roman"/>
          <w:sz w:val="24"/>
          <w:szCs w:val="24"/>
        </w:rPr>
        <w:t>.</w:t>
      </w:r>
      <w:r w:rsidRPr="00A864E0">
        <w:rPr>
          <w:rFonts w:ascii="Times New Roman" w:hAnsi="Times New Roman" w:cs="Times New Roman"/>
          <w:sz w:val="24"/>
          <w:szCs w:val="24"/>
        </w:rPr>
        <w:t xml:space="preserve"> 4</w:t>
      </w:r>
      <w:r w:rsidR="00C23EDB">
        <w:rPr>
          <w:rFonts w:ascii="Times New Roman" w:hAnsi="Times New Roman" w:cs="Times New Roman"/>
          <w:sz w:val="24"/>
          <w:szCs w:val="24"/>
        </w:rPr>
        <w:t xml:space="preserve"> piatom bode sa nad slová „</w:t>
      </w:r>
      <w:r w:rsidR="00C23EDB" w:rsidRPr="00C23EDB">
        <w:rPr>
          <w:rFonts w:ascii="Times New Roman" w:hAnsi="Times New Roman" w:cs="Times New Roman"/>
          <w:sz w:val="24"/>
          <w:szCs w:val="24"/>
        </w:rPr>
        <w:t>Európskej únie.</w:t>
      </w:r>
      <w:r w:rsidR="00C23EDB">
        <w:rPr>
          <w:rFonts w:ascii="Times New Roman" w:hAnsi="Times New Roman" w:cs="Times New Roman"/>
          <w:sz w:val="24"/>
          <w:szCs w:val="24"/>
        </w:rPr>
        <w:t>“ umiestňuje odkaz 37.</w:t>
      </w:r>
      <w:r w:rsidR="00C23EDB">
        <w:rPr>
          <w:rFonts w:ascii="Times New Roman" w:hAnsi="Times New Roman" w:cs="Times New Roman"/>
          <w:sz w:val="24"/>
          <w:szCs w:val="24"/>
        </w:rPr>
        <w:br/>
        <w:t>Poznámka pod čiarou k odkazu 37 znie:</w:t>
      </w:r>
      <w:r w:rsidR="00C23EDB">
        <w:rPr>
          <w:rFonts w:ascii="Times New Roman" w:hAnsi="Times New Roman" w:cs="Times New Roman"/>
          <w:sz w:val="24"/>
          <w:szCs w:val="24"/>
        </w:rPr>
        <w:tab/>
      </w:r>
      <w:r w:rsidR="00C23EDB">
        <w:rPr>
          <w:rFonts w:ascii="Times New Roman" w:hAnsi="Times New Roman" w:cs="Times New Roman"/>
          <w:sz w:val="24"/>
          <w:szCs w:val="24"/>
        </w:rPr>
        <w:br/>
        <w:t>„</w:t>
      </w:r>
      <w:r w:rsidRPr="00D31AFC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B05610">
        <w:rPr>
          <w:rFonts w:ascii="Times New Roman" w:hAnsi="Times New Roman" w:cs="Times New Roman"/>
          <w:sz w:val="24"/>
          <w:szCs w:val="24"/>
        </w:rPr>
        <w:t>)</w:t>
      </w:r>
      <w:r w:rsidRPr="00A864E0">
        <w:rPr>
          <w:sz w:val="24"/>
          <w:szCs w:val="24"/>
        </w:rPr>
        <w:t xml:space="preserve"> </w:t>
      </w:r>
      <w:r w:rsidRPr="00A864E0">
        <w:rPr>
          <w:rFonts w:ascii="Times New Roman" w:hAnsi="Times New Roman" w:cs="Times New Roman"/>
          <w:sz w:val="24"/>
          <w:szCs w:val="24"/>
        </w:rPr>
        <w:t>Čl. 2 ods. 21 nariadenia (ES) č. 765/2008.</w:t>
      </w:r>
      <w:r w:rsidR="00C23EDB">
        <w:rPr>
          <w:rFonts w:ascii="Times New Roman" w:hAnsi="Times New Roman" w:cs="Times New Roman"/>
          <w:sz w:val="24"/>
          <w:szCs w:val="24"/>
        </w:rPr>
        <w:t>“.</w:t>
      </w:r>
    </w:p>
    <w:p w14:paraId="6B1B4332" w14:textId="7B36B124" w:rsidR="00C23EDB" w:rsidRDefault="00C23EDB" w:rsidP="00724A81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64E0">
        <w:rPr>
          <w:rFonts w:ascii="Times New Roman" w:hAnsi="Times New Roman"/>
          <w:sz w:val="24"/>
          <w:szCs w:val="24"/>
        </w:rPr>
        <w:t>V prílohe č</w:t>
      </w:r>
      <w:r w:rsidR="00B90BDC">
        <w:rPr>
          <w:rFonts w:ascii="Times New Roman" w:hAnsi="Times New Roman"/>
          <w:sz w:val="24"/>
          <w:szCs w:val="24"/>
        </w:rPr>
        <w:t>.</w:t>
      </w:r>
      <w:r w:rsidRPr="00A864E0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 xml:space="preserve">šiestom bode </w:t>
      </w:r>
      <w:r w:rsidRPr="00A864E0">
        <w:rPr>
          <w:rFonts w:ascii="Times New Roman" w:hAnsi="Times New Roman"/>
          <w:sz w:val="24"/>
          <w:szCs w:val="24"/>
        </w:rPr>
        <w:t>sa nad slová „</w:t>
      </w:r>
      <w:r w:rsidRPr="00C23EDB">
        <w:rPr>
          <w:rFonts w:ascii="Times New Roman" w:hAnsi="Times New Roman"/>
          <w:sz w:val="24"/>
          <w:szCs w:val="24"/>
        </w:rPr>
        <w:t>technické špecifikácie,</w:t>
      </w:r>
      <w:r w:rsidRPr="00A864E0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u</w:t>
      </w:r>
      <w:r w:rsidRPr="00A864E0">
        <w:rPr>
          <w:rFonts w:ascii="Times New Roman" w:hAnsi="Times New Roman"/>
          <w:sz w:val="24"/>
          <w:szCs w:val="24"/>
        </w:rPr>
        <w:t>miestňuje odkaz 3</w:t>
      </w:r>
      <w:r>
        <w:rPr>
          <w:rFonts w:ascii="Times New Roman" w:hAnsi="Times New Roman"/>
          <w:sz w:val="24"/>
          <w:szCs w:val="24"/>
        </w:rPr>
        <w:t>8</w:t>
      </w:r>
      <w:r w:rsidRPr="00A864E0">
        <w:rPr>
          <w:rFonts w:ascii="Times New Roman" w:hAnsi="Times New Roman"/>
          <w:sz w:val="24"/>
          <w:szCs w:val="24"/>
        </w:rPr>
        <w:t>.</w:t>
      </w:r>
      <w:r w:rsidRPr="00A864E0">
        <w:rPr>
          <w:rFonts w:ascii="Times New Roman" w:hAnsi="Times New Roman"/>
          <w:sz w:val="24"/>
          <w:szCs w:val="24"/>
        </w:rPr>
        <w:br/>
        <w:t>Poznámka pod čiarou k odkazu 3</w:t>
      </w:r>
      <w:r>
        <w:rPr>
          <w:rFonts w:ascii="Times New Roman" w:hAnsi="Times New Roman"/>
          <w:sz w:val="24"/>
          <w:szCs w:val="24"/>
        </w:rPr>
        <w:t>8</w:t>
      </w:r>
      <w:r w:rsidRPr="00A864E0">
        <w:rPr>
          <w:rFonts w:ascii="Times New Roman" w:hAnsi="Times New Roman"/>
          <w:sz w:val="24"/>
          <w:szCs w:val="24"/>
        </w:rPr>
        <w:t xml:space="preserve"> znie:</w:t>
      </w:r>
      <w:r w:rsidRPr="00A864E0">
        <w:rPr>
          <w:rFonts w:ascii="Times New Roman" w:hAnsi="Times New Roman"/>
          <w:sz w:val="24"/>
          <w:szCs w:val="24"/>
        </w:rPr>
        <w:tab/>
      </w:r>
    </w:p>
    <w:p w14:paraId="550DAB0F" w14:textId="7EE259AA" w:rsidR="001C17F3" w:rsidRPr="00A864E0" w:rsidRDefault="00C23EDB" w:rsidP="00A864E0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1C17F3" w:rsidRPr="00D31AFC">
        <w:rPr>
          <w:rFonts w:ascii="Times New Roman" w:hAnsi="Times New Roman"/>
          <w:sz w:val="24"/>
          <w:szCs w:val="24"/>
          <w:vertAlign w:val="superscript"/>
        </w:rPr>
        <w:t>38</w:t>
      </w:r>
      <w:r w:rsidR="001C17F3" w:rsidRPr="00A864E0">
        <w:rPr>
          <w:rFonts w:ascii="Times New Roman" w:hAnsi="Times New Roman"/>
          <w:sz w:val="24"/>
          <w:szCs w:val="24"/>
        </w:rPr>
        <w:t>) Čl. 2 ods. 8 nariadenia (ES) č. 765/2008.</w:t>
      </w:r>
      <w:r>
        <w:rPr>
          <w:rFonts w:ascii="Times New Roman" w:hAnsi="Times New Roman"/>
          <w:sz w:val="24"/>
          <w:szCs w:val="24"/>
        </w:rPr>
        <w:t>“</w:t>
      </w:r>
      <w:r w:rsidR="002A7D80">
        <w:rPr>
          <w:rFonts w:ascii="Times New Roman" w:hAnsi="Times New Roman"/>
          <w:sz w:val="24"/>
          <w:szCs w:val="24"/>
        </w:rPr>
        <w:t>.</w:t>
      </w:r>
    </w:p>
    <w:p w14:paraId="62D04C9B" w14:textId="0E106B80" w:rsidR="002C3F4F" w:rsidRDefault="002C3F4F" w:rsidP="002C3F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prílohe č. 5 tre</w:t>
      </w:r>
      <w:r w:rsidR="00601309">
        <w:rPr>
          <w:rFonts w:ascii="Times New Roman" w:hAnsi="Times New Roman" w:cs="Times New Roman"/>
          <w:sz w:val="24"/>
          <w:szCs w:val="24"/>
        </w:rPr>
        <w:t>ťom</w:t>
      </w:r>
      <w:r>
        <w:rPr>
          <w:rFonts w:ascii="Times New Roman" w:hAnsi="Times New Roman" w:cs="Times New Roman"/>
          <w:sz w:val="24"/>
          <w:szCs w:val="24"/>
        </w:rPr>
        <w:t xml:space="preserve"> bod</w:t>
      </w:r>
      <w:r w:rsidR="006013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sa slová „úradu“ nahrádzajú slovami „</w:t>
      </w:r>
      <w:r w:rsidRPr="002C3F4F">
        <w:rPr>
          <w:rFonts w:ascii="Times New Roman" w:hAnsi="Times New Roman" w:cs="Times New Roman"/>
          <w:sz w:val="24"/>
          <w:szCs w:val="24"/>
        </w:rPr>
        <w:t>Úradu pre normalizáciu, metrológiu a skúšobníctvo Slovenskej republiky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0F66B92" w14:textId="03049D0A" w:rsidR="00D31AFC" w:rsidRPr="00D31AFC" w:rsidRDefault="002C3F4F" w:rsidP="002C3F4F">
      <w:pPr>
        <w:pStyle w:val="Odsekzoznamu"/>
        <w:numPr>
          <w:ilvl w:val="0"/>
          <w:numId w:val="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prílohe č. 10</w:t>
      </w:r>
      <w:r w:rsidR="00D31AFC">
        <w:rPr>
          <w:rFonts w:ascii="Times New Roman" w:hAnsi="Times New Roman" w:cs="Times New Roman"/>
          <w:sz w:val="24"/>
          <w:szCs w:val="24"/>
        </w:rPr>
        <w:t xml:space="preserve"> sa za prvý bod vkladá nový</w:t>
      </w:r>
      <w:r>
        <w:rPr>
          <w:rFonts w:ascii="Times New Roman" w:hAnsi="Times New Roman" w:cs="Times New Roman"/>
          <w:sz w:val="24"/>
          <w:szCs w:val="24"/>
        </w:rPr>
        <w:t xml:space="preserve"> druhý bod</w:t>
      </w:r>
      <w:r w:rsidR="00D31AFC">
        <w:rPr>
          <w:rFonts w:ascii="Times New Roman" w:hAnsi="Times New Roman" w:cs="Times New Roman"/>
          <w:sz w:val="24"/>
          <w:szCs w:val="24"/>
        </w:rPr>
        <w:t>, ktorý</w:t>
      </w:r>
      <w:r>
        <w:rPr>
          <w:rFonts w:ascii="Times New Roman" w:hAnsi="Times New Roman" w:cs="Times New Roman"/>
          <w:sz w:val="24"/>
          <w:szCs w:val="24"/>
        </w:rPr>
        <w:t xml:space="preserve"> znie: </w:t>
      </w:r>
    </w:p>
    <w:p w14:paraId="7760985D" w14:textId="77777777" w:rsidR="001405B4" w:rsidRDefault="002C3F4F" w:rsidP="00D31AFC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31AFC">
        <w:rPr>
          <w:rFonts w:ascii="Times New Roman" w:hAnsi="Times New Roman" w:cs="Times New Roman"/>
          <w:sz w:val="24"/>
          <w:szCs w:val="24"/>
        </w:rPr>
        <w:t xml:space="preserve">2. </w:t>
      </w:r>
      <w:r w:rsidRPr="002C3F4F">
        <w:rPr>
          <w:rFonts w:ascii="Times New Roman" w:hAnsi="Times New Roman"/>
          <w:iCs/>
          <w:sz w:val="24"/>
          <w:szCs w:val="24"/>
        </w:rPr>
        <w:t>Nariadenie Európskeho parlamentu a Rady (EÚ) 2016/1628 zo 14. septembra 2016 o požiadavkách na emisné limity plynných a pevných znečisťujúcich látok a typové schválenie spaľovacích motorov necestných pojazdných strojov, ktorým sa menia nariadenia (EÚ) č. 1024/2012 a (EÚ) č. 167/2013 a ktorým sa mení a zrušuje smernica 97/68/ES (Ú. v. EÚ L 252, 16.9.2016) v platnom znení.</w:t>
      </w:r>
      <w:r w:rsidRPr="00AF5211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2C2BF3CD" w14:textId="4FC22A89" w:rsidR="00273645" w:rsidRPr="00AF5211" w:rsidRDefault="00D31AFC" w:rsidP="00D31AFC">
      <w:pPr>
        <w:pStyle w:val="Odsekzoznamu"/>
        <w:ind w:left="360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Doterajší druhý</w:t>
      </w:r>
      <w:r w:rsidR="002C3F4F" w:rsidRPr="00AF5211">
        <w:rPr>
          <w:rFonts w:ascii="Times New Roman" w:hAnsi="Times New Roman" w:cs="Times New Roman"/>
          <w:sz w:val="24"/>
          <w:szCs w:val="24"/>
        </w:rPr>
        <w:t xml:space="preserve"> a tretí bod sa označuje ako tretí a štvrtý bod.</w:t>
      </w:r>
    </w:p>
    <w:p w14:paraId="19F0CF4B" w14:textId="77777777" w:rsidR="00B8240E" w:rsidRPr="005F1B18" w:rsidRDefault="00B8240E" w:rsidP="00AF2436">
      <w:pPr>
        <w:pStyle w:val="Odsekzoznamu"/>
        <w:keepLines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18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58C326C4" w14:textId="71B9C170" w:rsidR="00212F85" w:rsidRPr="00F47147" w:rsidRDefault="00B8240E" w:rsidP="00F47147">
      <w:pPr>
        <w:pStyle w:val="odsek"/>
        <w:keepNext w:val="0"/>
        <w:widowControl w:val="0"/>
        <w:spacing w:after="120"/>
        <w:ind w:firstLine="0"/>
      </w:pPr>
      <w:r w:rsidRPr="005F1B18">
        <w:rPr>
          <w:szCs w:val="24"/>
        </w:rPr>
        <w:t xml:space="preserve">Toto nariadenie vlády nadobúda účinnosť 1. </w:t>
      </w:r>
      <w:r w:rsidR="009F6068">
        <w:rPr>
          <w:szCs w:val="24"/>
        </w:rPr>
        <w:t>novembra</w:t>
      </w:r>
      <w:r w:rsidR="000E7DB7" w:rsidRPr="005F1B18">
        <w:rPr>
          <w:szCs w:val="24"/>
        </w:rPr>
        <w:t xml:space="preserve"> </w:t>
      </w:r>
      <w:r w:rsidRPr="005F1B18">
        <w:rPr>
          <w:szCs w:val="24"/>
        </w:rPr>
        <w:t>201</w:t>
      </w:r>
      <w:r w:rsidR="000E7DB7">
        <w:rPr>
          <w:szCs w:val="24"/>
        </w:rPr>
        <w:t>9</w:t>
      </w:r>
      <w:r w:rsidRPr="005F1B18">
        <w:rPr>
          <w:szCs w:val="24"/>
        </w:rPr>
        <w:t>.</w:t>
      </w:r>
    </w:p>
    <w:sectPr w:rsidR="00212F85" w:rsidRPr="00F4714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31ED6B" w15:done="0"/>
  <w15:commentEx w15:paraId="396E2DC3" w15:done="0"/>
  <w15:commentEx w15:paraId="52DE7079" w15:done="0"/>
  <w15:commentEx w15:paraId="3A8DBB9B" w15:done="0"/>
  <w15:commentEx w15:paraId="6A63077E" w15:done="0"/>
  <w15:commentEx w15:paraId="742352F9" w15:done="0"/>
  <w15:commentEx w15:paraId="0A33115F" w15:done="0"/>
  <w15:commentEx w15:paraId="642E272D" w15:done="0"/>
  <w15:commentEx w15:paraId="59A1D5FE" w15:done="0"/>
  <w15:commentEx w15:paraId="309B59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31ED6B" w16cid:durableId="1EE677A4"/>
  <w16cid:commentId w16cid:paraId="396E2DC3" w16cid:durableId="1EE677A5"/>
  <w16cid:commentId w16cid:paraId="52DE7079" w16cid:durableId="1EE677A6"/>
  <w16cid:commentId w16cid:paraId="3A8DBB9B" w16cid:durableId="1EE677A7"/>
  <w16cid:commentId w16cid:paraId="6A63077E" w16cid:durableId="1EE677A8"/>
  <w16cid:commentId w16cid:paraId="742352F9" w16cid:durableId="1EE677A9"/>
  <w16cid:commentId w16cid:paraId="0A33115F" w16cid:durableId="1EE677AA"/>
  <w16cid:commentId w16cid:paraId="642E272D" w16cid:durableId="1EE677AB"/>
  <w16cid:commentId w16cid:paraId="59A1D5FE" w16cid:durableId="1EE677AC"/>
  <w16cid:commentId w16cid:paraId="309B59A6" w16cid:durableId="1EE677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CBFA0" w14:textId="77777777" w:rsidR="00C90FEF" w:rsidRDefault="00C90FEF" w:rsidP="001C0026">
      <w:pPr>
        <w:spacing w:after="0" w:line="240" w:lineRule="auto"/>
      </w:pPr>
      <w:r>
        <w:separator/>
      </w:r>
    </w:p>
  </w:endnote>
  <w:endnote w:type="continuationSeparator" w:id="0">
    <w:p w14:paraId="7D80D80A" w14:textId="77777777" w:rsidR="00C90FEF" w:rsidRDefault="00C90FEF" w:rsidP="001C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22593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55A6322" w14:textId="48235C7F" w:rsidR="00435F81" w:rsidRPr="00435F81" w:rsidRDefault="00435F81">
        <w:pPr>
          <w:pStyle w:val="Pta"/>
          <w:jc w:val="center"/>
          <w:rPr>
            <w:rFonts w:ascii="Times New Roman" w:hAnsi="Times New Roman"/>
          </w:rPr>
        </w:pPr>
        <w:r w:rsidRPr="00435F81">
          <w:rPr>
            <w:rFonts w:ascii="Times New Roman" w:hAnsi="Times New Roman"/>
          </w:rPr>
          <w:fldChar w:fldCharType="begin"/>
        </w:r>
        <w:r w:rsidRPr="00435F81">
          <w:rPr>
            <w:rFonts w:ascii="Times New Roman" w:hAnsi="Times New Roman"/>
          </w:rPr>
          <w:instrText>PAGE   \* MERGEFORMAT</w:instrText>
        </w:r>
        <w:r w:rsidRPr="00435F81">
          <w:rPr>
            <w:rFonts w:ascii="Times New Roman" w:hAnsi="Times New Roman"/>
          </w:rPr>
          <w:fldChar w:fldCharType="separate"/>
        </w:r>
        <w:r w:rsidR="001405B4">
          <w:rPr>
            <w:rFonts w:ascii="Times New Roman" w:hAnsi="Times New Roman"/>
            <w:noProof/>
          </w:rPr>
          <w:t>3</w:t>
        </w:r>
        <w:r w:rsidRPr="00435F81">
          <w:rPr>
            <w:rFonts w:ascii="Times New Roman" w:hAnsi="Times New Roman"/>
          </w:rPr>
          <w:fldChar w:fldCharType="end"/>
        </w:r>
      </w:p>
    </w:sdtContent>
  </w:sdt>
  <w:p w14:paraId="2FA5AC42" w14:textId="77777777" w:rsidR="00435F81" w:rsidRDefault="00435F8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BD58D" w14:textId="77777777" w:rsidR="00C90FEF" w:rsidRDefault="00C90FEF" w:rsidP="001C0026">
      <w:pPr>
        <w:spacing w:after="0" w:line="240" w:lineRule="auto"/>
      </w:pPr>
      <w:r>
        <w:separator/>
      </w:r>
    </w:p>
  </w:footnote>
  <w:footnote w:type="continuationSeparator" w:id="0">
    <w:p w14:paraId="340E4655" w14:textId="77777777" w:rsidR="00C90FEF" w:rsidRDefault="00C90FEF" w:rsidP="001C0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0AC"/>
    <w:multiLevelType w:val="hybridMultilevel"/>
    <w:tmpl w:val="4A5614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166D3"/>
    <w:multiLevelType w:val="hybridMultilevel"/>
    <w:tmpl w:val="687AA622"/>
    <w:lvl w:ilvl="0" w:tplc="72FE19E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BF2288"/>
    <w:multiLevelType w:val="hybridMultilevel"/>
    <w:tmpl w:val="0F1A99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F02F9"/>
    <w:multiLevelType w:val="hybridMultilevel"/>
    <w:tmpl w:val="6E5AE4BA"/>
    <w:lvl w:ilvl="0" w:tplc="667E51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C9140BF"/>
    <w:multiLevelType w:val="hybridMultilevel"/>
    <w:tmpl w:val="2D78BB9E"/>
    <w:lvl w:ilvl="0" w:tplc="DA4C113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435386"/>
    <w:multiLevelType w:val="hybridMultilevel"/>
    <w:tmpl w:val="C8B8D90C"/>
    <w:lvl w:ilvl="0" w:tplc="E7229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5062C"/>
    <w:multiLevelType w:val="hybridMultilevel"/>
    <w:tmpl w:val="C8B8D90C"/>
    <w:lvl w:ilvl="0" w:tplc="E7229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246C1"/>
    <w:multiLevelType w:val="hybridMultilevel"/>
    <w:tmpl w:val="37BEFA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064FC"/>
    <w:multiLevelType w:val="hybridMultilevel"/>
    <w:tmpl w:val="E4147B42"/>
    <w:lvl w:ilvl="0" w:tplc="DA4C113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04565"/>
    <w:multiLevelType w:val="hybridMultilevel"/>
    <w:tmpl w:val="A0BCD052"/>
    <w:lvl w:ilvl="0" w:tplc="103049AA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E7932C2"/>
    <w:multiLevelType w:val="hybridMultilevel"/>
    <w:tmpl w:val="A0DE12BC"/>
    <w:lvl w:ilvl="0" w:tplc="034A94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F1357DC"/>
    <w:multiLevelType w:val="hybridMultilevel"/>
    <w:tmpl w:val="37BEFA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86C5A"/>
    <w:multiLevelType w:val="hybridMultilevel"/>
    <w:tmpl w:val="A0BCD052"/>
    <w:lvl w:ilvl="0" w:tplc="103049AA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2DA30E5"/>
    <w:multiLevelType w:val="hybridMultilevel"/>
    <w:tmpl w:val="E44495C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7924171"/>
    <w:multiLevelType w:val="hybridMultilevel"/>
    <w:tmpl w:val="A0BCD052"/>
    <w:lvl w:ilvl="0" w:tplc="103049AA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8CA11AF"/>
    <w:multiLevelType w:val="hybridMultilevel"/>
    <w:tmpl w:val="6E508DFA"/>
    <w:lvl w:ilvl="0" w:tplc="DA4C113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FB6B64"/>
    <w:multiLevelType w:val="hybridMultilevel"/>
    <w:tmpl w:val="37BEFA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7184B"/>
    <w:multiLevelType w:val="hybridMultilevel"/>
    <w:tmpl w:val="591E7016"/>
    <w:lvl w:ilvl="0" w:tplc="C2CCA5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502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0F2D01"/>
    <w:multiLevelType w:val="hybridMultilevel"/>
    <w:tmpl w:val="2F705AAE"/>
    <w:lvl w:ilvl="0" w:tplc="76F65D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D6504"/>
    <w:multiLevelType w:val="hybridMultilevel"/>
    <w:tmpl w:val="7804C130"/>
    <w:lvl w:ilvl="0" w:tplc="0E52A22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069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1B1EC2B8">
      <w:start w:val="1"/>
      <w:numFmt w:val="lowerLetter"/>
      <w:lvlText w:val="1%4."/>
      <w:lvlJc w:val="left"/>
      <w:pPr>
        <w:ind w:left="2880" w:hanging="360"/>
      </w:pPr>
      <w:rPr>
        <w:rFonts w:cs="Times New Roman" w:hint="default"/>
      </w:rPr>
    </w:lvl>
    <w:lvl w:ilvl="4" w:tplc="79460C76">
      <w:start w:val="1"/>
      <w:numFmt w:val="lowerLetter"/>
      <w:lvlText w:val="1a%5."/>
      <w:lvlJc w:val="left"/>
      <w:pPr>
        <w:ind w:left="3600" w:hanging="360"/>
      </w:pPr>
      <w:rPr>
        <w:rFonts w:cs="Times New Roman"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744219"/>
    <w:multiLevelType w:val="hybridMultilevel"/>
    <w:tmpl w:val="F8AA5B0C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EEE7AAB"/>
    <w:multiLevelType w:val="hybridMultilevel"/>
    <w:tmpl w:val="9FA614C2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3EF50F1E"/>
    <w:multiLevelType w:val="hybridMultilevel"/>
    <w:tmpl w:val="A0BCD052"/>
    <w:lvl w:ilvl="0" w:tplc="103049AA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84C5B71"/>
    <w:multiLevelType w:val="hybridMultilevel"/>
    <w:tmpl w:val="C36828F4"/>
    <w:lvl w:ilvl="0" w:tplc="232823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7B3B4C"/>
    <w:multiLevelType w:val="hybridMultilevel"/>
    <w:tmpl w:val="E4147B42"/>
    <w:lvl w:ilvl="0" w:tplc="DA4C113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880D61"/>
    <w:multiLevelType w:val="hybridMultilevel"/>
    <w:tmpl w:val="CED413C8"/>
    <w:lvl w:ilvl="0" w:tplc="2328237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29728A1"/>
    <w:multiLevelType w:val="hybridMultilevel"/>
    <w:tmpl w:val="FA2C0EA2"/>
    <w:lvl w:ilvl="0" w:tplc="C2CCA5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B43E43"/>
    <w:multiLevelType w:val="hybridMultilevel"/>
    <w:tmpl w:val="78B073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D877A8"/>
    <w:multiLevelType w:val="hybridMultilevel"/>
    <w:tmpl w:val="5532D0CE"/>
    <w:lvl w:ilvl="0" w:tplc="687253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5870FC"/>
    <w:multiLevelType w:val="hybridMultilevel"/>
    <w:tmpl w:val="97005E8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BB430A2"/>
    <w:multiLevelType w:val="hybridMultilevel"/>
    <w:tmpl w:val="AC70EE04"/>
    <w:lvl w:ilvl="0" w:tplc="183642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1065F"/>
    <w:multiLevelType w:val="hybridMultilevel"/>
    <w:tmpl w:val="A0BCD052"/>
    <w:lvl w:ilvl="0" w:tplc="103049AA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F25893"/>
    <w:multiLevelType w:val="hybridMultilevel"/>
    <w:tmpl w:val="7DACB0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AC5367"/>
    <w:multiLevelType w:val="hybridMultilevel"/>
    <w:tmpl w:val="AAA4CF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8326C"/>
    <w:multiLevelType w:val="hybridMultilevel"/>
    <w:tmpl w:val="06FC6B00"/>
    <w:lvl w:ilvl="0" w:tplc="DDD25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70734"/>
    <w:multiLevelType w:val="hybridMultilevel"/>
    <w:tmpl w:val="C8B8D90C"/>
    <w:lvl w:ilvl="0" w:tplc="E7229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30"/>
  </w:num>
  <w:num w:numId="4">
    <w:abstractNumId w:val="34"/>
  </w:num>
  <w:num w:numId="5">
    <w:abstractNumId w:val="10"/>
  </w:num>
  <w:num w:numId="6">
    <w:abstractNumId w:val="29"/>
  </w:num>
  <w:num w:numId="7">
    <w:abstractNumId w:val="13"/>
  </w:num>
  <w:num w:numId="8">
    <w:abstractNumId w:val="33"/>
  </w:num>
  <w:num w:numId="9">
    <w:abstractNumId w:val="2"/>
  </w:num>
  <w:num w:numId="10">
    <w:abstractNumId w:val="1"/>
  </w:num>
  <w:num w:numId="11">
    <w:abstractNumId w:val="26"/>
  </w:num>
  <w:num w:numId="12">
    <w:abstractNumId w:val="4"/>
  </w:num>
  <w:num w:numId="13">
    <w:abstractNumId w:val="20"/>
  </w:num>
  <w:num w:numId="14">
    <w:abstractNumId w:val="27"/>
  </w:num>
  <w:num w:numId="15">
    <w:abstractNumId w:val="24"/>
  </w:num>
  <w:num w:numId="16">
    <w:abstractNumId w:val="21"/>
  </w:num>
  <w:num w:numId="17">
    <w:abstractNumId w:val="23"/>
  </w:num>
  <w:num w:numId="18">
    <w:abstractNumId w:val="32"/>
  </w:num>
  <w:num w:numId="19">
    <w:abstractNumId w:val="18"/>
  </w:num>
  <w:num w:numId="20">
    <w:abstractNumId w:val="28"/>
  </w:num>
  <w:num w:numId="21">
    <w:abstractNumId w:val="17"/>
  </w:num>
  <w:num w:numId="22">
    <w:abstractNumId w:val="25"/>
  </w:num>
  <w:num w:numId="23">
    <w:abstractNumId w:val="6"/>
  </w:num>
  <w:num w:numId="24">
    <w:abstractNumId w:val="14"/>
  </w:num>
  <w:num w:numId="25">
    <w:abstractNumId w:val="22"/>
  </w:num>
  <w:num w:numId="26">
    <w:abstractNumId w:val="5"/>
  </w:num>
  <w:num w:numId="27">
    <w:abstractNumId w:val="9"/>
  </w:num>
  <w:num w:numId="28">
    <w:abstractNumId w:val="31"/>
  </w:num>
  <w:num w:numId="29">
    <w:abstractNumId w:val="12"/>
  </w:num>
  <w:num w:numId="30">
    <w:abstractNumId w:val="7"/>
  </w:num>
  <w:num w:numId="31">
    <w:abstractNumId w:val="16"/>
  </w:num>
  <w:num w:numId="32">
    <w:abstractNumId w:val="0"/>
  </w:num>
  <w:num w:numId="33">
    <w:abstractNumId w:val="35"/>
  </w:num>
  <w:num w:numId="34">
    <w:abstractNumId w:val="11"/>
  </w:num>
  <w:num w:numId="35">
    <w:abstractNumId w:val="19"/>
  </w:num>
  <w:num w:numId="3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">
    <w15:presenceInfo w15:providerId="None" w15:userId="Jaku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FD"/>
    <w:rsid w:val="0000126C"/>
    <w:rsid w:val="00015119"/>
    <w:rsid w:val="0001523D"/>
    <w:rsid w:val="00030A96"/>
    <w:rsid w:val="0005601F"/>
    <w:rsid w:val="00056151"/>
    <w:rsid w:val="0006469A"/>
    <w:rsid w:val="00075308"/>
    <w:rsid w:val="00095593"/>
    <w:rsid w:val="000A0358"/>
    <w:rsid w:val="000B2F0E"/>
    <w:rsid w:val="000B3C61"/>
    <w:rsid w:val="000B432C"/>
    <w:rsid w:val="000C12CD"/>
    <w:rsid w:val="000D2094"/>
    <w:rsid w:val="000E00E1"/>
    <w:rsid w:val="000E7DB7"/>
    <w:rsid w:val="000F46BA"/>
    <w:rsid w:val="001057E5"/>
    <w:rsid w:val="00133B20"/>
    <w:rsid w:val="00140280"/>
    <w:rsid w:val="001405B4"/>
    <w:rsid w:val="00187E5F"/>
    <w:rsid w:val="001905BD"/>
    <w:rsid w:val="0019244E"/>
    <w:rsid w:val="001936FF"/>
    <w:rsid w:val="001B3323"/>
    <w:rsid w:val="001B67B1"/>
    <w:rsid w:val="001C0026"/>
    <w:rsid w:val="001C17F3"/>
    <w:rsid w:val="001D3728"/>
    <w:rsid w:val="001D3DD3"/>
    <w:rsid w:val="001D4A6E"/>
    <w:rsid w:val="001D69D5"/>
    <w:rsid w:val="001D7CF8"/>
    <w:rsid w:val="001F4B2C"/>
    <w:rsid w:val="001F7014"/>
    <w:rsid w:val="001F784B"/>
    <w:rsid w:val="002025C6"/>
    <w:rsid w:val="00212F85"/>
    <w:rsid w:val="00222899"/>
    <w:rsid w:val="00223E7C"/>
    <w:rsid w:val="0022440C"/>
    <w:rsid w:val="0023137B"/>
    <w:rsid w:val="00242901"/>
    <w:rsid w:val="002515A6"/>
    <w:rsid w:val="00254D0F"/>
    <w:rsid w:val="00273645"/>
    <w:rsid w:val="00274E64"/>
    <w:rsid w:val="00275DB1"/>
    <w:rsid w:val="0027638E"/>
    <w:rsid w:val="00291E3A"/>
    <w:rsid w:val="002965FF"/>
    <w:rsid w:val="002A731E"/>
    <w:rsid w:val="002A7D80"/>
    <w:rsid w:val="002C3436"/>
    <w:rsid w:val="002C3F4F"/>
    <w:rsid w:val="002C4DA1"/>
    <w:rsid w:val="002C6B1F"/>
    <w:rsid w:val="002D3533"/>
    <w:rsid w:val="002E0047"/>
    <w:rsid w:val="002E09A1"/>
    <w:rsid w:val="002F6A22"/>
    <w:rsid w:val="00323084"/>
    <w:rsid w:val="003373C4"/>
    <w:rsid w:val="0034757D"/>
    <w:rsid w:val="003612B7"/>
    <w:rsid w:val="00367674"/>
    <w:rsid w:val="003712D9"/>
    <w:rsid w:val="00375E84"/>
    <w:rsid w:val="0037660F"/>
    <w:rsid w:val="00391AA3"/>
    <w:rsid w:val="003B2D42"/>
    <w:rsid w:val="003B3DD7"/>
    <w:rsid w:val="003B66DE"/>
    <w:rsid w:val="003E0F5F"/>
    <w:rsid w:val="003E2C52"/>
    <w:rsid w:val="003E2D82"/>
    <w:rsid w:val="003F2015"/>
    <w:rsid w:val="003F38BC"/>
    <w:rsid w:val="004164DD"/>
    <w:rsid w:val="00416567"/>
    <w:rsid w:val="00422EB7"/>
    <w:rsid w:val="00427308"/>
    <w:rsid w:val="0043069A"/>
    <w:rsid w:val="00435F81"/>
    <w:rsid w:val="0044280F"/>
    <w:rsid w:val="0045147D"/>
    <w:rsid w:val="004544C9"/>
    <w:rsid w:val="00464A64"/>
    <w:rsid w:val="00477034"/>
    <w:rsid w:val="0048757F"/>
    <w:rsid w:val="0049060E"/>
    <w:rsid w:val="00490DBD"/>
    <w:rsid w:val="00491996"/>
    <w:rsid w:val="00492A1B"/>
    <w:rsid w:val="004B35D1"/>
    <w:rsid w:val="004C742E"/>
    <w:rsid w:val="004D0323"/>
    <w:rsid w:val="004D2C42"/>
    <w:rsid w:val="004E5A92"/>
    <w:rsid w:val="004E6169"/>
    <w:rsid w:val="004F3F81"/>
    <w:rsid w:val="00501DC3"/>
    <w:rsid w:val="00504923"/>
    <w:rsid w:val="00514AE2"/>
    <w:rsid w:val="005205C2"/>
    <w:rsid w:val="00543834"/>
    <w:rsid w:val="00552193"/>
    <w:rsid w:val="005574CC"/>
    <w:rsid w:val="00565ADB"/>
    <w:rsid w:val="0057189F"/>
    <w:rsid w:val="00572B52"/>
    <w:rsid w:val="0058181C"/>
    <w:rsid w:val="0058593B"/>
    <w:rsid w:val="0059112D"/>
    <w:rsid w:val="005956C3"/>
    <w:rsid w:val="0059610A"/>
    <w:rsid w:val="005A2B65"/>
    <w:rsid w:val="005B03C8"/>
    <w:rsid w:val="005D0E4A"/>
    <w:rsid w:val="005E23CE"/>
    <w:rsid w:val="005E3905"/>
    <w:rsid w:val="005E49D0"/>
    <w:rsid w:val="005E62C0"/>
    <w:rsid w:val="005E6357"/>
    <w:rsid w:val="005F1B18"/>
    <w:rsid w:val="005F6431"/>
    <w:rsid w:val="00601309"/>
    <w:rsid w:val="006125C0"/>
    <w:rsid w:val="00622BBB"/>
    <w:rsid w:val="00626288"/>
    <w:rsid w:val="00626467"/>
    <w:rsid w:val="00655B83"/>
    <w:rsid w:val="00661312"/>
    <w:rsid w:val="00662C5B"/>
    <w:rsid w:val="006765BF"/>
    <w:rsid w:val="00677814"/>
    <w:rsid w:val="00695EBA"/>
    <w:rsid w:val="006A0ED0"/>
    <w:rsid w:val="006B488F"/>
    <w:rsid w:val="006D2989"/>
    <w:rsid w:val="006E2862"/>
    <w:rsid w:val="006F2367"/>
    <w:rsid w:val="006F3A41"/>
    <w:rsid w:val="006F649E"/>
    <w:rsid w:val="00704ED5"/>
    <w:rsid w:val="00715860"/>
    <w:rsid w:val="00716288"/>
    <w:rsid w:val="00724A81"/>
    <w:rsid w:val="00754AB4"/>
    <w:rsid w:val="00762956"/>
    <w:rsid w:val="0077009B"/>
    <w:rsid w:val="0079022B"/>
    <w:rsid w:val="00793255"/>
    <w:rsid w:val="007A327C"/>
    <w:rsid w:val="007B0038"/>
    <w:rsid w:val="007D7FD1"/>
    <w:rsid w:val="007E3F6E"/>
    <w:rsid w:val="007E710D"/>
    <w:rsid w:val="008052A1"/>
    <w:rsid w:val="00821A53"/>
    <w:rsid w:val="008243F7"/>
    <w:rsid w:val="00857E8F"/>
    <w:rsid w:val="00860CFB"/>
    <w:rsid w:val="00881708"/>
    <w:rsid w:val="008A1646"/>
    <w:rsid w:val="008B1AC4"/>
    <w:rsid w:val="008B5118"/>
    <w:rsid w:val="008B6AF2"/>
    <w:rsid w:val="008C094B"/>
    <w:rsid w:val="008C35D4"/>
    <w:rsid w:val="008E1417"/>
    <w:rsid w:val="008E149A"/>
    <w:rsid w:val="009303E1"/>
    <w:rsid w:val="00951425"/>
    <w:rsid w:val="00964E80"/>
    <w:rsid w:val="009951AC"/>
    <w:rsid w:val="009A1F1A"/>
    <w:rsid w:val="009D5249"/>
    <w:rsid w:val="009E4B25"/>
    <w:rsid w:val="009E5D54"/>
    <w:rsid w:val="009F27D8"/>
    <w:rsid w:val="009F6068"/>
    <w:rsid w:val="00A01189"/>
    <w:rsid w:val="00A05170"/>
    <w:rsid w:val="00A11461"/>
    <w:rsid w:val="00A15680"/>
    <w:rsid w:val="00A22430"/>
    <w:rsid w:val="00A37747"/>
    <w:rsid w:val="00A44D73"/>
    <w:rsid w:val="00A45AE2"/>
    <w:rsid w:val="00A63556"/>
    <w:rsid w:val="00A864E0"/>
    <w:rsid w:val="00A91FAE"/>
    <w:rsid w:val="00AB1C46"/>
    <w:rsid w:val="00AB20AC"/>
    <w:rsid w:val="00AB366D"/>
    <w:rsid w:val="00AC36A6"/>
    <w:rsid w:val="00AD6AC4"/>
    <w:rsid w:val="00AE20A8"/>
    <w:rsid w:val="00AF2436"/>
    <w:rsid w:val="00AF5211"/>
    <w:rsid w:val="00AF5E72"/>
    <w:rsid w:val="00AF68DB"/>
    <w:rsid w:val="00B05610"/>
    <w:rsid w:val="00B07963"/>
    <w:rsid w:val="00B23CE9"/>
    <w:rsid w:val="00B35B3D"/>
    <w:rsid w:val="00B37B7B"/>
    <w:rsid w:val="00B54A8E"/>
    <w:rsid w:val="00B64564"/>
    <w:rsid w:val="00B823FD"/>
    <w:rsid w:val="00B8240E"/>
    <w:rsid w:val="00B8517C"/>
    <w:rsid w:val="00B90BDC"/>
    <w:rsid w:val="00BA107F"/>
    <w:rsid w:val="00BB0EB3"/>
    <w:rsid w:val="00BC1068"/>
    <w:rsid w:val="00BC3251"/>
    <w:rsid w:val="00BD5C31"/>
    <w:rsid w:val="00BF3924"/>
    <w:rsid w:val="00C033B6"/>
    <w:rsid w:val="00C038FC"/>
    <w:rsid w:val="00C07CA5"/>
    <w:rsid w:val="00C17CE9"/>
    <w:rsid w:val="00C20DFF"/>
    <w:rsid w:val="00C23EDB"/>
    <w:rsid w:val="00C24EFC"/>
    <w:rsid w:val="00C26B68"/>
    <w:rsid w:val="00C3538C"/>
    <w:rsid w:val="00C40BB1"/>
    <w:rsid w:val="00C44453"/>
    <w:rsid w:val="00C53FAB"/>
    <w:rsid w:val="00C677CC"/>
    <w:rsid w:val="00C90FEF"/>
    <w:rsid w:val="00C9323E"/>
    <w:rsid w:val="00CA3F35"/>
    <w:rsid w:val="00CA46ED"/>
    <w:rsid w:val="00CA6F7D"/>
    <w:rsid w:val="00CA71E5"/>
    <w:rsid w:val="00CB1374"/>
    <w:rsid w:val="00CC13B3"/>
    <w:rsid w:val="00CC468C"/>
    <w:rsid w:val="00CF7471"/>
    <w:rsid w:val="00D136DB"/>
    <w:rsid w:val="00D22E2C"/>
    <w:rsid w:val="00D2578A"/>
    <w:rsid w:val="00D27DEC"/>
    <w:rsid w:val="00D31935"/>
    <w:rsid w:val="00D31AFC"/>
    <w:rsid w:val="00D33B76"/>
    <w:rsid w:val="00D62E51"/>
    <w:rsid w:val="00D669EB"/>
    <w:rsid w:val="00D75F5C"/>
    <w:rsid w:val="00D8486C"/>
    <w:rsid w:val="00DA1C8C"/>
    <w:rsid w:val="00DA25DF"/>
    <w:rsid w:val="00DB52D5"/>
    <w:rsid w:val="00DC2F33"/>
    <w:rsid w:val="00DC58CC"/>
    <w:rsid w:val="00DD2B1E"/>
    <w:rsid w:val="00DF5AD3"/>
    <w:rsid w:val="00DF7435"/>
    <w:rsid w:val="00DF7EC9"/>
    <w:rsid w:val="00E138F7"/>
    <w:rsid w:val="00E16FF7"/>
    <w:rsid w:val="00E3272A"/>
    <w:rsid w:val="00E50059"/>
    <w:rsid w:val="00E82380"/>
    <w:rsid w:val="00E851CA"/>
    <w:rsid w:val="00EA039C"/>
    <w:rsid w:val="00EA78FC"/>
    <w:rsid w:val="00EB2EDD"/>
    <w:rsid w:val="00EC1E0A"/>
    <w:rsid w:val="00EC4F44"/>
    <w:rsid w:val="00EC6F77"/>
    <w:rsid w:val="00EF3DEE"/>
    <w:rsid w:val="00EF6060"/>
    <w:rsid w:val="00F0145A"/>
    <w:rsid w:val="00F117E0"/>
    <w:rsid w:val="00F15619"/>
    <w:rsid w:val="00F1697A"/>
    <w:rsid w:val="00F16D80"/>
    <w:rsid w:val="00F20A3D"/>
    <w:rsid w:val="00F36D08"/>
    <w:rsid w:val="00F47147"/>
    <w:rsid w:val="00F57832"/>
    <w:rsid w:val="00F72948"/>
    <w:rsid w:val="00F75B36"/>
    <w:rsid w:val="00F81BF0"/>
    <w:rsid w:val="00F86240"/>
    <w:rsid w:val="00F91E44"/>
    <w:rsid w:val="00F9613A"/>
    <w:rsid w:val="00F96739"/>
    <w:rsid w:val="00FB7419"/>
    <w:rsid w:val="00FC0777"/>
    <w:rsid w:val="00FD29A3"/>
    <w:rsid w:val="00FE0C99"/>
    <w:rsid w:val="00FE38E1"/>
    <w:rsid w:val="00FF305A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8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23FD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823FD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36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99"/>
    <w:qFormat/>
    <w:rsid w:val="00762956"/>
    <w:rPr>
      <w:rFonts w:ascii="Times New Roman" w:hAnsi="Times New Roman" w:cs="Times New Roman"/>
      <w:b/>
      <w:bCs/>
    </w:rPr>
  </w:style>
  <w:style w:type="character" w:customStyle="1" w:styleId="Nadpis1Char">
    <w:name w:val="Nadpis 1 Char"/>
    <w:basedOn w:val="Predvolenpsmoodseku"/>
    <w:link w:val="Nadpis1"/>
    <w:uiPriority w:val="99"/>
    <w:rsid w:val="00B823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ekzoznamu">
    <w:name w:val="List Paragraph"/>
    <w:basedOn w:val="Normlny"/>
    <w:uiPriority w:val="34"/>
    <w:qFormat/>
    <w:rsid w:val="00B823FD"/>
    <w:pPr>
      <w:keepNext/>
      <w:spacing w:before="60"/>
      <w:ind w:left="720"/>
      <w:jc w:val="both"/>
    </w:pPr>
    <w:rPr>
      <w:rFonts w:ascii="Calibri" w:hAnsi="Calibri" w:cs="Calibri"/>
    </w:rPr>
  </w:style>
  <w:style w:type="character" w:styleId="Odkaznakomentr">
    <w:name w:val="annotation reference"/>
    <w:basedOn w:val="Predvolenpsmoodseku"/>
    <w:uiPriority w:val="99"/>
    <w:semiHidden/>
    <w:unhideWhenUsed/>
    <w:rsid w:val="00D27DE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7D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27DEC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7DEC"/>
    <w:rPr>
      <w:rFonts w:ascii="Tahoma" w:eastAsia="Times New Roman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1B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1BF0"/>
    <w:rPr>
      <w:rFonts w:eastAsia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E49D0"/>
    <w:pPr>
      <w:spacing w:after="0" w:line="240" w:lineRule="auto"/>
    </w:pPr>
    <w:rPr>
      <w:rFonts w:eastAsia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F57832"/>
    <w:rPr>
      <w:color w:val="0000FF" w:themeColor="hyperlink"/>
      <w:u w:val="single"/>
    </w:rPr>
  </w:style>
  <w:style w:type="paragraph" w:customStyle="1" w:styleId="odsek">
    <w:name w:val="odsek"/>
    <w:basedOn w:val="Normlny"/>
    <w:qFormat/>
    <w:rsid w:val="00C44453"/>
    <w:pPr>
      <w:keepNext/>
      <w:spacing w:before="60" w:after="6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B54A8E"/>
    <w:pPr>
      <w:keepNext/>
      <w:spacing w:before="60" w:after="60" w:line="240" w:lineRule="auto"/>
      <w:jc w:val="both"/>
    </w:pPr>
    <w:rPr>
      <w:rFonts w:ascii="Times New Roman" w:hAnsi="Times New Roman"/>
      <w:color w:val="000060"/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54A8E"/>
    <w:rPr>
      <w:rFonts w:ascii="Times New Roman" w:eastAsia="Times New Roman" w:hAnsi="Times New Roman" w:cs="Times New Roman"/>
      <w:color w:val="000060"/>
      <w:sz w:val="20"/>
      <w:szCs w:val="20"/>
      <w:lang w:eastAsia="ar-SA"/>
    </w:rPr>
  </w:style>
  <w:style w:type="character" w:styleId="Odkaznapoznmkupodiarou">
    <w:name w:val="footnote reference"/>
    <w:basedOn w:val="Predvolenpsmoodseku"/>
    <w:uiPriority w:val="99"/>
    <w:rsid w:val="001C0026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C1E0A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C1E0A"/>
    <w:rPr>
      <w:rFonts w:eastAsia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C1E0A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9"/>
    <w:rsid w:val="00AC36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lavika">
    <w:name w:val="header"/>
    <w:basedOn w:val="Normlny"/>
    <w:link w:val="HlavikaChar"/>
    <w:uiPriority w:val="99"/>
    <w:unhideWhenUsed/>
    <w:rsid w:val="0043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5F81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43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5F81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23FD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823FD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36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99"/>
    <w:qFormat/>
    <w:rsid w:val="00762956"/>
    <w:rPr>
      <w:rFonts w:ascii="Times New Roman" w:hAnsi="Times New Roman" w:cs="Times New Roman"/>
      <w:b/>
      <w:bCs/>
    </w:rPr>
  </w:style>
  <w:style w:type="character" w:customStyle="1" w:styleId="Nadpis1Char">
    <w:name w:val="Nadpis 1 Char"/>
    <w:basedOn w:val="Predvolenpsmoodseku"/>
    <w:link w:val="Nadpis1"/>
    <w:uiPriority w:val="99"/>
    <w:rsid w:val="00B823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ekzoznamu">
    <w:name w:val="List Paragraph"/>
    <w:basedOn w:val="Normlny"/>
    <w:uiPriority w:val="34"/>
    <w:qFormat/>
    <w:rsid w:val="00B823FD"/>
    <w:pPr>
      <w:keepNext/>
      <w:spacing w:before="60"/>
      <w:ind w:left="720"/>
      <w:jc w:val="both"/>
    </w:pPr>
    <w:rPr>
      <w:rFonts w:ascii="Calibri" w:hAnsi="Calibri" w:cs="Calibri"/>
    </w:rPr>
  </w:style>
  <w:style w:type="character" w:styleId="Odkaznakomentr">
    <w:name w:val="annotation reference"/>
    <w:basedOn w:val="Predvolenpsmoodseku"/>
    <w:uiPriority w:val="99"/>
    <w:semiHidden/>
    <w:unhideWhenUsed/>
    <w:rsid w:val="00D27DE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7D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27DEC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7DEC"/>
    <w:rPr>
      <w:rFonts w:ascii="Tahoma" w:eastAsia="Times New Roman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1B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1BF0"/>
    <w:rPr>
      <w:rFonts w:eastAsia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E49D0"/>
    <w:pPr>
      <w:spacing w:after="0" w:line="240" w:lineRule="auto"/>
    </w:pPr>
    <w:rPr>
      <w:rFonts w:eastAsia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F57832"/>
    <w:rPr>
      <w:color w:val="0000FF" w:themeColor="hyperlink"/>
      <w:u w:val="single"/>
    </w:rPr>
  </w:style>
  <w:style w:type="paragraph" w:customStyle="1" w:styleId="odsek">
    <w:name w:val="odsek"/>
    <w:basedOn w:val="Normlny"/>
    <w:qFormat/>
    <w:rsid w:val="00C44453"/>
    <w:pPr>
      <w:keepNext/>
      <w:spacing w:before="60" w:after="6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B54A8E"/>
    <w:pPr>
      <w:keepNext/>
      <w:spacing w:before="60" w:after="60" w:line="240" w:lineRule="auto"/>
      <w:jc w:val="both"/>
    </w:pPr>
    <w:rPr>
      <w:rFonts w:ascii="Times New Roman" w:hAnsi="Times New Roman"/>
      <w:color w:val="000060"/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54A8E"/>
    <w:rPr>
      <w:rFonts w:ascii="Times New Roman" w:eastAsia="Times New Roman" w:hAnsi="Times New Roman" w:cs="Times New Roman"/>
      <w:color w:val="000060"/>
      <w:sz w:val="20"/>
      <w:szCs w:val="20"/>
      <w:lang w:eastAsia="ar-SA"/>
    </w:rPr>
  </w:style>
  <w:style w:type="character" w:styleId="Odkaznapoznmkupodiarou">
    <w:name w:val="footnote reference"/>
    <w:basedOn w:val="Predvolenpsmoodseku"/>
    <w:uiPriority w:val="99"/>
    <w:rsid w:val="001C0026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C1E0A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C1E0A"/>
    <w:rPr>
      <w:rFonts w:eastAsia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C1E0A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9"/>
    <w:rsid w:val="00AC36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lavika">
    <w:name w:val="header"/>
    <w:basedOn w:val="Normlny"/>
    <w:link w:val="HlavikaChar"/>
    <w:uiPriority w:val="99"/>
    <w:unhideWhenUsed/>
    <w:rsid w:val="0043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5F81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43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5F8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_vlastný-materiál"/>
    <f:field ref="objsubject" par="" edit="true" text=""/>
    <f:field ref="objcreatedby" par="" text="Pankievičová, Anežka, Mgr."/>
    <f:field ref="objcreatedat" par="" text="6.3.2018 14:08:12"/>
    <f:field ref="objchangedby" par="" text="Administrator, System"/>
    <f:field ref="objmodifiedat" par="" text="6.3.2018 14:08:1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91F4172-2659-46FB-8C82-80616F5B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Pankievičová Anežka</dc:creator>
  <cp:lastModifiedBy>Koško Ján</cp:lastModifiedBy>
  <cp:revision>64</cp:revision>
  <cp:lastPrinted>2019-08-27T14:07:00Z</cp:lastPrinted>
  <dcterms:created xsi:type="dcterms:W3CDTF">2018-08-03T09:51:00Z</dcterms:created>
  <dcterms:modified xsi:type="dcterms:W3CDTF">2019-08-28T12:31:00Z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Metrológia a skúšobníctvo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Anežka Pankievičová</vt:lpwstr>
  </property>
  <property fmtid="{D5CDD505-2E9C-101B-9397-08002B2CF9AE}" pid="12" name="FSC#SKEDITIONSLOVLEX@103.510:zodppredkladatel">
    <vt:lpwstr>Ing. Pavol Pavlis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149/2016 Z. z. o zariadeniach a ochranných systémoch určených na použitie v prostredí s nebezpečenstvom výbuchu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normalizáciu, metrológiu a skúšobníctvo Slovenskej republiky</vt:lpwstr>
  </property>
  <property fmtid="{D5CDD505-2E9C-101B-9397-08002B2CF9AE}" pid="20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Nariadenie vlády  Slovenskej republiky, ktorým sa mení a dopĺňa nariadenie vlády Slovenskej republiky č. 149/2016 Z. z. o zariadeniach a ochranných systémoch určených na použitie v prostredí s nebezpečenstvom výbuchu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2018/300/002039/00777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LP/2018/95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Zmluva o fungovaní Európskej únie – článok 114. </vt:lpwstr>
  </property>
  <property fmtid="{D5CDD505-2E9C-101B-9397-08002B2CF9AE}" pid="47" name="FSC#SKEDITIONSLOVLEX@103.510:AttrStrListDocPropSekundarneLegPravoPO">
    <vt:lpwstr>Smernica Európskeho parlamentu a Rady 2014/34/EÚ z 26. februára 2014 o harmonizácii právnych predpisov členských štátov týkajúcich sa zariadení a ochranných systémov určených na použitie v potenciálne výbušnej atmosfére (Ú. v. EÚ L 96, 29.3.2014).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Nariadenie Európskeho parlamentu a Rady (ES) 765/2008 z 9. júla 2008, ktorým sa stanovujú požiadavky akreditácie a dohľadu nad trhom v súvislosti s uvádzaním výrobkov na trh a ktorým sa zrušuje nariadenie (EHS) č. 339/93 (Ú. v. EÚ L 218, 13. 8. 2008)._x000d_
Ro</vt:lpwstr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Nie je určená, ide len o zosúladenie s rámcovým zákonom</vt:lpwstr>
  </property>
  <property fmtid="{D5CDD505-2E9C-101B-9397-08002B2CF9AE}" pid="53" name="FSC#SKEDITIONSLOVLEX@103.510:AttrStrListDocPropLehotaNaPredlozenie">
    <vt:lpwstr>nebola určená</vt:lpwstr>
  </property>
  <property fmtid="{D5CDD505-2E9C-101B-9397-08002B2CF9AE}" pid="54" name="FSC#SKEDITIONSLOVLEX@103.510:AttrStrListDocPropInfoZaciatokKonania">
    <vt:lpwstr>konanie nebolo začaté</vt:lpwstr>
  </property>
  <property fmtid="{D5CDD505-2E9C-101B-9397-08002B2CF9AE}" pid="55" name="FSC#SKEDITIONSLOVLEX@103.510:AttrStrListDocPropInfoUzPreberanePP">
    <vt:lpwstr>- nariadenie vlády Slovenskej republiky č. 149/2016 Z. z. o zariadeniach a ochranných systémoch určených na použitie v prostredí s nebezpečenstvom výbuchu_x000d_
_x000d_
- zákon č. .../2018 Z. z. o posudzovaní zhody výrobku, sprístupňovaní určeného výrobku na trhu a 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Úrad pre normalizáciu, metrológiu a skúšobníctvo Slovenskej republiky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Nakoľko ide len o odstránenie duplicitnej právnej úpravy v danej oblasti určených výrobkov, materiál nemá žiaden vplyv na ukazovatele podľa bodu 9, preto v súlade s bodom 7.1.Jednotnej metodiky na posudzovanie vybraných vplyvov nebol predmetom predbežného</vt:lpwstr>
  </property>
  <property fmtid="{D5CDD505-2E9C-101B-9397-08002B2CF9AE}" pid="66" name="FSC#SKEDITIONSLOVLEX@103.510:AttrStrListDocPropAltRiesenia">
    <vt:lpwstr>Alternatívne riešenia neboli zvažované. Nulový variant v rámci alternatívnych riešení predkladateľ neuplatnil, keďže ide o transpozíciu právneho predpisu vyššej sily, a to smernice Európskeho parlamentu a Rady 2014/34/EÚ z 26. februára 2014 o harmonizácii</vt:lpwstr>
  </property>
  <property fmtid="{D5CDD505-2E9C-101B-9397-08002B2CF9AE}" pid="67" name="FSC#SKEDITIONSLOVLEX@103.510:AttrStrListDocPropStanoviskoGest">
    <vt:lpwstr>Materiál nebol predmetom posudzovania vybraných vplyvov v rámci PPK.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nariadenia vlády Slovenskej republiky, ktorým sa mení a dopĺňa nariadenie vlády Slovenskej republiky č. 149/2016 Z. z. o zariadeniach a ochranných syst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štátny radca</vt:lpwstr>
  </property>
  <property fmtid="{D5CDD505-2E9C-101B-9397-08002B2CF9AE}" pid="139" name="FSC#SKEDITIONSLOVLEX@103.510:funkciaPredAkuzativ">
    <vt:lpwstr>štátnemu radcovi</vt:lpwstr>
  </property>
  <property fmtid="{D5CDD505-2E9C-101B-9397-08002B2CF9AE}" pid="140" name="FSC#SKEDITIONSLOVLEX@103.510:funkciaPredDativ">
    <vt:lpwstr>štátneho radcu</vt:lpwstr>
  </property>
  <property fmtid="{D5CDD505-2E9C-101B-9397-08002B2CF9AE}" pid="141" name="FSC#SKEDITIONSLOVLEX@103.510:funkciaZodpPred">
    <vt:lpwstr>predseda Úradu pre normalizáciu, metrológiu a skúšobníctvo Slovenskej republiky</vt:lpwstr>
  </property>
  <property fmtid="{D5CDD505-2E9C-101B-9397-08002B2CF9AE}" pid="142" name="FSC#SKEDITIONSLOVLEX@103.510:funkciaZodpPredAkuzativ">
    <vt:lpwstr>predsedovi Úradu pre normalizáciu, metrológiu a skúšobníctvo Slovenskej republiky</vt:lpwstr>
  </property>
  <property fmtid="{D5CDD505-2E9C-101B-9397-08002B2CF9AE}" pid="143" name="FSC#SKEDITIONSLOVLEX@103.510:funkciaZodpPredDativ">
    <vt:lpwstr>predsedu Úradu pre normalizáciu, metrológiu a skúšobníctvo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Pavol Pavlis_x000d_
predseda Úradu pre normalizáciu, metrológiu a skúšobníctvo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nariadenia vlády Slovenskej republiky, ktorým sa mení a dopĺňa nariadenie vlády Slovenskej republiky č. 149/2016 Z. z. o zariadeniach a ochranných systémoch určených na použitie v&amp;nbsp;prostredí s nebezpečenstvom výbu</vt:lpwstr>
  </property>
  <property fmtid="{D5CDD505-2E9C-101B-9397-08002B2CF9AE}" pid="150" name="FSC#SKEDITIONSLOVLEX@103.510:vytvorenedna">
    <vt:lpwstr>6. 3. 2018</vt:lpwstr>
  </property>
  <property fmtid="{D5CDD505-2E9C-101B-9397-08002B2CF9AE}" pid="151" name="FSC#COOSYSTEM@1.1:Container">
    <vt:lpwstr>COO.2145.1000.3.2463819</vt:lpwstr>
  </property>
  <property fmtid="{D5CDD505-2E9C-101B-9397-08002B2CF9AE}" pid="152" name="FSC#FSCFOLIO@1.1001:docpropproject">
    <vt:lpwstr/>
  </property>
</Properties>
</file>