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D70C17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D70C1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D70C17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D70C17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D70C17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D70C17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D70C17" w:rsidTr="00474F4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D70C17" w:rsidTr="00474F4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D70C17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31D91" w:rsidRPr="00D70C17" w:rsidTr="00474F4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831D91" w:rsidRPr="00D70C17" w:rsidRDefault="00831D91" w:rsidP="0083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D70C17" w:rsidRDefault="0066386A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D70C17" w:rsidRDefault="00D42CDD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8B6FBD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D70C17" w:rsidRDefault="00E73970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</w:t>
            </w:r>
            <w:r w:rsidR="00D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A4D4B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D27130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D70C17" w:rsidRDefault="00B82E1F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  </w:t>
            </w:r>
            <w:r w:rsidR="00E7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</w:t>
            </w:r>
            <w:r w:rsidR="00D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785</w:t>
            </w:r>
            <w:r w:rsidR="00E7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D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831D91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31D91" w:rsidRPr="00D70C17" w:rsidRDefault="00831D91" w:rsidP="008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MŽP SR/program 075</w:t>
            </w:r>
          </w:p>
        </w:tc>
        <w:tc>
          <w:tcPr>
            <w:tcW w:w="1267" w:type="dxa"/>
            <w:noWrap/>
            <w:vAlign w:val="center"/>
          </w:tcPr>
          <w:p w:rsidR="00831D91" w:rsidRPr="00D70C17" w:rsidRDefault="00CE7F4D" w:rsidP="006F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r w:rsidR="006F6AE1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831D91" w:rsidRPr="00D70C17" w:rsidRDefault="004F7A7E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</w:t>
            </w:r>
            <w:r w:rsidR="0013430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13430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31D91" w:rsidRPr="00D70C17" w:rsidRDefault="00D27130" w:rsidP="00E73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r w:rsidR="0013430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831D91" w:rsidRPr="00D70C17" w:rsidRDefault="00254C3A" w:rsidP="00E73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</w:t>
            </w:r>
            <w:r w:rsidR="00E739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5C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r w:rsidR="00831D91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17EF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17EF8" w:rsidRPr="00D70C17" w:rsidRDefault="00217EF8" w:rsidP="0021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MV SR/program 0D6 </w:t>
            </w:r>
          </w:p>
        </w:tc>
        <w:tc>
          <w:tcPr>
            <w:tcW w:w="1267" w:type="dxa"/>
            <w:noWrap/>
            <w:vAlign w:val="center"/>
          </w:tcPr>
          <w:p w:rsidR="00217EF8" w:rsidRPr="00D70C17" w:rsidRDefault="0066386A" w:rsidP="0021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267" w:type="dxa"/>
            <w:noWrap/>
            <w:vAlign w:val="center"/>
          </w:tcPr>
          <w:p w:rsidR="00217EF8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432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:rsidR="00217EF8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</w:t>
            </w:r>
            <w:r w:rsidR="00A432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60BA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:rsidR="00217EF8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2 5</w:t>
            </w:r>
            <w:r w:rsidR="00A432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60BA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82E1F" w:rsidRPr="00D70C17" w:rsidTr="00D3729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82E1F" w:rsidRPr="00D70C17" w:rsidRDefault="00B82E1F" w:rsidP="00B8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66386A" w:rsidP="00B8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B82E1F"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47 000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A96A0F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D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</w:t>
            </w:r>
            <w:r w:rsidR="00B82E1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</w:t>
            </w:r>
            <w:r w:rsidR="00A4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</w:t>
            </w:r>
            <w:r w:rsidR="00B82E1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</w:tcPr>
          <w:p w:rsidR="00B82E1F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</w:t>
            </w:r>
            <w:r w:rsidR="00A4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D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B82E1F" w:rsidRPr="00D70C17" w:rsidTr="00D3729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82E1F" w:rsidRPr="00D70C17" w:rsidRDefault="00B82E1F" w:rsidP="00B82E1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66386A" w:rsidP="00B8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</w:t>
            </w:r>
            <w:r w:rsidR="00B82E1F" w:rsidRPr="00D70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47 000 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A96A0F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  <w:r w:rsidR="00D42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</w:t>
            </w:r>
            <w:r w:rsidR="00B82E1F" w:rsidRPr="00D7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B82E1F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</w:t>
            </w:r>
            <w:r w:rsidR="00A4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56</w:t>
            </w:r>
            <w:r w:rsidR="00B63751" w:rsidRPr="00D7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</w:tcPr>
          <w:p w:rsidR="00B82E1F" w:rsidRPr="00D70C17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2 </w:t>
            </w:r>
            <w:r w:rsidR="00A4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AD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D70C17" w:rsidRDefault="0066386A" w:rsidP="008B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D70C17" w:rsidRDefault="00D42CDD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</w:t>
            </w:r>
            <w:r w:rsidR="00831D91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17EF8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217EF8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D70C17" w:rsidRDefault="00D42CDD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1 056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A4D4B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D27130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3430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D70C17" w:rsidRDefault="00D42CDD" w:rsidP="0025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2 785 </w:t>
            </w:r>
            <w:r w:rsidR="00AD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E3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E372E6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CE7F4D" w:rsidP="008B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r w:rsidR="006F6AE1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4F7A7E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</w:t>
            </w:r>
            <w:r w:rsidR="00831D91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A37030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D27130" w:rsidP="00D27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r w:rsidR="0013430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13430F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254C3A" w:rsidP="0025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</w:t>
            </w:r>
            <w:r w:rsidR="00D42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5C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A37030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37030" w:rsidRPr="00D70C17" w:rsidRDefault="00E372E6" w:rsidP="00A3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 w:rsidR="00A37030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1267" w:type="dxa"/>
            <w:noWrap/>
            <w:vAlign w:val="center"/>
          </w:tcPr>
          <w:p w:rsidR="00A37030" w:rsidRPr="00D70C17" w:rsidRDefault="0066386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267" w:type="dxa"/>
            <w:noWrap/>
            <w:vAlign w:val="center"/>
          </w:tcPr>
          <w:p w:rsidR="00A37030" w:rsidRPr="00D70C17" w:rsidRDefault="00D42CDD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  <w:r w:rsidR="00C53AA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A37030" w:rsidRPr="00D70C17" w:rsidRDefault="00D42CDD" w:rsidP="00B6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1 00</w:t>
            </w:r>
            <w:r w:rsidR="00C53AA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A37030" w:rsidRPr="00D70C17" w:rsidRDefault="00D42CDD" w:rsidP="00B6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2 500 00</w:t>
            </w:r>
            <w:r w:rsidR="00C53AA8"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42CDD">
        <w:rPr>
          <w:rFonts w:ascii="Times New Roman" w:hAnsi="Times New Roman" w:cs="Times New Roman"/>
          <w:sz w:val="24"/>
          <w:szCs w:val="24"/>
        </w:rPr>
        <w:t xml:space="preserve">Podstatným zdrojom financovania je </w:t>
      </w:r>
      <w:r w:rsidRPr="00D42CDD">
        <w:rPr>
          <w:rFonts w:ascii="Times New Roman" w:hAnsi="Times New Roman" w:cs="Times New Roman"/>
          <w:bCs/>
          <w:sz w:val="24"/>
          <w:szCs w:val="24"/>
        </w:rPr>
        <w:t>štátny rozpočet</w:t>
      </w:r>
      <w:r w:rsidRPr="00D42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2CDD">
        <w:rPr>
          <w:rFonts w:ascii="Times New Roman" w:hAnsi="Times New Roman" w:cs="Times New Roman"/>
          <w:sz w:val="24"/>
          <w:szCs w:val="24"/>
        </w:rPr>
        <w:t>pričom finančné prostriedky na náhrady za obmedzenie hospodárenia sú zabezpečené v rozpočte verejnej správy na jednotlivé rozpočtové</w:t>
      </w:r>
      <w:r w:rsidRPr="00D4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CDD">
        <w:rPr>
          <w:rFonts w:ascii="Times New Roman" w:hAnsi="Times New Roman" w:cs="Times New Roman"/>
          <w:sz w:val="24"/>
          <w:szCs w:val="24"/>
        </w:rPr>
        <w:t>obdobia.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D70C17" w:rsidRDefault="007D5748" w:rsidP="00A3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C8C" w:rsidRPr="00D70C17" w:rsidRDefault="00A34C8C" w:rsidP="00A3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zákona rieši problematiku ochrany prírody a krajiny. Návrh budú implementovať predovšetkým orgány štátnej správy ochrany prírody a krajiny a Štátna ochrana prírody Slovenskej republiky.</w:t>
      </w:r>
    </w:p>
    <w:p w:rsidR="00A34C8C" w:rsidRPr="00D70C17" w:rsidRDefault="00A34C8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474F42"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D70C17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D70C17" w:rsidTr="00474F4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D70C17" w:rsidTr="00474F4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D70C17" w:rsidRDefault="00E74617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príjmy a výdavky jednotlivých organizácií uvádzame samostatne:</w:t>
      </w:r>
    </w:p>
    <w:p w:rsidR="001D3543" w:rsidRPr="00D70C17" w:rsidRDefault="001D3543" w:rsidP="009D4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D5748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Štátna ochrana prírody Slovenskej republiky (</w:t>
      </w:r>
      <w:r w:rsidR="00E74617"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ŠOP SR</w:t>
      </w: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)</w:t>
      </w:r>
    </w:p>
    <w:p w:rsidR="00A7024D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C4248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Presun financovania a koordinácie stráže prírody na ŠOP SR si bude vyžadovať 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 o 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56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 eur ročne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a jednorazov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výdavk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 výške 2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29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F7A7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 eur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Po prijatí </w:t>
      </w:r>
      <w:r w:rsid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návrhu zákona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 ŠOP SR preskúšanie súčasných 960 strážcov prírody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v rámci ktorého bude na nájom a organizáciu školení potrebné vyčleniť 3 000 eur</w:t>
      </w:r>
      <w:r w:rsidR="00CE7F4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(rok 202</w:t>
      </w:r>
      <w:r w:rsidR="00C633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CE7F4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).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redpokladá sa, že 50 % členov nevyhovie stanoveným požiadavkám.  Nový stav členskej základne tak dosiahne 400 až 450 členov. 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ŠOP SR potom bude znášať všetky výdavky spojené s výkonom ich služby (náhrady výdavkov, nákup donucovacích prostriedkov, rovnošaty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</w:t>
      </w:r>
      <w:r w:rsidR="006F6485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Výdavky na nákup donucovacích prostriedkov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</w:t>
      </w:r>
      <w:r w:rsidR="006F6485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rovnošaty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zahrnuté do rozpočtu MŽP SR na rok 202</w:t>
      </w:r>
      <w:r w:rsidR="00C633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09512C" w:rsidRPr="00D70C17" w:rsidRDefault="0009512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sk-SK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1984"/>
      </w:tblGrid>
      <w:tr w:rsidR="000C4248" w:rsidRPr="00D70C17" w:rsidTr="0009512C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EB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Náklady ŠOP SR na stráž prírody</w:t>
            </w:r>
          </w:p>
        </w:tc>
      </w:tr>
      <w:tr w:rsidR="000C4248" w:rsidRPr="00D70C17" w:rsidTr="0009512C">
        <w:trPr>
          <w:trHeight w:val="40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Jednorazový výdavok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9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Celkové náklady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Náhrady spojené s výkonom funkcie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CE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20 </w:t>
            </w:r>
            <w:r w:rsidR="00CE7F4D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00</w:t>
            </w: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Nákup donucovacích prostriedkov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45 000 €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Nákup rovnošiat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180 000 €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Preškolenie a preskúšanie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3 000 €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Presun personálnej agendy a databázy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1 000 €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7E69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Osobné výdavky </w:t>
            </w:r>
            <w:r w:rsidR="000C4248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dvoch koordinátorov stráže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4F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</w:t>
            </w:r>
            <w:r w:rsidR="004F7A7E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8B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Spolu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4F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            2</w:t>
            </w:r>
            <w:r w:rsidR="008B6FBD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8</w:t>
            </w:r>
            <w:r w:rsidR="004F7A7E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00</w:t>
            </w: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0 € </w:t>
            </w:r>
          </w:p>
        </w:tc>
      </w:tr>
      <w:tr w:rsidR="000C4248" w:rsidRPr="00D70C17" w:rsidTr="008B6FB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</w:tr>
    </w:tbl>
    <w:p w:rsidR="00A7024D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ŠOP SR bude potrebné vytvoriť nový odbor strážnej služby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ktorá bude organizovať činnosť strážcov, kontrolovať ju, organizovať preskúšania, vyhlasovať nových členov a vypracúvať metodiky. 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jednorazový presun personálnej agendy a vytvorenie jednotnej databázy bude vynaložených 1 000 eur. Okrem toho bude okrem existujúcich kapacít potrebné prijať dvoch koordinátorov pri nákladoch asi 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ročne na jedného.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rozpočtu pre rok 20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sú zahrnuté len náhrady spojené s výkonom funkcie člena stráže prírody a to v polovičnej výške.  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DA75E3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A75E3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Presun štátneho zoznamu osobitne chránených častí prírody a krajiny, ktorý v súčasnosti vedie Slovenské múzeum ochrany prírody a jaskyniarstva, zvýši náklady ŠOP SR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Vyššia investícia v  roku 20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spojená s technickým zabezpečením prenosu a správy informačného systému, bude predstavovať cca 36 000 eur. Od roku 202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ročné prevádzkové náklady vo výške 20 000 eur.</w:t>
      </w:r>
    </w:p>
    <w:p w:rsidR="00F54C96" w:rsidRPr="00D70C17" w:rsidRDefault="00F54C96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Slovenské múzeum ochrany prírody a jaskyniarst</w:t>
      </w:r>
      <w:r w:rsidR="009D4E8A"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</w:t>
      </w: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 (SMOPaJ)</w:t>
      </w: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Presun štátneho zoznamu osobitne chránených častí prírody a krajiny na ŠOP SR presunie aj prevádzkové náklady na tento systém zo SMOPaJ na ŠOP SR. </w:t>
      </w:r>
      <w:r w:rsidR="00FD413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Ide o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náklady </w:t>
      </w:r>
      <w:r w:rsidR="00FD413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sume  cca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20 000 eur ročne.</w:t>
      </w: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54C96" w:rsidRPr="00D70C17" w:rsidRDefault="00F54C96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Okresné úrady v sídle kraja</w:t>
      </w:r>
    </w:p>
    <w:p w:rsidR="00CD0A49" w:rsidRPr="00D70C17" w:rsidRDefault="004F7A7E" w:rsidP="00A432D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Nová úprava týkajúca sa </w:t>
      </w:r>
      <w:r w:rsidR="00CD0A49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poskytovania finančných náhrad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 obmedzenie bežného obhospodarovania pozemkov</w:t>
      </w:r>
      <w:r w:rsidR="002063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ktorá umožňuje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uplatňovať si nárok</w:t>
      </w:r>
      <w:r w:rsidR="002063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aj</w:t>
      </w:r>
      <w:r w:rsidR="002063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štátne subjekty,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6386A" w:rsidRPr="006638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odhadovaný</w:t>
      </w:r>
      <w:r w:rsidR="006638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063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vplyv na štátny rozpočet vo výške cca 2 500 000 eur/rok.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Uvedené sa týka náhrady za obmedzenie bežného obhospodarovania v územiach s 5. stupňom ochrany. Do uvedenej sumy nie sú zahrnuté náklady za obmedzenie bežného obhospodarovania pre územia s 3. </w:t>
      </w:r>
      <w:r w:rsidR="00D42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4.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stupňom ochrany, ktoré vzhľadom na charakter obmedzení nie je možné odhadnúť.</w:t>
      </w:r>
    </w:p>
    <w:p w:rsidR="00CD0A49" w:rsidRPr="00D70C17" w:rsidRDefault="00CD0A4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D70C17" w:rsidSect="00474F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D70C17" w:rsidTr="00474F4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74F4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9667D" w:rsidP="004A411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MŽP SR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D70C17" w:rsidTr="00474F4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A4117">
        <w:trPr>
          <w:cantSplit/>
          <w:trHeight w:val="288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447D1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11 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641001 transfery PO (ŠOP SR)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70C17">
              <w:rPr>
                <w:rFonts w:ascii="Times New Roman" w:hAnsi="Times New Roman" w:cs="Times New Roman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2377A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2377A" w:rsidRPr="00D70C17" w:rsidRDefault="0072377A" w:rsidP="0077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721001 – transfer príspevkovej organizácii (ŠOP SR)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2377A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47 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6F6AE1" w:rsidRPr="00D70C17" w:rsidRDefault="006F6AE1" w:rsidP="007966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9667D" w:rsidRPr="00D70C17" w:rsidRDefault="0079667D" w:rsidP="007966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MV SR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9667D" w:rsidRPr="00D70C17" w:rsidTr="009D337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9667D" w:rsidRPr="00D70C17" w:rsidTr="009D337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4648D7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0718C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E119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0E1191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B07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0718C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E119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431527" w:rsidP="006F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4648D7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4648D7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4648D7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642029 – transfery na náhradu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0718C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  <w:r w:rsidR="0079667D"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0718C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</w:t>
            </w:r>
            <w:r w:rsidR="0079667D"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0718C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2 50</w:t>
            </w:r>
            <w:r w:rsidR="0079667D"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70C17">
              <w:rPr>
                <w:rFonts w:ascii="Times New Roman" w:hAnsi="Times New Roman" w:cs="Times New Roman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4648D7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0718C" w:rsidP="00B0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E119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0E1191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B07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0718C" w:rsidP="000E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2 500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E119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648D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9667D" w:rsidRPr="00D70C17" w:rsidRDefault="0079667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162"/>
        <w:gridCol w:w="256"/>
        <w:gridCol w:w="1722"/>
        <w:gridCol w:w="630"/>
        <w:gridCol w:w="990"/>
      </w:tblGrid>
      <w:tr w:rsidR="007D5748" w:rsidRPr="00D70C17" w:rsidTr="00474F4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74F4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E0AE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A002DA">
            <w:pPr>
              <w:tabs>
                <w:tab w:val="left" w:pos="705"/>
                <w:tab w:val="center" w:pos="7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ab/>
            </w:r>
            <w:r w:rsidRPr="00D70C17">
              <w:rPr>
                <w:rStyle w:val="Odkaznakomentr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EE56F1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E56F1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236F2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2" w:rsidRPr="00D70C17" w:rsidRDefault="00A236F2" w:rsidP="00A2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386F9C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E60F8F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E60F8F" w:rsidP="0062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62450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D279B2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E60F8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00C6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6F2" w:rsidRPr="00D70C17" w:rsidRDefault="00A236F2" w:rsidP="00A2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386F9C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62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62450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D279B2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E60F8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00C6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616C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616C" w:rsidRPr="00D70C17" w:rsidRDefault="005E616C" w:rsidP="005E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386F9C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6 644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62450E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E56F1" w:rsidP="0008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Style w:val="cwcot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26 644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3B4" w:rsidRPr="00D70C17" w:rsidRDefault="00C633B4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60F8F" w:rsidRPr="00D70C17" w:rsidRDefault="00E60F8F" w:rsidP="00E60F8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915069">
        <w:trPr>
          <w:trHeight w:val="255"/>
        </w:trPr>
        <w:tc>
          <w:tcPr>
            <w:tcW w:w="11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C53AA8" w:rsidRPr="00D70C17" w:rsidRDefault="00C633B4" w:rsidP="0091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 o výdavky týkajúce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tátnej ochrany prírody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republiky, ktorá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je príspevková organizácia v pôsobnosti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inisterstva životného prostredia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ktorá je do rozpočtu kapitoly zapojená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formou poskytovania transferov.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zdové výdavky sú poskytované formou bežného transferu a do limitu výdavkov kapitoly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inisterstva životného prostredia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na mzdy, platy, služobné príjmy a OOV nespadajú,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D5C92" w:rsidRPr="00D70C17" w:rsidRDefault="00AD5C92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D70C17" w:rsidRDefault="00CB3623" w:rsidP="00AD5C92">
      <w:pPr>
        <w:spacing w:after="0" w:line="240" w:lineRule="auto"/>
        <w:rPr>
          <w:rFonts w:ascii="Times New Roman" w:hAnsi="Times New Roman" w:cs="Times New Roman"/>
        </w:rPr>
      </w:pPr>
    </w:p>
    <w:sectPr w:rsidR="00CB3623" w:rsidRPr="00D70C17" w:rsidSect="00447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9E" w:rsidRDefault="00781C9E">
      <w:pPr>
        <w:spacing w:after="0" w:line="240" w:lineRule="auto"/>
      </w:pPr>
      <w:r>
        <w:separator/>
      </w:r>
    </w:p>
  </w:endnote>
  <w:endnote w:type="continuationSeparator" w:id="0">
    <w:p w:rsidR="00781C9E" w:rsidRDefault="0078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Gentium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Default="00E739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73970" w:rsidRDefault="00E739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Default="00E739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03BB6">
      <w:rPr>
        <w:noProof/>
      </w:rPr>
      <w:t>1</w:t>
    </w:r>
    <w:r>
      <w:fldChar w:fldCharType="end"/>
    </w:r>
  </w:p>
  <w:p w:rsidR="00E73970" w:rsidRDefault="00E7397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Default="00E739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73970" w:rsidRDefault="00E739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9E" w:rsidRDefault="00781C9E">
      <w:pPr>
        <w:spacing w:after="0" w:line="240" w:lineRule="auto"/>
      </w:pPr>
      <w:r>
        <w:separator/>
      </w:r>
    </w:p>
  </w:footnote>
  <w:footnote w:type="continuationSeparator" w:id="0">
    <w:p w:rsidR="00781C9E" w:rsidRDefault="0078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Default="00E73970" w:rsidP="00474F4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73970" w:rsidRPr="00EB59C8" w:rsidRDefault="00E73970" w:rsidP="00474F42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Pr="0024067A" w:rsidRDefault="00E7397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0" w:rsidRPr="000A15AE" w:rsidRDefault="00E73970" w:rsidP="00474F4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B8A"/>
    <w:multiLevelType w:val="hybridMultilevel"/>
    <w:tmpl w:val="630E8542"/>
    <w:lvl w:ilvl="0" w:tplc="5F105C10">
      <w:start w:val="2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0F2"/>
    <w:multiLevelType w:val="hybridMultilevel"/>
    <w:tmpl w:val="5FD27E22"/>
    <w:lvl w:ilvl="0" w:tplc="8DE4F27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348B"/>
    <w:rsid w:val="00022F57"/>
    <w:rsid w:val="000243E9"/>
    <w:rsid w:val="00035EB6"/>
    <w:rsid w:val="00057135"/>
    <w:rsid w:val="0006362F"/>
    <w:rsid w:val="00072887"/>
    <w:rsid w:val="00076DEE"/>
    <w:rsid w:val="00084C5F"/>
    <w:rsid w:val="00094280"/>
    <w:rsid w:val="0009512C"/>
    <w:rsid w:val="000C2898"/>
    <w:rsid w:val="000C4248"/>
    <w:rsid w:val="000C7E69"/>
    <w:rsid w:val="000E1191"/>
    <w:rsid w:val="001127A8"/>
    <w:rsid w:val="0013430F"/>
    <w:rsid w:val="00170D2B"/>
    <w:rsid w:val="001B1332"/>
    <w:rsid w:val="001B31D9"/>
    <w:rsid w:val="001D094A"/>
    <w:rsid w:val="001D3543"/>
    <w:rsid w:val="001D4E6B"/>
    <w:rsid w:val="001F36F4"/>
    <w:rsid w:val="00200898"/>
    <w:rsid w:val="002012B4"/>
    <w:rsid w:val="002063BB"/>
    <w:rsid w:val="00212894"/>
    <w:rsid w:val="00213F47"/>
    <w:rsid w:val="00216FFC"/>
    <w:rsid w:val="00217EF8"/>
    <w:rsid w:val="00224FCA"/>
    <w:rsid w:val="0023079C"/>
    <w:rsid w:val="00254C3A"/>
    <w:rsid w:val="00276DF2"/>
    <w:rsid w:val="002C0C1B"/>
    <w:rsid w:val="002D0274"/>
    <w:rsid w:val="00315552"/>
    <w:rsid w:val="00317B90"/>
    <w:rsid w:val="00337547"/>
    <w:rsid w:val="00354084"/>
    <w:rsid w:val="00354895"/>
    <w:rsid w:val="00355C8A"/>
    <w:rsid w:val="003577E3"/>
    <w:rsid w:val="00386F9C"/>
    <w:rsid w:val="00423C52"/>
    <w:rsid w:val="00431527"/>
    <w:rsid w:val="00437F57"/>
    <w:rsid w:val="004460F5"/>
    <w:rsid w:val="00447D17"/>
    <w:rsid w:val="004648D7"/>
    <w:rsid w:val="0047444A"/>
    <w:rsid w:val="00474F42"/>
    <w:rsid w:val="004767D0"/>
    <w:rsid w:val="00481EEE"/>
    <w:rsid w:val="004826C0"/>
    <w:rsid w:val="00487203"/>
    <w:rsid w:val="0048744C"/>
    <w:rsid w:val="004A4117"/>
    <w:rsid w:val="004C3547"/>
    <w:rsid w:val="004C61FE"/>
    <w:rsid w:val="004E01EA"/>
    <w:rsid w:val="004E662C"/>
    <w:rsid w:val="004F7A7E"/>
    <w:rsid w:val="005005EC"/>
    <w:rsid w:val="00520B86"/>
    <w:rsid w:val="005B36C2"/>
    <w:rsid w:val="005C4DA3"/>
    <w:rsid w:val="005E32ED"/>
    <w:rsid w:val="005E616C"/>
    <w:rsid w:val="005F4BAA"/>
    <w:rsid w:val="0061352C"/>
    <w:rsid w:val="00622774"/>
    <w:rsid w:val="0062450E"/>
    <w:rsid w:val="0065496D"/>
    <w:rsid w:val="0066386A"/>
    <w:rsid w:val="00666D9A"/>
    <w:rsid w:val="00676FA2"/>
    <w:rsid w:val="006829BD"/>
    <w:rsid w:val="006C7BB6"/>
    <w:rsid w:val="006E0372"/>
    <w:rsid w:val="006F02C0"/>
    <w:rsid w:val="006F6485"/>
    <w:rsid w:val="006F6AE1"/>
    <w:rsid w:val="006F79A1"/>
    <w:rsid w:val="007006C5"/>
    <w:rsid w:val="007060D3"/>
    <w:rsid w:val="0072377A"/>
    <w:rsid w:val="007246BD"/>
    <w:rsid w:val="007257C9"/>
    <w:rsid w:val="0077366F"/>
    <w:rsid w:val="00775292"/>
    <w:rsid w:val="00781C9E"/>
    <w:rsid w:val="0079667D"/>
    <w:rsid w:val="007A4D4B"/>
    <w:rsid w:val="007C00F8"/>
    <w:rsid w:val="007D5748"/>
    <w:rsid w:val="007F74E6"/>
    <w:rsid w:val="00803BB6"/>
    <w:rsid w:val="00826119"/>
    <w:rsid w:val="00831D91"/>
    <w:rsid w:val="00840B7F"/>
    <w:rsid w:val="008B6FBD"/>
    <w:rsid w:val="008C7FF2"/>
    <w:rsid w:val="008D339D"/>
    <w:rsid w:val="008E2736"/>
    <w:rsid w:val="008F08BC"/>
    <w:rsid w:val="008F0EC7"/>
    <w:rsid w:val="008F2984"/>
    <w:rsid w:val="00900C6E"/>
    <w:rsid w:val="00915069"/>
    <w:rsid w:val="00923B40"/>
    <w:rsid w:val="00942BA0"/>
    <w:rsid w:val="00943743"/>
    <w:rsid w:val="009706B7"/>
    <w:rsid w:val="009C716C"/>
    <w:rsid w:val="009D3374"/>
    <w:rsid w:val="009D4E8A"/>
    <w:rsid w:val="009F0A22"/>
    <w:rsid w:val="009F2171"/>
    <w:rsid w:val="00A002DA"/>
    <w:rsid w:val="00A236F2"/>
    <w:rsid w:val="00A34C8C"/>
    <w:rsid w:val="00A36860"/>
    <w:rsid w:val="00A37030"/>
    <w:rsid w:val="00A432D6"/>
    <w:rsid w:val="00A557FF"/>
    <w:rsid w:val="00A7024D"/>
    <w:rsid w:val="00A96A0F"/>
    <w:rsid w:val="00AD5C92"/>
    <w:rsid w:val="00AD5E0D"/>
    <w:rsid w:val="00AD5E94"/>
    <w:rsid w:val="00AE32E7"/>
    <w:rsid w:val="00AF5367"/>
    <w:rsid w:val="00AF6FD1"/>
    <w:rsid w:val="00B0718C"/>
    <w:rsid w:val="00B27256"/>
    <w:rsid w:val="00B3013C"/>
    <w:rsid w:val="00B32720"/>
    <w:rsid w:val="00B55224"/>
    <w:rsid w:val="00B5535C"/>
    <w:rsid w:val="00B60BAF"/>
    <w:rsid w:val="00B63751"/>
    <w:rsid w:val="00B67BD4"/>
    <w:rsid w:val="00B73DAA"/>
    <w:rsid w:val="00B82E1F"/>
    <w:rsid w:val="00BB15DF"/>
    <w:rsid w:val="00BC4CDE"/>
    <w:rsid w:val="00C15212"/>
    <w:rsid w:val="00C51FD4"/>
    <w:rsid w:val="00C53AA8"/>
    <w:rsid w:val="00C62887"/>
    <w:rsid w:val="00C633B4"/>
    <w:rsid w:val="00CB3623"/>
    <w:rsid w:val="00CD0A49"/>
    <w:rsid w:val="00CD5681"/>
    <w:rsid w:val="00CE0AEF"/>
    <w:rsid w:val="00CE299A"/>
    <w:rsid w:val="00CE5726"/>
    <w:rsid w:val="00CE7F4D"/>
    <w:rsid w:val="00CF157A"/>
    <w:rsid w:val="00CF1E24"/>
    <w:rsid w:val="00D27130"/>
    <w:rsid w:val="00D279B2"/>
    <w:rsid w:val="00D37296"/>
    <w:rsid w:val="00D42CDD"/>
    <w:rsid w:val="00D70C17"/>
    <w:rsid w:val="00D76C2A"/>
    <w:rsid w:val="00D8786E"/>
    <w:rsid w:val="00DA75E3"/>
    <w:rsid w:val="00DE5BF1"/>
    <w:rsid w:val="00E07CE9"/>
    <w:rsid w:val="00E372E6"/>
    <w:rsid w:val="00E60F8F"/>
    <w:rsid w:val="00E71A03"/>
    <w:rsid w:val="00E72844"/>
    <w:rsid w:val="00E73970"/>
    <w:rsid w:val="00E74617"/>
    <w:rsid w:val="00E963A3"/>
    <w:rsid w:val="00EA1E90"/>
    <w:rsid w:val="00EB5F67"/>
    <w:rsid w:val="00EB7EA6"/>
    <w:rsid w:val="00EC0DC4"/>
    <w:rsid w:val="00EE56F1"/>
    <w:rsid w:val="00EF64C6"/>
    <w:rsid w:val="00F23146"/>
    <w:rsid w:val="00F30C93"/>
    <w:rsid w:val="00F40136"/>
    <w:rsid w:val="00F435BC"/>
    <w:rsid w:val="00F54C96"/>
    <w:rsid w:val="00F70966"/>
    <w:rsid w:val="00FA2730"/>
    <w:rsid w:val="00FC4462"/>
    <w:rsid w:val="00FC52AB"/>
    <w:rsid w:val="00FD413D"/>
    <w:rsid w:val="00FE7A20"/>
    <w:rsid w:val="00FF1406"/>
    <w:rsid w:val="00FF1B49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EE6C-22E4-45F2-AAC5-FABE436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636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6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6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6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62F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61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61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617"/>
    <w:rPr>
      <w:vertAlign w:val="superscript"/>
    </w:rPr>
  </w:style>
  <w:style w:type="paragraph" w:styleId="Odsekzoznamu">
    <w:name w:val="List Paragraph"/>
    <w:basedOn w:val="Normlny"/>
    <w:uiPriority w:val="34"/>
    <w:qFormat/>
    <w:rsid w:val="00431527"/>
    <w:pPr>
      <w:ind w:left="720"/>
      <w:contextualSpacing/>
    </w:pPr>
  </w:style>
  <w:style w:type="paragraph" w:styleId="Revzia">
    <w:name w:val="Revision"/>
    <w:hidden/>
    <w:uiPriority w:val="99"/>
    <w:semiHidden/>
    <w:rsid w:val="009F2171"/>
    <w:pPr>
      <w:spacing w:after="0" w:line="240" w:lineRule="auto"/>
    </w:pPr>
  </w:style>
  <w:style w:type="character" w:customStyle="1" w:styleId="cwcot">
    <w:name w:val="cwcot"/>
    <w:basedOn w:val="Predvolenpsmoodseku"/>
    <w:rsid w:val="00EB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394A2-B240-42C0-B462-68CF6C2E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cp:lastPrinted>2018-07-20T07:10:00Z</cp:lastPrinted>
  <dcterms:created xsi:type="dcterms:W3CDTF">2019-05-24T12:27:00Z</dcterms:created>
  <dcterms:modified xsi:type="dcterms:W3CDTF">2019-05-24T12:27:00Z</dcterms:modified>
</cp:coreProperties>
</file>