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 w:rsidRPr="00014591"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955645" w:rsidRDefault="00232C73" w:rsidP="00773ADE">
            <w:pPr>
              <w:pStyle w:val="titulok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564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cs-CZ"/>
              </w:rPr>
              <w:t xml:space="preserve">Návrh zákona, ktorým </w:t>
            </w:r>
            <w:r w:rsidRPr="00955645">
              <w:rPr>
                <w:rStyle w:val="Textzstupnhosymbolu"/>
                <w:b w:val="0"/>
                <w:sz w:val="20"/>
                <w:szCs w:val="20"/>
              </w:rPr>
              <w:t xml:space="preserve">sa mení a dopĺňa zákon č. 474/2013 Z. z. </w:t>
            </w:r>
            <w:r w:rsidRPr="0095564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 výbere mýta za užívanie vymedzených úsekov pozemných komunikácií a o zmene a doplnení niektorých zákonov v zn</w:t>
            </w:r>
            <w:bookmarkStart w:id="0" w:name="_GoBack"/>
            <w:bookmarkEnd w:id="0"/>
            <w:r w:rsidRPr="0095564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ení neskorších predpisov </w:t>
            </w:r>
            <w:r w:rsidR="005F3C5E" w:rsidRPr="0095564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 o zmene a doplnení niektorých zákonov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48EE" w:rsidRPr="00A179AE" w:rsidRDefault="009548EE" w:rsidP="009548EE">
            <w:r>
              <w:t>Minister</w:t>
            </w:r>
            <w:r w:rsidR="00B6456B">
              <w:t>stvo</w:t>
            </w:r>
            <w:r w:rsidR="00FE1499">
              <w:t xml:space="preserve"> dopravy a </w:t>
            </w:r>
            <w:r>
              <w:t>výstavby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9548E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6212" w:rsidRDefault="003501A1" w:rsidP="007B71A4">
            <w:pPr>
              <w:rPr>
                <w:i/>
                <w:highlight w:val="yellow"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6212" w:rsidRDefault="00805D7E" w:rsidP="00805D7E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November </w:t>
            </w:r>
            <w:r w:rsidR="00AF6EA8" w:rsidRPr="00C7175B">
              <w:rPr>
                <w:i/>
              </w:rPr>
              <w:t>201</w:t>
            </w:r>
            <w:r w:rsidR="00232C73">
              <w:rPr>
                <w:i/>
              </w:rPr>
              <w:t>8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212FDE" w:rsidP="00212FDE">
            <w:pPr>
              <w:rPr>
                <w:i/>
              </w:rPr>
            </w:pPr>
            <w:r>
              <w:rPr>
                <w:i/>
              </w:rPr>
              <w:t>Marec</w:t>
            </w:r>
            <w:r w:rsidR="00AF6EA8">
              <w:rPr>
                <w:i/>
              </w:rPr>
              <w:t xml:space="preserve"> 201</w:t>
            </w:r>
            <w:r>
              <w:rPr>
                <w:i/>
              </w:rPr>
              <w:t>9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90D1E" w:rsidRDefault="007B162A" w:rsidP="007B162A">
            <w:pPr>
              <w:jc w:val="both"/>
            </w:pPr>
            <w:r>
              <w:rPr>
                <w:rFonts w:ascii="Times" w:hAnsi="Times" w:cs="Times"/>
              </w:rPr>
              <w:t>Návrh zákona sa zameriava na úpravu správnych deliktov, konkrétne na zníženie výšky</w:t>
            </w:r>
            <w:r>
              <w:t xml:space="preserve"> pokuty za </w:t>
            </w:r>
            <w:r w:rsidR="00A90D1E">
              <w:t xml:space="preserve">delikt </w:t>
            </w:r>
            <w:proofErr w:type="spellStart"/>
            <w:r w:rsidR="00A90D1E">
              <w:t>neúhrady</w:t>
            </w:r>
            <w:proofErr w:type="spellEnd"/>
            <w:r w:rsidR="00A90D1E">
              <w:t xml:space="preserve"> mýta a delikt nesprávneho nastavenia počtu náprav v palubnej jednotke. </w:t>
            </w:r>
            <w:r>
              <w:t xml:space="preserve">Vozidlá s čisto alebo čiastočne elektrickým pohonom sa </w:t>
            </w:r>
            <w:r w:rsidR="00A90D1E">
              <w:t>zaraďujú do najekologickejšej (najnižšej) mýtnej sadzby. Vypúšťa sa povinnosť upravovať sadzby mýta každoročne o harmonizova</w:t>
            </w:r>
            <w:r>
              <w:t>ný index spotrebiteľských cien.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1459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14591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14591" w:rsidRDefault="00A90D1E" w:rsidP="00EF5E5F">
            <w:pPr>
              <w:jc w:val="both"/>
            </w:pPr>
            <w:r>
              <w:t xml:space="preserve">Cieľom je </w:t>
            </w:r>
            <w:r w:rsidR="007B162A">
              <w:t xml:space="preserve">úprava správnych deliktov </w:t>
            </w:r>
            <w:r w:rsidRPr="00A90D1E">
              <w:t>na úseku výberu mýta</w:t>
            </w:r>
            <w:r w:rsidR="000B2C04">
              <w:t>:</w:t>
            </w:r>
            <w:r w:rsidRPr="00A90D1E">
              <w:t> zníž</w:t>
            </w:r>
            <w:r w:rsidR="000B2C04">
              <w:t>enie</w:t>
            </w:r>
            <w:r w:rsidRPr="00A90D1E">
              <w:t xml:space="preserve"> </w:t>
            </w:r>
            <w:r>
              <w:t>výšk</w:t>
            </w:r>
            <w:r w:rsidR="007B162A">
              <w:t>y pokuty</w:t>
            </w:r>
            <w:r w:rsidRPr="00A90D1E">
              <w:t xml:space="preserve"> pri dvoch správnych deliktoch (</w:t>
            </w:r>
            <w:proofErr w:type="spellStart"/>
            <w:r w:rsidRPr="00A90D1E">
              <w:t>neúhrada</w:t>
            </w:r>
            <w:proofErr w:type="spellEnd"/>
            <w:r w:rsidRPr="00A90D1E">
              <w:t xml:space="preserve"> mýta, nesprávne nastavenie počtu náprav v palubnej </w:t>
            </w:r>
            <w:r>
              <w:t>jednotke</w:t>
            </w:r>
            <w:r w:rsidR="007B162A">
              <w:t>)</w:t>
            </w:r>
            <w:r>
              <w:t xml:space="preserve">, a to z 1 500 eur na 1 050 </w:t>
            </w:r>
            <w:r w:rsidR="00AC46A7">
              <w:t>eur, resp. zo 480 eur na 18</w:t>
            </w:r>
            <w:r>
              <w:t>0 eur.</w:t>
            </w:r>
            <w:r w:rsidR="00EF5E5F">
              <w:t xml:space="preserve"> </w:t>
            </w:r>
            <w:r w:rsidR="00EF5E5F" w:rsidRPr="00EF5E5F">
              <w:rPr>
                <w:rFonts w:ascii="Times" w:hAnsi="Times" w:cs="Times"/>
                <w:color w:val="000000" w:themeColor="text1"/>
              </w:rPr>
              <w:t xml:space="preserve">Pri oboch deliktoch je tiež </w:t>
            </w:r>
            <w:r w:rsidR="000B2C04">
              <w:rPr>
                <w:color w:val="000000" w:themeColor="text1"/>
              </w:rPr>
              <w:t>c</w:t>
            </w:r>
            <w:r w:rsidR="00EF5E5F" w:rsidRPr="00EF5E5F">
              <w:rPr>
                <w:color w:val="000000" w:themeColor="text1"/>
              </w:rPr>
              <w:t>ieľom zamedziť tomu, aby v </w:t>
            </w:r>
            <w:proofErr w:type="spellStart"/>
            <w:r w:rsidR="00EF5E5F" w:rsidRPr="00EF5E5F">
              <w:rPr>
                <w:color w:val="000000" w:themeColor="text1"/>
              </w:rPr>
              <w:t>rozkaznom</w:t>
            </w:r>
            <w:proofErr w:type="spellEnd"/>
            <w:r w:rsidR="00EF5E5F" w:rsidRPr="00EF5E5F">
              <w:rPr>
                <w:color w:val="000000" w:themeColor="text1"/>
              </w:rPr>
              <w:t xml:space="preserve"> konaní bola za skutkovo rovnaký delikt vyberaná vyššia pokuta ako je výška pokuty v blokovom konaní uložená policajtom.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FE1499" w:rsidRDefault="009548EE" w:rsidP="007B71A4">
            <w:r w:rsidRPr="00FE1499">
              <w:t>Podnikateľské prostredie vo všeobecnosti, užívatelia vymedzených úsekov ciest</w:t>
            </w:r>
            <w:r w:rsidR="00365BB9" w:rsidRPr="00FE1499">
              <w:t>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773ADE" w:rsidP="007B71A4">
            <w:pPr>
              <w:rPr>
                <w:i/>
              </w:rPr>
            </w:pPr>
            <w:r w:rsidRPr="00BD3E09">
              <w:t>Nepredkladajú sa.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7458D8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F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7458D8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E97FF7" w:rsidRDefault="00E97FF7" w:rsidP="00CE0901">
            <w:pPr>
              <w:pStyle w:val="Odsekzoznamu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Vyhláška Ministerstva dopravy, výstavby a regionálneho rozvoja Slovenskej republiky č. 476/2013</w:t>
            </w:r>
            <w:r w:rsidR="004E0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97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Z. z., ktorou sa vykonávajú niektoré ustanovenia zákona o výbere mýta za užívanie vymedzených úsekov pozemných komunikácií a o zmene a doplnení niektorých zákonov</w:t>
            </w:r>
            <w:r w:rsidR="004E0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97FF7" w:rsidRPr="00A179AE" w:rsidRDefault="00E97FF7" w:rsidP="00CE0901">
            <w:pPr>
              <w:pStyle w:val="Odsekzoznamu"/>
              <w:numPr>
                <w:ilvl w:val="0"/>
                <w:numId w:val="2"/>
              </w:numPr>
              <w:spacing w:line="240" w:lineRule="auto"/>
            </w:pPr>
            <w:r w:rsidRPr="00E97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Vyhláška Ministerstva dopravy, výstavby a regionálneho rozvoja Slovenskej republiky č. 19/2016 </w:t>
            </w:r>
            <w:r w:rsidR="004E0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97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Z. z., ktorou sa vykonávajú niektoré ustanovenia zákona č. </w:t>
            </w:r>
            <w:hyperlink r:id="rId10" w:tooltip="Odkaz na predpis alebo ustanovenie" w:history="1">
              <w:r w:rsidRPr="00E97FF7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488/2013 Z. z.</w:t>
              </w:r>
            </w:hyperlink>
            <w:r w:rsidRPr="00E97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diaľničnej známke a o zmene niektorých zákonov</w:t>
            </w:r>
            <w:r w:rsidR="004E0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773ADE" w:rsidRDefault="00773ADE" w:rsidP="007B71A4">
            <w:r w:rsidRPr="00773ADE">
              <w:t>Žiadna.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B378DB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B378DB"/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32C7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32C7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32C73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32C7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B6B1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32C7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32C7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2B6B1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32C7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9548EE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548EE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E83853" w:rsidRPr="00EF5E5F" w:rsidRDefault="00D51D9F" w:rsidP="00C63DE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"/>
              </w:rPr>
              <w:t>Návrh zákona sa zameriava na úpravu správnych deliktov, zníženie výšky</w:t>
            </w:r>
            <w:r>
              <w:t xml:space="preserve"> pokuty za delikt </w:t>
            </w:r>
            <w:proofErr w:type="spellStart"/>
            <w:r>
              <w:t>neúhrady</w:t>
            </w:r>
            <w:proofErr w:type="spellEnd"/>
            <w:r>
              <w:t xml:space="preserve"> mýta a delikt nesprávneho nastavenia počtu náprav v palubnej jednotke</w:t>
            </w:r>
            <w:r>
              <w:rPr>
                <w:rFonts w:ascii="Times" w:hAnsi="Times" w:cs="Times"/>
              </w:rPr>
              <w:t xml:space="preserve">. Návrhom zákona síce dochádza k zníženiu výšky pokút, nepredpokladá sa však negatívny vplyv na rozpočet verejnej správy. </w:t>
            </w:r>
            <w:r w:rsidR="005F16CD">
              <w:rPr>
                <w:rFonts w:ascii="Times" w:hAnsi="Times" w:cs="Times"/>
              </w:rPr>
              <w:t xml:space="preserve">Návrhom zákona sa predpokladá, </w:t>
            </w:r>
            <w:r w:rsidR="005F16CD" w:rsidRPr="005F16CD">
              <w:rPr>
                <w:color w:val="000000" w:themeColor="text1"/>
              </w:rPr>
              <w:t xml:space="preserve">že sa zvýši percento </w:t>
            </w:r>
            <w:r w:rsidR="005F16CD">
              <w:rPr>
                <w:color w:val="000000" w:themeColor="text1"/>
              </w:rPr>
              <w:t>úhrady pokút a následne sa zvýši</w:t>
            </w:r>
            <w:r w:rsidR="005F16CD" w:rsidRPr="005F16CD">
              <w:rPr>
                <w:color w:val="000000" w:themeColor="text1"/>
              </w:rPr>
              <w:t xml:space="preserve"> disciplína prevádzkovateľov vozidiel. </w:t>
            </w:r>
            <w:r w:rsidR="005F16CD" w:rsidRPr="005F16CD">
              <w:rPr>
                <w:rFonts w:ascii="Times" w:hAnsi="Times" w:cs="Times"/>
                <w:color w:val="000000" w:themeColor="text1"/>
              </w:rPr>
              <w:t xml:space="preserve"> </w:t>
            </w:r>
            <w:proofErr w:type="spellStart"/>
            <w:r w:rsidR="000B2C04">
              <w:rPr>
                <w:rFonts w:ascii="Times" w:hAnsi="Times" w:cs="Times"/>
              </w:rPr>
              <w:t>Naviac</w:t>
            </w:r>
            <w:proofErr w:type="spellEnd"/>
            <w:r w:rsidR="000B2C04">
              <w:rPr>
                <w:rFonts w:ascii="Times" w:hAnsi="Times" w:cs="Times"/>
              </w:rPr>
              <w:t>, p</w:t>
            </w:r>
            <w:r w:rsidR="000B2C04" w:rsidRPr="00EF5E5F">
              <w:rPr>
                <w:rFonts w:ascii="Times" w:hAnsi="Times" w:cs="Times"/>
                <w:color w:val="000000" w:themeColor="text1"/>
              </w:rPr>
              <w:t xml:space="preserve">ri oboch deliktoch je tiež </w:t>
            </w:r>
            <w:r w:rsidR="000B2C04">
              <w:rPr>
                <w:color w:val="000000" w:themeColor="text1"/>
              </w:rPr>
              <w:t>c</w:t>
            </w:r>
            <w:r w:rsidR="000B2C04" w:rsidRPr="00EF5E5F">
              <w:rPr>
                <w:color w:val="000000" w:themeColor="text1"/>
              </w:rPr>
              <w:t>ieľom zamedziť tomu, aby v </w:t>
            </w:r>
            <w:proofErr w:type="spellStart"/>
            <w:r w:rsidR="000B2C04" w:rsidRPr="00EF5E5F">
              <w:rPr>
                <w:color w:val="000000" w:themeColor="text1"/>
              </w:rPr>
              <w:t>rozkaznom</w:t>
            </w:r>
            <w:proofErr w:type="spellEnd"/>
            <w:r w:rsidR="000B2C04" w:rsidRPr="00EF5E5F">
              <w:rPr>
                <w:color w:val="000000" w:themeColor="text1"/>
              </w:rPr>
              <w:t xml:space="preserve"> konaní bola za skutkovo rovnaký delikt vyberaná vyššia pokuta ako je výška pokuty v blokovom konaní uložená policajtom.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2F3641" w:rsidRDefault="00646AFC" w:rsidP="00646AFC">
            <w:pPr>
              <w:jc w:val="both"/>
            </w:pPr>
            <w:r w:rsidRPr="002F3641">
              <w:t>Ministerstvo dopravy a</w:t>
            </w:r>
            <w:r w:rsidR="009548EE" w:rsidRPr="002F3641">
              <w:t xml:space="preserve"> výstavby Slovenskej republiky, Sekcia cestnej dopravy a pozemných komunikácii</w:t>
            </w:r>
            <w:r w:rsidR="00F85EA2" w:rsidRPr="002F3641">
              <w:t xml:space="preserve"> </w:t>
            </w:r>
            <w:r w:rsidR="009548EE" w:rsidRPr="002F3641">
              <w:t xml:space="preserve">– Mgr. </w:t>
            </w:r>
            <w:r w:rsidR="00BC063A" w:rsidRPr="002F3641">
              <w:t>Tomáš Pšenka</w:t>
            </w:r>
            <w:r w:rsidR="00014591" w:rsidRPr="002F3641">
              <w:t>,</w:t>
            </w:r>
            <w:r w:rsidR="009548EE" w:rsidRPr="002F3641">
              <w:t xml:space="preserve">  tel.</w:t>
            </w:r>
            <w:r w:rsidR="00430CF8" w:rsidRPr="002F3641">
              <w:t xml:space="preserve"> </w:t>
            </w:r>
            <w:r w:rsidR="00014591" w:rsidRPr="002F3641">
              <w:t>č. 02/59494</w:t>
            </w:r>
            <w:r w:rsidR="00BC063A" w:rsidRPr="002F3641">
              <w:t>635</w:t>
            </w:r>
            <w:r w:rsidR="007324EF">
              <w:t xml:space="preserve">, Mgr. Peter Považan, tel. č. </w:t>
            </w:r>
            <w:r w:rsidR="007324EF" w:rsidRPr="002F3641">
              <w:t>02/59494</w:t>
            </w:r>
            <w:r w:rsidR="007324EF">
              <w:t>347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CD50B1">
        <w:trPr>
          <w:trHeight w:val="433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D1B93" w:rsidRDefault="003501A1" w:rsidP="007B71A4">
            <w:pPr>
              <w:rPr>
                <w:b/>
                <w:sz w:val="22"/>
                <w:szCs w:val="22"/>
              </w:rPr>
            </w:pPr>
          </w:p>
        </w:tc>
      </w:tr>
    </w:tbl>
    <w:p w:rsidR="00CB3623" w:rsidRDefault="00CB3623" w:rsidP="006465C7"/>
    <w:sectPr w:rsidR="00CB3623" w:rsidSect="004C60B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D8" w:rsidRDefault="007458D8" w:rsidP="003501A1">
      <w:r>
        <w:separator/>
      </w:r>
    </w:p>
  </w:endnote>
  <w:endnote w:type="continuationSeparator" w:id="0">
    <w:p w:rsidR="007458D8" w:rsidRDefault="007458D8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D8" w:rsidRDefault="007458D8" w:rsidP="003501A1">
      <w:r>
        <w:separator/>
      </w:r>
    </w:p>
  </w:footnote>
  <w:footnote w:type="continuationSeparator" w:id="0">
    <w:p w:rsidR="007458D8" w:rsidRDefault="007458D8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37A0"/>
    <w:multiLevelType w:val="hybridMultilevel"/>
    <w:tmpl w:val="B1FA481A"/>
    <w:lvl w:ilvl="0" w:tplc="95A0C98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1F95"/>
    <w:rsid w:val="00014591"/>
    <w:rsid w:val="00024B92"/>
    <w:rsid w:val="00036A60"/>
    <w:rsid w:val="000534D7"/>
    <w:rsid w:val="00064BED"/>
    <w:rsid w:val="00081435"/>
    <w:rsid w:val="000B2C04"/>
    <w:rsid w:val="000D40AB"/>
    <w:rsid w:val="000F17E4"/>
    <w:rsid w:val="00101464"/>
    <w:rsid w:val="0011693A"/>
    <w:rsid w:val="001505A3"/>
    <w:rsid w:val="00175FD8"/>
    <w:rsid w:val="00193DF0"/>
    <w:rsid w:val="001A1559"/>
    <w:rsid w:val="00212FDE"/>
    <w:rsid w:val="002151E8"/>
    <w:rsid w:val="00232C73"/>
    <w:rsid w:val="00235168"/>
    <w:rsid w:val="00247D88"/>
    <w:rsid w:val="00266382"/>
    <w:rsid w:val="00273E59"/>
    <w:rsid w:val="00293B2C"/>
    <w:rsid w:val="002B6B16"/>
    <w:rsid w:val="002C6E8F"/>
    <w:rsid w:val="002F3641"/>
    <w:rsid w:val="003156FD"/>
    <w:rsid w:val="003501A1"/>
    <w:rsid w:val="00365BB9"/>
    <w:rsid w:val="0037486A"/>
    <w:rsid w:val="00395098"/>
    <w:rsid w:val="004271CF"/>
    <w:rsid w:val="00430CF8"/>
    <w:rsid w:val="00442FA9"/>
    <w:rsid w:val="0045465B"/>
    <w:rsid w:val="0049546A"/>
    <w:rsid w:val="004B40CA"/>
    <w:rsid w:val="004C60B8"/>
    <w:rsid w:val="004C794A"/>
    <w:rsid w:val="004D1B93"/>
    <w:rsid w:val="004D4FB6"/>
    <w:rsid w:val="004E0124"/>
    <w:rsid w:val="004E7796"/>
    <w:rsid w:val="004F6F1F"/>
    <w:rsid w:val="004F7D6F"/>
    <w:rsid w:val="0050473A"/>
    <w:rsid w:val="005212B4"/>
    <w:rsid w:val="0056195C"/>
    <w:rsid w:val="00570B48"/>
    <w:rsid w:val="00583B3A"/>
    <w:rsid w:val="005B7A8D"/>
    <w:rsid w:val="005C5B5B"/>
    <w:rsid w:val="005C609D"/>
    <w:rsid w:val="005F16CD"/>
    <w:rsid w:val="005F3C5E"/>
    <w:rsid w:val="00601B75"/>
    <w:rsid w:val="006027A1"/>
    <w:rsid w:val="006163A1"/>
    <w:rsid w:val="006465C7"/>
    <w:rsid w:val="00646AFC"/>
    <w:rsid w:val="00651D70"/>
    <w:rsid w:val="00680165"/>
    <w:rsid w:val="00690700"/>
    <w:rsid w:val="006A37E7"/>
    <w:rsid w:val="006B4E6C"/>
    <w:rsid w:val="006C3B7D"/>
    <w:rsid w:val="00722A7A"/>
    <w:rsid w:val="007324EF"/>
    <w:rsid w:val="00741466"/>
    <w:rsid w:val="007458D8"/>
    <w:rsid w:val="00773ADE"/>
    <w:rsid w:val="007937AC"/>
    <w:rsid w:val="007B162A"/>
    <w:rsid w:val="008014CF"/>
    <w:rsid w:val="00805D7E"/>
    <w:rsid w:val="00836B25"/>
    <w:rsid w:val="00855FFD"/>
    <w:rsid w:val="008640C6"/>
    <w:rsid w:val="00874D1D"/>
    <w:rsid w:val="00902548"/>
    <w:rsid w:val="00912328"/>
    <w:rsid w:val="00940C17"/>
    <w:rsid w:val="009548EE"/>
    <w:rsid w:val="00955645"/>
    <w:rsid w:val="009970DF"/>
    <w:rsid w:val="009A4AF7"/>
    <w:rsid w:val="00A60182"/>
    <w:rsid w:val="00A731E3"/>
    <w:rsid w:val="00A90D1E"/>
    <w:rsid w:val="00AC2477"/>
    <w:rsid w:val="00AC46A7"/>
    <w:rsid w:val="00AF0EB3"/>
    <w:rsid w:val="00AF6EA8"/>
    <w:rsid w:val="00B060CB"/>
    <w:rsid w:val="00B35FE5"/>
    <w:rsid w:val="00B36212"/>
    <w:rsid w:val="00B378DB"/>
    <w:rsid w:val="00B635E8"/>
    <w:rsid w:val="00B6456B"/>
    <w:rsid w:val="00B65A86"/>
    <w:rsid w:val="00BC063A"/>
    <w:rsid w:val="00BC52A0"/>
    <w:rsid w:val="00BF4AF3"/>
    <w:rsid w:val="00C133CD"/>
    <w:rsid w:val="00C2365E"/>
    <w:rsid w:val="00C33D03"/>
    <w:rsid w:val="00C63DE1"/>
    <w:rsid w:val="00C7175B"/>
    <w:rsid w:val="00C74E72"/>
    <w:rsid w:val="00CB3623"/>
    <w:rsid w:val="00CD50B1"/>
    <w:rsid w:val="00CE0901"/>
    <w:rsid w:val="00CE6EA4"/>
    <w:rsid w:val="00CE7518"/>
    <w:rsid w:val="00D13B6F"/>
    <w:rsid w:val="00D14540"/>
    <w:rsid w:val="00D21807"/>
    <w:rsid w:val="00D41CD1"/>
    <w:rsid w:val="00D51D9F"/>
    <w:rsid w:val="00D56ECE"/>
    <w:rsid w:val="00D75D35"/>
    <w:rsid w:val="00D817EC"/>
    <w:rsid w:val="00DC2890"/>
    <w:rsid w:val="00DE2A12"/>
    <w:rsid w:val="00E02C17"/>
    <w:rsid w:val="00E83853"/>
    <w:rsid w:val="00E97FF7"/>
    <w:rsid w:val="00EB59E3"/>
    <w:rsid w:val="00EF466C"/>
    <w:rsid w:val="00EF5E5F"/>
    <w:rsid w:val="00F22831"/>
    <w:rsid w:val="00F405DC"/>
    <w:rsid w:val="00F62771"/>
    <w:rsid w:val="00F85EA2"/>
    <w:rsid w:val="00FA1495"/>
    <w:rsid w:val="00FE1499"/>
    <w:rsid w:val="00FE5A2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tulok">
    <w:name w:val="titulok"/>
    <w:basedOn w:val="Normlny"/>
    <w:uiPriority w:val="99"/>
    <w:rsid w:val="00722A7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232C73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tulok">
    <w:name w:val="titulok"/>
    <w:basedOn w:val="Normlny"/>
    <w:uiPriority w:val="99"/>
    <w:rsid w:val="00722A7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232C73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www.slov-lex.sk/pravne-predpisy/SK/ZZ/2013/488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_vybranych_vplyvov"/>
    <f:field ref="objsubject" par="" edit="true" text=""/>
    <f:field ref="objcreatedby" par="" text="Považan, Peter"/>
    <f:field ref="objcreatedat" par="" text="12.8.2016 13:31:48"/>
    <f:field ref="objchangedby" par="" text="Administrator, System"/>
    <f:field ref="objmodifiedat" par="" text="12.8.2016 13:31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14AB2A4-28C4-4BFB-BB46-7B69F5FA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Považan, Peter</cp:lastModifiedBy>
  <cp:revision>4</cp:revision>
  <dcterms:created xsi:type="dcterms:W3CDTF">2019-02-20T08:06:00Z</dcterms:created>
  <dcterms:modified xsi:type="dcterms:W3CDTF">2019-02-20T08:06:00Z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Peter Považan</vt:lpwstr>
  </property>
  <property fmtid="{D5CDD505-2E9C-101B-9397-08002B2CF9AE}" pid="12" name="FSC#SKEDITIONSLOVLEX@103.510:zodppredkladatel">
    <vt:lpwstr/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vyhláška Ministerstva dopravy, výstavby a regionálneho rozvoja Slovenskej republiky č. 475/2013 Z. z., ktorou sa vymedzujú úseky diaľnic, rýchlostných ciest, ciest I. triedy, ciest II. triedy a ciest III. triedy s výberom mýta v znení ne</vt:lpwstr>
  </property>
  <property fmtid="{D5CDD505-2E9C-101B-9397-08002B2CF9AE}" pid="15" name="FSC#SKEDITIONSLOVLEX@103.510:nazovpredpis1">
    <vt:lpwstr>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dopravy, výstavby a regionálneho rozvoja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Vyhláška Ministerstva dopravy, výstavby a regionálneho rozvoja Slovenskej republiky, ktorou sa mení vyhláška Ministerstva dopravy, výstavby a regionálneho rozvoja Slovenskej republiky č. 475/2013 Z. z., ktorou sa vymedzujú úseky diaľnic, rýchlostných cie</vt:lpwstr>
  </property>
  <property fmtid="{D5CDD505-2E9C-101B-9397-08002B2CF9AE}" pid="24" name="FSC#SKEDITIONSLOVLEX@103.510:plnynazovpredpis1">
    <vt:lpwstr>st, ciest I. triedy, ciest II. triedy a ciest III. triedy s výberom mýta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20298/2016/C232-SCDPK/50935-M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LP/2016/805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• v čl. 91 Zmluvy o fungovaní Európskej únie _x000d_
• v čl. 4 Zmluvy o fungovaní Európskej únie </vt:lpwstr>
  </property>
  <property fmtid="{D5CDD505-2E9C-101B-9397-08002B2CF9AE}" pid="47" name="FSC#SKEDITIONSLOVLEX@103.510:AttrStrListDocPropSekundarneLegPravoPO">
    <vt:lpwstr>v smernici Európskeho parlamentu a Rady 2011/76/EÚ z 27. septembra 2011, ktorou sa mení a dopĺňa smernica 1999/62/ES o poplatkoch za používanie určitej dopravnej infraštruktúry ťažkými nákladnými vozidlami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v smernici Európskeho parlamentu a Rady 1999/62/ES zo 17. júna 1999 o poplatkoch za používanie určitej dopravnej infraštruktúry ťažkými nákladnými vozidlami v znení smernice Európskeho parlamentu a Rady 2006/38/ES zo 17. mája 2006, smernice Rady 2006/103/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3" name="FSC#SKEDITIONSLOVLEX@103.510:AttrStrListDocPropLehotaNaPredlozeni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4" name="FSC#SKEDITIONSLOVLEX@103.510:AttrStrListDocPropInfoZaciatokKonania">
    <vt:lpwstr>- bezpredmetné</vt:lpwstr>
  </property>
  <property fmtid="{D5CDD505-2E9C-101B-9397-08002B2CF9AE}" pid="55" name="FSC#SKEDITIONSLOVLEX@103.510:AttrStrListDocPropInfoUzPreberanePP">
    <vt:lpwstr>1. Zákon č. 135/1961 Zb. o pozemných komunikáciách (cestný zákon) v znení neskorších predpisov. _x000d_
_x000d_
2. Zákon č. 8/2009 Z. z. o cestnej premávke a o zmene a doplnení niektorých zákonov. _x000d_
_x000d_
3. Zákon č. 725/2004 Z. z. o podmienkach prevádzky vozidiel v prem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dopravy, výstavby a regionálneho rozvoja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Predpokladaný návrh vyhlášky predpokladá pozitívny vplyv na rozpočet verejnej správy v rokoch 2017 až 2019, a to z dôvodu zvýšenia výnosov z výberu mýta pre Národnú diaľničnú spoločnosť, a. s. Pozitívny vplyv na rozpočet verejnej správy je už zohľadnený v</vt:lpwstr>
  </property>
  <property fmtid="{D5CDD505-2E9C-101B-9397-08002B2CF9AE}" pid="66" name="FSC#SKEDITIONSLOVLEX@103.510:AttrStrListDocPropAltRiesenia">
    <vt:lpwstr>Neboli posudzované.</vt:lpwstr>
  </property>
  <property fmtid="{D5CDD505-2E9C-101B-9397-08002B2CF9AE}" pid="67" name="FSC#SKEDITIONSLOVLEX@103.510:AttrStrListDocPropStanoviskoGest">
    <vt:lpwstr>Komisia uplatňuje k materiálu nasledujúce pripomienky a odporúčania:K doložke vybraných vplyvovVzhľadom na to, že v súvislosti s vyvolaným zmenovým konaním sa predpokladá v roku 2016 vznik jednorazových nákladov vo výške 100 tis. eur, v doložke vybraných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/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vyhlášky Ministerstva dopravy, výstavby a regionálneho rozvoja Slovenskej republiky, ktorou sa mení vyhláška Ministerstva dopravy, výstavby a&amp;nbsp;regionálneho rozvoja Slovenskej republiky č. 475/2013 Z. z., ktorou sa vymedzujú úseky diaľnic, rýc</vt:lpwstr>
  </property>
  <property fmtid="{D5CDD505-2E9C-101B-9397-08002B2CF9AE}" pid="150" name="FSC#COOSYSTEM@1.1:Container">
    <vt:lpwstr>COO.2145.1000.3.1569196</vt:lpwstr>
  </property>
  <property fmtid="{D5CDD505-2E9C-101B-9397-08002B2CF9AE}" pid="151" name="FSC#FSCFOLIO@1.1001:docpropproject">
    <vt:lpwstr/>
  </property>
</Properties>
</file>