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00325DD" w:rsidR="000C2162" w:rsidRDefault="009452C9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3760BB49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584E77">
              <w:rPr>
                <w:sz w:val="25"/>
                <w:szCs w:val="25"/>
              </w:rPr>
              <w:t>4378/2018-1.5</w:t>
            </w:r>
            <w:r w:rsidR="003334ED">
              <w:rPr>
                <w:sz w:val="25"/>
                <w:szCs w:val="25"/>
              </w:rPr>
              <w:t xml:space="preserve"> 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4777E81F" w14:textId="77777777" w:rsidR="004A66D2" w:rsidRDefault="004A66D2" w:rsidP="004A66D2">
      <w:pPr>
        <w:rPr>
          <w:sz w:val="25"/>
          <w:szCs w:val="25"/>
        </w:rPr>
      </w:pPr>
      <w:r>
        <w:rPr>
          <w:sz w:val="25"/>
          <w:szCs w:val="25"/>
        </w:rPr>
        <w:t xml:space="preserve">Materiál na rokovanie </w:t>
      </w:r>
    </w:p>
    <w:p w14:paraId="5E10B81D" w14:textId="77777777" w:rsidR="004A66D2" w:rsidRDefault="004A66D2" w:rsidP="004A66D2">
      <w:pPr>
        <w:rPr>
          <w:sz w:val="25"/>
          <w:szCs w:val="25"/>
        </w:rPr>
      </w:pPr>
      <w:r>
        <w:rPr>
          <w:sz w:val="25"/>
          <w:szCs w:val="25"/>
        </w:rPr>
        <w:t xml:space="preserve">Hospodárskej a sociálnej rady </w:t>
      </w:r>
    </w:p>
    <w:p w14:paraId="42741BFC" w14:textId="77777777" w:rsidR="004A66D2" w:rsidRDefault="004A66D2" w:rsidP="004A66D2">
      <w:pPr>
        <w:rPr>
          <w:b/>
          <w:color w:val="FF0000"/>
          <w:sz w:val="25"/>
          <w:szCs w:val="25"/>
          <w:u w:val="single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3E4E8F11" w14:textId="77777777" w:rsidR="003334ED" w:rsidRDefault="009452C9" w:rsidP="003334ED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3334ED">
        <w:rPr>
          <w:rFonts w:ascii="Times" w:hAnsi="Times" w:cs="Times"/>
          <w:b/>
          <w:bCs/>
          <w:sz w:val="25"/>
          <w:szCs w:val="25"/>
        </w:rPr>
        <w:t xml:space="preserve">Zelenšie Slovensko - </w:t>
      </w:r>
      <w:r w:rsidR="003334ED" w:rsidRPr="003334ED">
        <w:rPr>
          <w:rFonts w:ascii="Times" w:hAnsi="Times" w:cs="Times"/>
          <w:b/>
          <w:bCs/>
          <w:sz w:val="25"/>
          <w:szCs w:val="25"/>
        </w:rPr>
        <w:t xml:space="preserve">Stratégia Environmentálnej politiky Slovenskej republiky do roku 2030 </w:t>
      </w:r>
      <w:r w:rsidR="003334ED">
        <w:rPr>
          <w:rFonts w:ascii="Times" w:hAnsi="Times" w:cs="Times"/>
          <w:b/>
          <w:bCs/>
          <w:sz w:val="25"/>
          <w:szCs w:val="25"/>
        </w:rPr>
        <w:t xml:space="preserve"> </w:t>
      </w:r>
    </w:p>
    <w:p w14:paraId="2218476A" w14:textId="66D363F4" w:rsidR="0012409A" w:rsidRPr="004D4B30" w:rsidRDefault="003334ED" w:rsidP="003334ED">
      <w:pPr>
        <w:pStyle w:val="Zkladntext2"/>
        <w:ind w:left="60"/>
        <w:rPr>
          <w:b/>
          <w:sz w:val="25"/>
          <w:szCs w:val="25"/>
        </w:rPr>
      </w:pPr>
      <w:r w:rsidRPr="003334ED">
        <w:rPr>
          <w:rFonts w:ascii="Times" w:hAnsi="Times" w:cs="Times"/>
          <w:b/>
          <w:bCs/>
          <w:sz w:val="25"/>
          <w:szCs w:val="25"/>
        </w:rPr>
        <w:t>(Envirostratégia 2030)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6A8BAAA" w:rsidR="00A56B40" w:rsidRPr="008E4F14" w:rsidRDefault="003334ED" w:rsidP="009452C9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D00430">
              <w:rPr>
                <w:color w:val="1D1B11" w:themeColor="background2" w:themeShade="1A"/>
              </w:rPr>
              <w:t xml:space="preserve">Bod B.83. uznesenia vlády Slovenskej republiky č. 227 z 15. mája 2013 k </w:t>
            </w:r>
            <w:r w:rsidRPr="00D00430">
              <w:rPr>
                <w:color w:val="1D1B11"/>
              </w:rPr>
              <w:t>Environmentálnej stratégii Slovenskej republiky</w:t>
            </w:r>
          </w:p>
        </w:tc>
        <w:tc>
          <w:tcPr>
            <w:tcW w:w="5149" w:type="dxa"/>
          </w:tcPr>
          <w:p w14:paraId="7D0503BA" w14:textId="23266C79" w:rsidR="009452C9" w:rsidRDefault="009452C9" w:rsidP="009452C9">
            <w:pPr>
              <w:pStyle w:val="Zkladntext2"/>
              <w:jc w:val="both"/>
              <w:rPr>
                <w:sz w:val="25"/>
                <w:szCs w:val="25"/>
              </w:rPr>
            </w:pPr>
          </w:p>
          <w:p w14:paraId="6D034177" w14:textId="77777777" w:rsidR="004A66D2" w:rsidRDefault="004A66D2" w:rsidP="004A66D2">
            <w:pPr>
              <w:pStyle w:val="Odsekzoznamu"/>
              <w:numPr>
                <w:ilvl w:val="0"/>
                <w:numId w:val="1"/>
              </w:numPr>
              <w:autoSpaceDE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Návrh uznesenia vlády SR</w:t>
            </w:r>
          </w:p>
          <w:p w14:paraId="30F35463" w14:textId="77777777" w:rsidR="004A66D2" w:rsidRDefault="004A66D2" w:rsidP="004A66D2">
            <w:pPr>
              <w:pStyle w:val="Odsekzoznamu"/>
              <w:numPr>
                <w:ilvl w:val="0"/>
                <w:numId w:val="1"/>
              </w:numPr>
              <w:autoSpaceDE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Predkladacia správa</w:t>
            </w:r>
          </w:p>
          <w:p w14:paraId="01F93202" w14:textId="6E04DA1B" w:rsidR="004A66D2" w:rsidRDefault="004A66D2" w:rsidP="004A66D2">
            <w:pPr>
              <w:pStyle w:val="Odsekzoznamu"/>
              <w:numPr>
                <w:ilvl w:val="0"/>
                <w:numId w:val="1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Vlastný materiál</w:t>
            </w:r>
          </w:p>
          <w:p w14:paraId="50003A9C" w14:textId="77777777" w:rsidR="004A66D2" w:rsidRDefault="004A66D2" w:rsidP="004A66D2">
            <w:pPr>
              <w:pStyle w:val="Odsekzoznamu"/>
              <w:numPr>
                <w:ilvl w:val="0"/>
                <w:numId w:val="1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Doložka vplyvov </w:t>
            </w:r>
          </w:p>
          <w:p w14:paraId="33D5623E" w14:textId="77777777" w:rsidR="004A66D2" w:rsidRDefault="004A66D2" w:rsidP="004A66D2">
            <w:pPr>
              <w:pStyle w:val="Odsekzoznamu"/>
              <w:numPr>
                <w:ilvl w:val="0"/>
                <w:numId w:val="1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Doložka vplyvov strategického dokumentu s celoštátnym dosahom na životné prostredie</w:t>
            </w:r>
          </w:p>
          <w:p w14:paraId="1C26C0C3" w14:textId="77777777" w:rsidR="004A66D2" w:rsidRDefault="004A66D2" w:rsidP="004A66D2">
            <w:pPr>
              <w:pStyle w:val="Odsekzoznamu"/>
              <w:numPr>
                <w:ilvl w:val="0"/>
                <w:numId w:val="1"/>
              </w:numPr>
              <w:autoSpaceDE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Vyhodnotenie medzirezortného pripomienkového konania</w:t>
            </w:r>
          </w:p>
          <w:p w14:paraId="15BDC352" w14:textId="4FFB8E50" w:rsidR="004A66D2" w:rsidRPr="00505963" w:rsidRDefault="004A66D2" w:rsidP="004A66D2">
            <w:pPr>
              <w:pStyle w:val="Odsekzoznamu"/>
              <w:numPr>
                <w:ilvl w:val="0"/>
                <w:numId w:val="1"/>
              </w:numPr>
              <w:autoSpaceDE/>
              <w:jc w:val="both"/>
              <w:rPr>
                <w:rFonts w:eastAsia="Times New Roman"/>
                <w:sz w:val="24"/>
                <w:szCs w:val="24"/>
              </w:rPr>
            </w:pPr>
            <w:r w:rsidRPr="00505963">
              <w:rPr>
                <w:rFonts w:eastAsia="Times New Roman"/>
                <w:sz w:val="24"/>
                <w:szCs w:val="24"/>
              </w:rPr>
              <w:t>Vyhlásenie MŽP SR</w:t>
            </w:r>
          </w:p>
          <w:p w14:paraId="2BFAE965" w14:textId="77777777" w:rsidR="004A66D2" w:rsidRDefault="004A66D2" w:rsidP="004A66D2">
            <w:pPr>
              <w:pStyle w:val="Odsekzoznamu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  <w:p w14:paraId="6CC1771C" w14:textId="141C1FD2" w:rsidR="00A56B40" w:rsidRPr="008073E3" w:rsidRDefault="00A56B40" w:rsidP="009452C9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F951CFC" w14:textId="77777777" w:rsidR="003334ED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3334ED">
        <w:rPr>
          <w:sz w:val="25"/>
          <w:szCs w:val="25"/>
        </w:rPr>
        <w:t>László Sólymos</w:t>
      </w:r>
    </w:p>
    <w:p w14:paraId="2BD2AA95" w14:textId="77777777" w:rsidR="00584E77" w:rsidRDefault="003334E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podpredseda vlády a minister životného prostredia </w:t>
      </w:r>
    </w:p>
    <w:p w14:paraId="284604DA" w14:textId="4BE6F2D1" w:rsidR="009D7004" w:rsidRPr="008E4F14" w:rsidRDefault="003334ED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r w:rsidR="009D7004" w:rsidRPr="008E4F14">
        <w:rPr>
          <w:sz w:val="25"/>
          <w:szCs w:val="25"/>
        </w:rPr>
        <w:fldChar w:fldCharType="end"/>
      </w:r>
      <w:bookmarkStart w:id="0" w:name="_GoBack"/>
      <w:bookmarkEnd w:id="0"/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C60FD" w14:textId="77777777" w:rsidR="00746C3F" w:rsidRDefault="00746C3F" w:rsidP="00AF1D48">
      <w:r>
        <w:separator/>
      </w:r>
    </w:p>
  </w:endnote>
  <w:endnote w:type="continuationSeparator" w:id="0">
    <w:p w14:paraId="061A469C" w14:textId="77777777" w:rsidR="00746C3F" w:rsidRDefault="00746C3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2BFEEEF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CF3A8C">
      <w:t>12.02</w:t>
    </w:r>
    <w:r w:rsidR="0072263A">
      <w:t>.201</w:t>
    </w:r>
    <w:r w:rsidR="00CF3A8C">
      <w:t>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7F5E9" w14:textId="77777777" w:rsidR="00746C3F" w:rsidRDefault="00746C3F" w:rsidP="00AF1D48">
      <w:r>
        <w:separator/>
      </w:r>
    </w:p>
  </w:footnote>
  <w:footnote w:type="continuationSeparator" w:id="0">
    <w:p w14:paraId="5E7E4EED" w14:textId="77777777" w:rsidR="00746C3F" w:rsidRDefault="00746C3F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213B4"/>
    <w:multiLevelType w:val="hybridMultilevel"/>
    <w:tmpl w:val="A1BA0F6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9431A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334ED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A66D2"/>
    <w:rsid w:val="004D3726"/>
    <w:rsid w:val="004D4B30"/>
    <w:rsid w:val="004F15FB"/>
    <w:rsid w:val="00505963"/>
    <w:rsid w:val="00526A1F"/>
    <w:rsid w:val="0055330D"/>
    <w:rsid w:val="0056032D"/>
    <w:rsid w:val="00575A51"/>
    <w:rsid w:val="0057706E"/>
    <w:rsid w:val="00584E77"/>
    <w:rsid w:val="005A2E35"/>
    <w:rsid w:val="005A45F1"/>
    <w:rsid w:val="005B1217"/>
    <w:rsid w:val="005B7FF4"/>
    <w:rsid w:val="005D335A"/>
    <w:rsid w:val="005E5E5D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2263A"/>
    <w:rsid w:val="00746C3F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52C9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CF3A8C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A66D2"/>
    <w:rPr>
      <w:rFonts w:ascii="Times New Roman" w:hAnsi="Times New Roman"/>
      <w:sz w:val="20"/>
      <w:szCs w:val="20"/>
      <w:lang w:eastAsia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A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3.8.2018 10:45:41"/>
    <f:field ref="objchangedby" par="" text="Administrator, System"/>
    <f:field ref="objmodifiedat" par="" text="3.8.2018 10:45:4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Široký Pavol</cp:lastModifiedBy>
  <cp:revision>7</cp:revision>
  <cp:lastPrinted>2001-08-01T11:42:00Z</cp:lastPrinted>
  <dcterms:created xsi:type="dcterms:W3CDTF">2018-10-19T10:25:00Z</dcterms:created>
  <dcterms:modified xsi:type="dcterms:W3CDTF">2019-02-08T14:16:00Z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COO.2145.1000.3.2907871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Angelika Tamásová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 Stratégia adaptácie Slovenskej republiky na zmenu klímy – aktualizácia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B.2. uznesenia vlády SR č. 148 z 26. marca 2014 k Stratégii adaptácie SR na nepriaznivé dôsledky zmeny klímy</vt:lpwstr>
  </property>
  <property fmtid="{D5CDD505-2E9C-101B-9397-08002B2CF9AE}" pid="18" name="FSC#SKEDITIONSLOVLEX@103.510:plnynazovpredpis">
    <vt:lpwstr> Stratégia adaptácie Slovenskej republiky na zmenu klímy – aktualizácia </vt:lpwstr>
  </property>
  <property fmtid="{D5CDD505-2E9C-101B-9397-08002B2CF9AE}" pid="19" name="FSC#SKEDITIONSLOVLEX@103.510:rezortcislopredpis">
    <vt:lpwstr>8883/2018-3.1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LP/2018/563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 materiál je nelegislatívnym, rámcovým strategickým dokumentom, jeho schválenie nemá vplyv na rozpočet verejnej správy, podnikateľské prostredie, priame sociálne vplyvy, ani vplyvy na životné prostredie, informatizáciu a služby verejnej správy </vt:lpwstr>
  </property>
  <property fmtid="{D5CDD505-2E9C-101B-9397-08002B2CF9AE}" pid="58" name="FSC#SKEDITIONSLOVLEX@103.510:AttrStrListDocPropAltRiesenia">
    <vt:lpwstr>Bez alternatívnych riešení.</vt:lpwstr>
  </property>
  <property fmtid="{D5CDD505-2E9C-101B-9397-08002B2CF9AE}" pid="59" name="FSC#SKEDITIONSLOVLEX@103.510:AttrStrListDocPropStanoviskoGest">
    <vt:lpwstr>-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podpredseda vlády pre investície a informatizáciu, _x000d_
podpredseda vlády a minister financií, _x000d_
podpredsedníčka vlády a ministerka pôdohospodárstva a rozvoja vidieka, _x000d_
podpredseda vlády a minister životného prostredia, _x000d_
ministerka vnútra, _x000d_
minister hospo</vt:lpwstr>
  </property>
  <property fmtid="{D5CDD505-2E9C-101B-9397-08002B2CF9AE}" pid="129" name="FSC#SKEDITIONSLOVLEX@103.510:AttrStrListDocPropUznesenieNaVedomie">
    <vt:lpwstr>predsedovia samosprávnych krajov, _x000d_
predseda Združenia miest a obcí Slovenska, _x000d_
prezident Únie miest Slovenska, _x000d_
predseda Slovenskej akadémie vied, _x000d_
predseda Úradu pre reguláciu sieťových odvetví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justify;"&gt;Vzhľadom na naliehavú potrebu zlepšiť a zefektívniť adaptačné procesy v&amp;nbsp;Slovenskej republike v&amp;nbsp;odozve na&amp;nbsp;stále intenzívnejšie prejavy zmeny klímy v našom regióne, ako aj v&amp;nbsp;nadväznosti na aktuálny vývoj 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a 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podpredseda vlády a 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podpredsedovi vlády a ministrovi životného prostredia Slovenskej republiky</vt:lpwstr>
  </property>
  <property fmtid="{D5CDD505-2E9C-101B-9397-08002B2CF9AE}" pid="140" name="FSC#SKEDITIONSLOVLEX@103.510:funkciaZodpPredDativ">
    <vt:lpwstr>podpredsedu vlády a ministra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3. 8. 2018</vt:lpwstr>
  </property>
</Properties>
</file>