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E30B4" w:rsidRDefault="00DE30B4">
      <w:pPr>
        <w:jc w:val="center"/>
        <w:divId w:val="2076584202"/>
        <w:rPr>
          <w:rFonts w:ascii="Times" w:hAnsi="Times" w:cs="Times"/>
          <w:sz w:val="25"/>
          <w:szCs w:val="25"/>
        </w:rPr>
      </w:pPr>
      <w:r>
        <w:rPr>
          <w:rFonts w:ascii="Times" w:hAnsi="Times" w:cs="Times"/>
          <w:sz w:val="25"/>
          <w:szCs w:val="25"/>
        </w:rPr>
        <w:t>Zákon, ktorým sa mení a dopĺňa zákon č. 324/2011 Z. z. o poštových službách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41EB2">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41EB2">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E30B4" w:rsidP="00DE30B4">
            <w:pPr>
              <w:spacing w:after="0" w:line="240" w:lineRule="auto"/>
              <w:rPr>
                <w:rFonts w:ascii="Times New Roman" w:hAnsi="Times New Roman" w:cs="Calibri"/>
                <w:sz w:val="20"/>
                <w:szCs w:val="20"/>
              </w:rPr>
            </w:pPr>
            <w:r>
              <w:rPr>
                <w:rFonts w:ascii="Times" w:hAnsi="Times" w:cs="Times"/>
                <w:sz w:val="25"/>
                <w:szCs w:val="25"/>
              </w:rPr>
              <w:t>31 /3</w:t>
            </w: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E30B4" w:rsidP="00DE30B4">
            <w:pPr>
              <w:spacing w:after="0" w:line="240" w:lineRule="auto"/>
              <w:rPr>
                <w:rFonts w:ascii="Times New Roman" w:hAnsi="Times New Roman" w:cs="Calibri"/>
                <w:sz w:val="20"/>
                <w:szCs w:val="20"/>
              </w:rPr>
            </w:pPr>
            <w:r>
              <w:rPr>
                <w:rFonts w:ascii="Times" w:hAnsi="Times" w:cs="Times"/>
                <w:sz w:val="25"/>
                <w:szCs w:val="25"/>
              </w:rPr>
              <w:t>31</w:t>
            </w: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41EB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25DB3" w:rsidP="00DE30B4">
            <w:pPr>
              <w:spacing w:after="0" w:line="240" w:lineRule="auto"/>
              <w:rPr>
                <w:rFonts w:ascii="Times New Roman" w:hAnsi="Times New Roman" w:cs="Calibri"/>
                <w:sz w:val="20"/>
                <w:szCs w:val="20"/>
              </w:rPr>
            </w:pPr>
            <w:r>
              <w:rPr>
                <w:rFonts w:ascii="Times" w:hAnsi="Times" w:cs="Times"/>
                <w:sz w:val="25"/>
                <w:szCs w:val="25"/>
              </w:rPr>
              <w:t>28 /3</w:t>
            </w: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25DB3" w:rsidP="00DE30B4">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14153" w:rsidP="00DE30B4">
            <w:pPr>
              <w:spacing w:after="0" w:line="240" w:lineRule="auto"/>
              <w:rPr>
                <w:rFonts w:ascii="Times New Roman" w:hAnsi="Times New Roman" w:cs="Calibri"/>
                <w:sz w:val="20"/>
                <w:szCs w:val="20"/>
              </w:rPr>
            </w:pPr>
            <w:r>
              <w:rPr>
                <w:rFonts w:ascii="Times" w:hAnsi="Times" w:cs="Times"/>
                <w:sz w:val="25"/>
                <w:szCs w:val="25"/>
              </w:rPr>
              <w:t>2</w:t>
            </w:r>
            <w:r w:rsidR="00DE30B4">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41EB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D47A4C" w:rsidRDefault="00D47A4C" w:rsidP="00E41EB2">
            <w:pPr>
              <w:spacing w:after="0" w:line="240" w:lineRule="auto"/>
              <w:rPr>
                <w:rFonts w:ascii="Times New Roman" w:hAnsi="Times New Roman" w:cs="Calibri"/>
                <w:sz w:val="20"/>
                <w:szCs w:val="20"/>
              </w:rPr>
            </w:pPr>
            <w:r>
              <w:rPr>
                <w:rFonts w:ascii="Times New Roman" w:hAnsi="Times New Roman" w:cs="Calibri"/>
                <w:sz w:val="20"/>
                <w:szCs w:val="20"/>
              </w:rPr>
              <w:t xml:space="preserve">SP, a.s., (6. 2. 2019, pripomienka akceptovaná), MV SR (11. 2. 2019, </w:t>
            </w:r>
          </w:p>
          <w:p w:rsidR="00927118" w:rsidRPr="00024402" w:rsidRDefault="00D47A4C" w:rsidP="00325DB3">
            <w:pPr>
              <w:spacing w:after="0" w:line="240" w:lineRule="auto"/>
              <w:rPr>
                <w:rFonts w:ascii="Times New Roman" w:hAnsi="Times New Roman" w:cs="Calibri"/>
                <w:sz w:val="20"/>
                <w:szCs w:val="20"/>
              </w:rPr>
            </w:pPr>
            <w:r>
              <w:rPr>
                <w:rFonts w:ascii="Times New Roman" w:hAnsi="Times New Roman" w:cs="Calibri"/>
                <w:sz w:val="20"/>
                <w:szCs w:val="20"/>
              </w:rPr>
              <w:t>pripomienka akceptovaná)</w:t>
            </w:r>
            <w:r w:rsidR="00325DB3">
              <w:rPr>
                <w:rFonts w:ascii="Times New Roman" w:hAnsi="Times New Roman" w:cs="Calibri"/>
                <w:sz w:val="20"/>
                <w:szCs w:val="20"/>
              </w:rPr>
              <w:t>, MF SR (12</w:t>
            </w:r>
            <w:r w:rsidR="00325DB3">
              <w:rPr>
                <w:rFonts w:ascii="Times New Roman" w:hAnsi="Times New Roman" w:cs="Calibri"/>
                <w:sz w:val="20"/>
                <w:szCs w:val="20"/>
              </w:rPr>
              <w:t>. 2. 2019, pripomienka akceptovaná)</w:t>
            </w: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41EB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41EB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41EB2">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E30B4" w:rsidRDefault="00DE30B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DE30B4">
        <w:trPr>
          <w:divId w:val="46971541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Vôbec nezaslali</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Slovenská pošta, a.s.</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x</w:t>
            </w:r>
          </w:p>
        </w:tc>
      </w:tr>
      <w:tr w:rsidR="00DE30B4">
        <w:trPr>
          <w:divId w:val="469715413"/>
          <w:jc w:val="center"/>
        </w:trPr>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31 (28o,3z)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E30B4" w:rsidRDefault="00DE30B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E41EB2">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E41EB2">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E41EB2">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E41EB2">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E41EB2">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E41EB2">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E41EB2">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E30B4" w:rsidRDefault="00DE30B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Spôsob vyhodnotenia</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sz w:val="20"/>
                <w:szCs w:val="20"/>
              </w:rPr>
            </w:pPr>
            <w:r>
              <w:rPr>
                <w:sz w:val="20"/>
                <w:szCs w:val="20"/>
              </w:rPr>
              <w:t xml:space="preserve">    </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bode 1 vypustiť dvojbodku ako nadbytočnú, v bode 2 slovo „vkladá“ nahradiť slovom „umiestňuje“ v súlade s bodom 39.1 prílohy LPV, v bodoch 2 a 8 v poznámke pod čiarou na konci doplniť bodku, v bodoch 3 a 7 za slovo „predpisu“ vložiť čiarku, v bode 4 úvodnej vete slovo „písm.“ nahradiť slovom „písmeno“ v súlade s bodom 30.3 prílohy LPV, v súvislosti s vložením nového písmena v bode 7 je potrebné upraviť vnútorný odkaz v § 67 ods. 2 písm. h) platného zákona, doložku zlučiteľnosti zosúladiť s platnými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uvedený pozitívny vplyv na rozpočet verejnej správy v súvislosti s ukladaním pokút za porušenie zákona. Zároveň návrh predpokladá negatívny vplyv na rozpočet verejnej správy, ktorý je rozpočtovo nezabezpečený. V analýze vplyvov na rozpočet verejnej správy, na zamestnanosť vo verejnej správe a financovanie návrhu je tento vplyv súvisiaci s posilnením kompetencií Úradu pre reguláciu elektronických komunikácií a poštových služieb v oblasti kontroly plnenia povinností poskytovateľov služieb dodávania balíkov a požiadavkou na zvýšenie počtu zamestnancov o jedného zamestnanca v roku 2020 a dvoch zamestnancov v roku 2021, kvantifikovaný na rok 2020 v sume 24 012 eur (z toho mzdové výdavky v sume 14 088 eur) a na rok 2021 v sume 49 024 eur (z toho mzdové výdavky v sume 28 176 eur). V návrhu na krytie zvýšených výdavkov je uvedené, že tieto finančné prostriedky si bude Ministerstvo dopravy a výstavby SR uplatňovať v rámci prípravy rozpočtu verejnej správy na roky 2020 až 2022. S rozpočtovo nekrytým vplyvom nesúhlasím a požiadavky vyplývajúce z návrhu žiadam zabezpečiť v rámci schválených limitov počtu zamestnancov a limitov výdavkov kapitoly Ministerstva dopravy a výstavby SR na príslušný rozpočtový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bookmarkStart w:id="0" w:name="_GoBack"/>
            <w:bookmarkEnd w:id="0"/>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4A5256" w:rsidRDefault="004A5256" w:rsidP="00325DB3">
            <w:pPr>
              <w:jc w:val="center"/>
              <w:rPr>
                <w:rFonts w:ascii="Times New Roman" w:hAnsi="Times New Roman" w:cs="Times New Roman"/>
                <w:sz w:val="24"/>
                <w:szCs w:val="24"/>
              </w:rPr>
            </w:pPr>
            <w:r w:rsidRPr="004A5256">
              <w:rPr>
                <w:rFonts w:ascii="Times New Roman" w:hAnsi="Times New Roman" w:cs="Times New Roman"/>
                <w:sz w:val="24"/>
                <w:szCs w:val="24"/>
              </w:rPr>
              <w:t xml:space="preserve">Text </w:t>
            </w:r>
            <w:r w:rsidR="00325DB3">
              <w:rPr>
                <w:rFonts w:ascii="Times New Roman" w:hAnsi="Times New Roman" w:cs="Times New Roman"/>
                <w:sz w:val="24"/>
                <w:szCs w:val="24"/>
              </w:rPr>
              <w:t>bol upravený na základe rokovania  s MF SR.</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Čl. I - bod 1</w:t>
            </w:r>
            <w:r>
              <w:rPr>
                <w:rFonts w:ascii="Times" w:hAnsi="Times" w:cs="Times"/>
                <w:sz w:val="25"/>
                <w:szCs w:val="25"/>
              </w:rPr>
              <w:br/>
              <w:t>Novelizačný bod 1 odporúčame zosúladiť s bodom 30.2 prílohy č. 1 k Legislatívnym pravidlám vlády SR.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Odporúčame predkladateľovi do doložky vybraných vplyvov v súlade s Jednotnou metodikou na posudzovanie vybraných vplyvov doplniť termín začiatku a ukončenia PPK.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Čl. I - bod 4</w:t>
            </w:r>
            <w:r>
              <w:rPr>
                <w:rFonts w:ascii="Times" w:hAnsi="Times" w:cs="Times"/>
                <w:sz w:val="25"/>
                <w:szCs w:val="25"/>
              </w:rPr>
              <w:br/>
              <w:t xml:space="preserve">V bode 4 úvodnej vete odporúčame skratku „písm.“ vypísať a slovo „začatia“ nahradiť slovom „uplatnenia“. Odôvodnenie: Predložený materiál ustanovuje ako výnimku zo skrátenej šesťmesačnej lehoty začatie reklamácie. Odporúčame nahradiť pojem „začatie“ pojmom „uplatnenie“. Z terminologického hľadiska je uplatnenie reklamácie, ktoré predstavuje začiatok reklamačného konania, zaužívaný pojem. Obdobne sa používa pojem uplatnenie s termínom zodpovednosť za vady.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sz w:val="25"/>
                <w:szCs w:val="25"/>
              </w:rPr>
              <w:br/>
              <w:t xml:space="preserve">Vlastný materiál 1. Znenie bodu 1 odporúčame zosúladiť s bodom 30.2 prílohy č. 1 k legislatívnym pravidlám vlády. Odôvodnenie: Legislatívno-technická pripomienka. 2. V bode 2 je potrebné slovo „vkladá“ nahradiť slovom „umiestňuje“. Odôvodnenie: Súlad s bodom 39.1 prílohy č. 1 k legislatívnym pravidlám vlády. 3. K bodu 3: Na konci § 13 ods. 2 písm. g) chýba čiarka pred úvodzovkami. Odôvodnenie: Legislatívno-technická pripomienka. 4. K bodu 4: V úvodnej vete k tomuto bodu je potrebné skratku „písm.“ vypísať. Odôvodnenie: Súlad s bodom 30.3 prílohy č. 1 k 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bodu 7</w:t>
            </w:r>
            <w:r>
              <w:rPr>
                <w:rFonts w:ascii="Times" w:hAnsi="Times" w:cs="Times"/>
                <w:sz w:val="25"/>
                <w:szCs w:val="25"/>
              </w:rPr>
              <w:br/>
              <w:t>Vzhľadom na navrhovanú zmenu písmen v § 59 ods. 2 zákona č. 324/2011 Z. z. odporúčame upraviť aj vnútorný odkaz uvedený v § 67 ods. 2 písm. h) zákona č. 324/2011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bodu 6 osobitnej časti dôvodovej správy</w:t>
            </w:r>
            <w:r>
              <w:rPr>
                <w:rFonts w:ascii="Times" w:hAnsi="Times" w:cs="Times"/>
                <w:sz w:val="25"/>
                <w:szCs w:val="25"/>
              </w:rPr>
              <w:br/>
              <w:t xml:space="preserve">Odporúčame doplniť odôvodnenie návrhu v Čl. I bode 6, ktorým sa znižuje náhrada škody za nedodržanie lehoty prepravy pre poštovú zásielku so zaručenou lehotou prepravy z trojnásobku zaplatenej poštovej sadzby na dvojnásobok zaplatenej poštovej sadzby. Odôvodnenie: V súlade s Legislatívnymi pravidlami vlády Slovenskej republiky má osobitná časť dôvodovej správy obsahovať vecné odôvodnenie jednotlivých navrhovaných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Pôvodný text Čl. I bod 6 vypustený.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bodu 5, § 34 ods. 10 písm. b)</w:t>
            </w:r>
            <w:r>
              <w:rPr>
                <w:rFonts w:ascii="Times" w:hAnsi="Times" w:cs="Times"/>
                <w:sz w:val="25"/>
                <w:szCs w:val="25"/>
              </w:rPr>
              <w:br/>
              <w:t xml:space="preserve">Bod 5 žiadame vypustiť a § 34 ods. 10 písm. b) ponechať v pôvodnom znení. Odôvodnenie: Plne rešpektujeme dôvody, ktoré sú uvedené v dôvodovej správe k bodu 5, ktoré sa týkajú bezpečnostných rizík pre zamestnancov poštového podniku, avšak vypustením ustanovenia § 34 ods. 10 písm. b) sa nijako nerieši problém bezpečnosti zamestnancov. Z praxe vyplýva, že opakovane došlo k situáciám, kedy obsahom poštovej zásielky boli napr. živé exotické zvieratá (napr. korytnačky), predmety obsahujúce rádioaktívny materiál alebo iné predmety s nebezpečnými vlastnosťami. Z tohto dôvodu navrhujeme tento novelizačný bod vypustiť. Upozorňujeme, že nakladanie s mnohými druhmi špecifických materiálov a predmetov je upravené rôznymi právnymi predpismi, napr. zákonom č.79/2015 Z. z. o odpadoch a o zmene a doplnení niektorých zákonov v znení neskorších predpisov, zákonom č.39/2007 Z. z. o veterinárnej starostlivosti v znení neskorších predpisov, zákonom č. 87/2018 Z. z o radiačnej ochrane a o zmene a doplnení niektorých zákonov. Z tohto dôvodu nie je možné akceptovať postup, že držiteľ poštovej zásielky (v tomto prípade poštový podnik) sa zásielky zbaví bez toho, aby bolo zistené, čo je jej obsahom. Takýto postup by mohol spôsobiť rôzne závažné bezpečnostné následky, napr. rozšírenie rádioaktívneho materiálu alebo toxickej chemickej látky do prostredia, čo nie je akceptovateľné. Z uvedeného dôvodu považujeme za potrebné, aby zákon uložil povinnosť poštovému podniku vhodným spôsobom prijať opatrenia na dodržanie zákonných postupov pri zničení alebo uložení obsahu poštovej zásielky. Ďalej by sme radi uviedli naše postrehy ohľadne vypustenia časti ustanovenia § 34 ods. 1 písm. b). Právna úprava zákona o poštových službách § 34 ustanovuje, že ak nemožno poštovú zásielku dodať adresátovi, poštový podnik ju vráti odosielateľovi s uvedením dôvodu nemožnosti jej dodania. Ak ani toto nie je možné, poštový podnik zásielku uloží na čas úložnej lehoty. Po uplynutí úložnej lehoty má poštový podnik na výber z dvoch možností - buď poštovú zásielku predá na verejnej dražbe, ak jej obsah nie je predmetom poštového tajomstva podľa § 10 ods. 1 písm. b), alebo zničí jej obsah, ak je bezcenný alebo je predmetom poštového tajomstva. Otvorenie poštových zásielok poštovým podnikom vo vzťahu k zásielkam, ktoré nemožno dodať adresátovi a súčasne ich nemožno ani vrátiť odosielateľovi alebo nemajú byť podľa poštovej zmluvy vrátené, upravuje § 35 ods. 2 písm. a). T.j. poštovú zásielku, ktorá spĺňa podmienky podľa tohto ustanovenia je možné kedykoľvek otvoriť v čase úložnej lehoty, podmienkou na otvorenie teda nie je uplynutie tejto lehoty. Vypustením časti ustanovenia § 34 ods. 10 písm. b) sa povinnosť otvárania zásielok rieši len sčasti, naďalej ich bude možné otvárať, a to, čo sa daným ustanovením navrhuje, je možnosť ničenia zásielok bez ohľadu na to, či sú bezcenné alebo cenné alebo ich obsahom je poštové tajomstvo. T. j. zavedením danej úpravy bude možné ničiť všetky uložené poštové zásielky. Nie je zrejmé ani to, ako bude napĺňané ustanovenie § 34 ods. 10 písm. a), t. j. ako bude možné poštovú zásielku predať na verejnej dražbe, ak jej obsah nebude zistený.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Text upravený</w:t>
            </w:r>
            <w:r w:rsidR="009D1305">
              <w:rPr>
                <w:rFonts w:ascii="Times New Roman" w:hAnsi="Times New Roman" w:cs="Times New Roman"/>
                <w:sz w:val="24"/>
                <w:szCs w:val="24"/>
              </w:rPr>
              <w:t xml:space="preserve"> podľa dohody na rozporovom konaní</w:t>
            </w:r>
            <w:r w:rsidRPr="00E13455">
              <w:rPr>
                <w:rFonts w:ascii="Times New Roman" w:hAnsi="Times New Roman" w:cs="Times New Roman"/>
                <w:sz w:val="24"/>
                <w:szCs w:val="24"/>
              </w:rPr>
              <w:t>.</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čl. I bod 7.</w:t>
            </w:r>
            <w:r>
              <w:rPr>
                <w:rFonts w:ascii="Times" w:hAnsi="Times" w:cs="Times"/>
                <w:sz w:val="25"/>
                <w:szCs w:val="25"/>
              </w:rPr>
              <w:br/>
              <w:t>Odporúčame za slová "osobitného predpisu"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rFonts w:ascii="Times New Roman" w:hAnsi="Times New Roman" w:cs="Times New Roman"/>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bode 3 navrhujeme za slová „§ 13 ods. 2“ vložiť slová „písm. f) sa slovo „a“ nahrádza čiarkou a“, slová „sa za písmeno f)“ nahradiť slovami „za písmeno f) sa“ a v písmene g) za slovo „predpisu“ vložiť čiarku. V bode 4 úvodnej vete navrhujeme slovo „písm.“ nahradiť slovom „písmeno“. V bode 7 navrhujeme za slovo „predpisu“ vložiť čiarku. V bode 8 navrhujeme na koniec prvej vety a druhej vety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1. V druhom odseku predkladacej správy, žiadame slovo „Nariadenia“ nahradiť slovom „nariadenia“. Uvedené žiadame zmeniť aj vo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2. V treťom odseku predkladacej správy žiadame smernicu 97/67/ES v platnom znení, citovať nasledovne: „smernicou Európskeho parlamentu a Rady 97/67/ES z 15. decembra 1997 o spoločných pravidlách rozvoja vnútorného trhu poštových služieb spoločenstva a zlepšovaní kvality služieb (Mimoriadne vydanie Ú. v. EÚ, kap. 6/zv.3; Ú. v. EÚ L 15, 21.1.1998) v platnom znení“. Uvedené žiadame zmeniť aj vo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3. V treťom odseku predkladacej správy sa uvádza, že „Podľa recitálu 17 sa nariadenie vzťahuje na poskytovateľov služieb dodávania balíkov, ak poskytujú služby aspoň v jednej etape poštového dodávacieho reťazca, t. j. služby vybrania, triedenia a distribúcie.“ Podobná formulácia sa nachádza aj vo štvrtom odseku predkladacej správy. Upozorňujeme, že podľa recitálu 17 nariadenia (EÚ) 2018/644, sa za službu dodávania balíkov považuje aj „služba súvisiaca so zberom zásielok“. Uvedené odporúčame doplniť do predkladacej správy a zmeniť aj vo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641E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Default="00641EE3">
            <w:pPr>
              <w:jc w:val="center"/>
              <w:rPr>
                <w:sz w:val="20"/>
                <w:szCs w:val="20"/>
              </w:rPr>
            </w:pPr>
            <w:r w:rsidRPr="00641EE3">
              <w:rPr>
                <w:rFonts w:ascii="Times New Roman" w:hAnsi="Times New Roman" w:cs="Times New Roman"/>
                <w:sz w:val="24"/>
                <w:szCs w:val="24"/>
              </w:rPr>
              <w:t>Podľa Článku 2 ods. 2 nariadenia (EÚ)</w:t>
            </w:r>
            <w:r>
              <w:rPr>
                <w:rFonts w:ascii="Times" w:hAnsi="Times" w:cs="Times"/>
                <w:sz w:val="25"/>
                <w:szCs w:val="25"/>
              </w:rPr>
              <w:t xml:space="preserve"> 2018/644 sú službami dodávania balíkov služby, ktoré zahŕňajú vybranie, triedenie, prepravu a distribúciu balíkov. Služba súvisiaca so zberom zásielok je len súčasťou služieb dodávania balíkov. </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čl. I bod 6 návrhu zákona</w:t>
            </w:r>
            <w:r>
              <w:rPr>
                <w:rFonts w:ascii="Times" w:hAnsi="Times" w:cs="Times"/>
                <w:sz w:val="25"/>
                <w:szCs w:val="25"/>
              </w:rPr>
              <w:br/>
              <w:t>Návrhom zákona sa v § 39 ods. 1 písm. d) znižuje náhrada škody za nedodržanie lehoty prepravy pre poštovú zásielku so zaručenou lehotou prepravy z trojnásobku zaplatenej poštovej sadzby na dvojnásobok zaplatenej poštovej sadzby. V dôvodovej správe osobitnej časti chýba odôvodnenie, prečo dochádza k takémuto zníženiu. Osobitná časť dôvodovej správy iba preberá text § 39 ods. 1 písm. d) návrhu zákona. Upozorňujeme, že v zmysle § 7 ods. 2 zákona č. 400/2015 Z. z. o tvorbe právnych predpisov a o Zbierke zákonov Slovenskej republiky a o zmene a doplnení niektorých zákonov, osobitná časť dôvodovej správy obsahuje vecné odôvodnenie jednotlivých navrhovaných ustanovení právneho predpisu; do odôvodnenia sa nesmie preberať text týchto ustanovení. V zmysle uvedeného, žiadame prepracovať osobitnú časť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Pôvodný text Čl. I bod 6 vypustený.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bode 3 doložky zlučiteľnosti žiadame sekundárne právo označiť písmenom b) a judikatúru Súdneho dvora Európskej únie písmenom c). Zároveň žiadame pri uvedení nariadenia (EÚ) 2018/644 uviesť aj jeho gestora a to v zmysle prílohy č. 2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K čl. I bod 8 návrhu zákona</w:t>
            </w:r>
            <w:r>
              <w:rPr>
                <w:rFonts w:ascii="Times" w:hAnsi="Times" w:cs="Times"/>
                <w:sz w:val="25"/>
                <w:szCs w:val="25"/>
              </w:rPr>
              <w:br/>
              <w:t>V poznámke pod čiarou k odkazu 26a žiadame pri citovaní nariadenia (EÚ) 2018/644 vypustiť „č.“, a to podľa bodu 62.5. prílohy č. 1 k Legislatívnym pravidlám vlády SR, podľa ktorého: „citácia právne záväzného aktu Európskej únie sa musí zhodovať s názvom uverejneným v úradnej zbierke právne záväzných aktov Európskej únie (Ú. v. ES alebo Ú. 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Slovenská pošta,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Nový novelizačný bod za bod 3</w:t>
            </w:r>
            <w:r>
              <w:rPr>
                <w:rFonts w:ascii="Times" w:hAnsi="Times" w:cs="Times"/>
                <w:sz w:val="25"/>
                <w:szCs w:val="25"/>
              </w:rPr>
              <w:br/>
              <w:t xml:space="preserve">Za bod 3 navrhujeme vložiť nový novelizačný bod, ktorý sa týka úpravy § 32 ods.2 písm. d) zákona č. 324/2011 Z.z. o poštových službách a o zmene a doplnení niektorých zákonov a ktorý znie: V § 32 ods. 2 písm. d) sa za slová „na požiadanie“ dopĺňajú slová „odosielateľovi alebo“. Odôvodnenie: Túto povinnosť odporúčame zaviesť najmä v súvislosti so zosúladením zákona č. 324/2011 Z.z. o poštových službách so zákonom č. 305/2013 Z.z. o e-Governmente, kde sa informácia o výsledku doručenia potvrdzujúca moment doručenia (tzv. eDoručenka) odosiela orgánu verejnej moci v elektronickej podobe a je náhradou za doručenku v listinnej podobe ako aj v súvislosti so zosúladením zákona o poštových službách s procesnými právnymi predpismi a to najmä so zákonom č. 160/2015 Z.z. Civilný sporový poriadok, ktorý ustanovuje potvrdenie prijatia písomnosti na potvrdení o doručení písomnosti (tzv. doručenke).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r w:rsidR="009D1305">
              <w:rPr>
                <w:rFonts w:ascii="Times New Roman" w:hAnsi="Times New Roman" w:cs="Times New Roman"/>
                <w:sz w:val="24"/>
                <w:szCs w:val="24"/>
              </w:rPr>
              <w:t xml:space="preserve"> podľa dohody na rozporovom konaní</w:t>
            </w:r>
            <w:r w:rsidRPr="00E13455">
              <w:rPr>
                <w:rFonts w:ascii="Times New Roman" w:hAnsi="Times New Roman" w:cs="Times New Roman"/>
                <w:sz w:val="24"/>
                <w:szCs w:val="24"/>
              </w:rPr>
              <w:t>. Boli doplnené nové novelizačné body 4 a</w:t>
            </w:r>
            <w:r w:rsidR="009D1305">
              <w:rPr>
                <w:rFonts w:ascii="Times New Roman" w:hAnsi="Times New Roman" w:cs="Times New Roman"/>
                <w:sz w:val="24"/>
                <w:szCs w:val="24"/>
              </w:rPr>
              <w:t> </w:t>
            </w:r>
            <w:r w:rsidRPr="00E13455">
              <w:rPr>
                <w:rFonts w:ascii="Times New Roman" w:hAnsi="Times New Roman" w:cs="Times New Roman"/>
                <w:sz w:val="24"/>
                <w:szCs w:val="24"/>
              </w:rPr>
              <w:t>5.</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sz w:val="25"/>
                <w:szCs w:val="25"/>
              </w:rPr>
              <w:br/>
              <w:t xml:space="preserve">Odporúčame upraviť doložku zlučiteľnosti podľa Prílohy č. 2 k Legislatívnym pravidlám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sz w:val="25"/>
                <w:szCs w:val="25"/>
              </w:rPr>
              <w:br/>
              <w:t>V predkladacej správe navrhujeme legislatívnu skratku „(ďalej len „zákon č. 324/2011 Z. z.“)“ nahradiť legislatívnou skratkou „(ďalej len „zákon o poštových službách“)“ a uvedenú skratku používať v celom texte predkladacej správy.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sz w:val="25"/>
                <w:szCs w:val="25"/>
              </w:rPr>
              <w:br/>
              <w:t>V predkladacej správe navrhujeme za slová „Nariadenia Európskeho parlamentu a Rady (EÚ) 2018/644 z 18. apríla 2018 o službách cezhraničného dodávania balíkov (Ú. v. EÚ L 112, 2. 5. 2018)“ vložiť legislatívnu skratku „(ďalej len „nariadenie“)“ a uvedenú skratku používať v celom texte predkladacej správy.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sz w:val="25"/>
                <w:szCs w:val="25"/>
              </w:rPr>
              <w:br/>
              <w:t>V predkladacej správe navrhujeme za slová „smernicou Európskeho parlamentu a Rady 97/67/ES zo dňa 15.12.1997 o spoločných pravidlách rozvoja vnútorného trhu poštových služieb Spoločenstva a zlepšovaní kvality služieb (Mimoriadne vydanie Ú. v. EÚ, kap. 6/zv.3) v znení smernice Európskeho parlamentu a Rady 2002/39/ES zo dňa 10.6.2002 (Mimoriadne vydanie Ú. v. EÚ, kap. 6/zv. 4) a smernice Európskeho parlamentu a Rady 2008/6/ES zo dňa 20.2.2008 (Ú. v. EÚ L 52, 27.2.2008),“ vložiť legislatívnu skratku „(ďalej len „smernica“)“ a uvedenú skratku používať v celom texte predkladacej správy.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4D55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4D553D">
            <w:pPr>
              <w:jc w:val="center"/>
              <w:rPr>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sz w:val="25"/>
                <w:szCs w:val="25"/>
              </w:rPr>
              <w:br/>
              <w:t>Vo vlastnom materiáli, Čl. I bode 4 navrhujeme slová „V § 34 ods. 6 písm. b) znie:“ nahradiť slovami „V § 34 ods. 6 písmeno b) znie:“.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E41EB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E41EB2">
            <w:pPr>
              <w:jc w:val="center"/>
              <w:rPr>
                <w:rFonts w:ascii="Times New Roman" w:hAnsi="Times New Roman" w:cs="Times New Roman"/>
                <w:sz w:val="24"/>
                <w:szCs w:val="24"/>
              </w:rPr>
            </w:pPr>
            <w:r w:rsidRPr="00E13455">
              <w:rPr>
                <w:rFonts w:ascii="Times New Roman" w:hAnsi="Times New Roman" w:cs="Times New Roman"/>
                <w:sz w:val="24"/>
                <w:szCs w:val="24"/>
              </w:rPr>
              <w:t>Text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sz w:val="25"/>
                <w:szCs w:val="25"/>
              </w:rPr>
              <w:br/>
              <w:t>Vo vlastnom materiáli, Čl. I bode 1 sa slová „za bodkočiarkou“ nahrádzajú slovami „ „ustanovenie § 7 ods. 3 tým nie je dotknuté“ “. Odôvodnenie: Zosúladenie s bodom 30.2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E41E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E41EB2">
            <w:pPr>
              <w:jc w:val="center"/>
              <w:rPr>
                <w:rFonts w:ascii="Times New Roman" w:hAnsi="Times New Roman" w:cs="Times New Roman"/>
                <w:sz w:val="24"/>
                <w:szCs w:val="24"/>
              </w:rPr>
            </w:pPr>
            <w:r w:rsidRPr="00E13455">
              <w:rPr>
                <w:rFonts w:ascii="Times New Roman" w:hAnsi="Times New Roman" w:cs="Times New Roman"/>
                <w:sz w:val="24"/>
                <w:szCs w:val="24"/>
              </w:rPr>
              <w:t>Súčasné znenie návrhu zákona je v súlade s Legislatívnymi pravidlami.</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predkladacej správe, k analýze vplyvov na podnikateľské prostredie</w:t>
            </w:r>
            <w:r>
              <w:rPr>
                <w:rFonts w:ascii="Times" w:hAnsi="Times" w:cs="Times"/>
                <w:sz w:val="25"/>
                <w:szCs w:val="25"/>
              </w:rPr>
              <w:br/>
              <w:t xml:space="preserve">Nariadenie EP a Rady EÚ 2018/644 (ďalej len „nariadenie“) by sa pre podmienky SR nemalo týkať iného okruhu subjektov ako registrovaných poštových podnikov, čo si samotný text vyvracia tvrdením, že „podľa článku 2 ods. 1 nariadenia je balíkom poštová zásielka...“. V SR možno tieto služby poskytovať len na základe registrácie. Poskytovatelia služieb dodávania balíkov sú poskytovateľmi poštových služieb a musia tak byť poštovými podnikmi, a to ak vykonávajú aj len jednu časť dodávacieho poštového reťazca, okrem samotnej prepravy. Hoci § 7 ods. 3 zákona č. 324/2011 Z. z. o poštových službách a o zmene a doplnení niektorých zákonov v platnom znení umožňuje poštovému podniku použiť na svoju činnosť aj nepoštový podnik, stále je poskytovateľom služby poštový podnik. Recitál 16 nariadenia znie: „Na účely vykonávania tohto nariadenia je dôležité jasne zadefinovať balíky, služby dodávania balíkov a poskytovateľov služieb dodávania balíkov a špecifikovať, na ktoré poštové zásielky sa tieto definície vzťahujú. Predpokladá sa, že poštové zásielky, ktoré sú hrubšie ako 20 mm, obsahujú iný tovar než korešpondenciu, či už sú alebo nie sú spracované poskytovateľom univerzálnej služby. Poštové zásielky pozostávajúce len z korešpondencie by nemali patriť do rozsahu služieb dodávania balíkov. Toto nariadenie by sa preto v súlade so zaužívanou praxou malo vzťahovať na balíky obsahujúce tovar s obchodnou hodnotou alebo bez nej s hmotnosťou do 31,5 kg, keďže s ťažšími zásielkami nemôže priemerná osoba sama manipulovať bez mechanických pomôcok a táto činnosť patrí do sektora nákladnej dopravy a logistiky.“ Podľa platnej právnej úpravy je v SR expresná služba dodania zásielok poštovou službou, pričom sa tento pojem zamieňa aj s kuriérskou službou. Recitál 17 nariadenia hovorí: „Toto nariadenie by sa malo vzťahovať na poskytovateľov služieb dodávania balíkov využívajúcich alternatívne obchodné modely, napríklad tie, ktoré sú založené na ekonomike zdieľania a platformách elektronického obchodu, ak poskytujú služby aspoň v jednej etape poštového dodávacieho reťazca. Služby vybrania, triedenia a distribúcie vrátane služieb súvisiacich so zberom zásielok by sa mali považovať za služby dodávania balíkov aj v prípade, keď ich zabezpečujú poskytovatelia expresných a kuriérskych služieb, ako aj prevádzkovatelia zberných služieb, a to v súlade so zaužívanou praxou.“ Recitál 20 nariadenia ďalej upravuje, že: „Je potrebné, aby národné regulačné orgány mali na štatistické účely znalosti a informácie o poskytovateľoch služieb dodávania balíkov aktívnych na trhu na základe vhodných povoľovacích postupov alebo iných právnych požiadaviek.“ Regulačný úrad ako národný regulačný orgán nemá (a ani mať nebude) právomoc a ani nemá dostatočné možnosti na to, aby zistil, ktoré „iné“ subjekty podľa uvedeného by mali pod toto nariadenie teda spadať, pričom samotné znenie nariadenia nestanovuje povinnosť pre národné regulačné orgány priamo vyhľadávať a zisťovať subjekty služieb dodávania balíkov. Uvedené je zabezpečené v rámci platnej registračnej povinnosti pre poskytovateľov poštových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E41EB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2F93" w:rsidRPr="00E13455" w:rsidRDefault="00AA2F93">
            <w:pPr>
              <w:jc w:val="center"/>
              <w:rPr>
                <w:rFonts w:ascii="Times New Roman" w:hAnsi="Times New Roman" w:cs="Times New Roman"/>
                <w:sz w:val="24"/>
                <w:szCs w:val="24"/>
              </w:rPr>
            </w:pPr>
          </w:p>
          <w:p w:rsidR="00DE30B4" w:rsidRPr="00E13455" w:rsidRDefault="00E41EB2" w:rsidP="00AA2F93">
            <w:pPr>
              <w:jc w:val="center"/>
              <w:rPr>
                <w:rFonts w:ascii="Times New Roman" w:hAnsi="Times New Roman" w:cs="Times New Roman"/>
                <w:sz w:val="24"/>
                <w:szCs w:val="24"/>
              </w:rPr>
            </w:pPr>
            <w:r w:rsidRPr="00E13455">
              <w:rPr>
                <w:rFonts w:ascii="Times New Roman" w:hAnsi="Times New Roman" w:cs="Times New Roman"/>
                <w:sz w:val="24"/>
                <w:szCs w:val="24"/>
              </w:rPr>
              <w:t>Regulačný orgán nemá povinnosť priamo vyhľadávať a zisťovať subjekty služieb dodávania balíkov.</w:t>
            </w:r>
            <w:r w:rsidR="00AA2F93" w:rsidRPr="00E13455">
              <w:rPr>
                <w:rFonts w:ascii="Times New Roman" w:hAnsi="Times New Roman" w:cs="Times New Roman"/>
                <w:sz w:val="24"/>
                <w:szCs w:val="24"/>
              </w:rPr>
              <w:t xml:space="preserve"> Podľa nariadenia EP a Rady EÚ 2018/644 sú poskytovatelia služieb dodávania balíkov povinní splniť si informačnú povinnosť.  </w:t>
            </w:r>
            <w:r w:rsidRPr="00E13455">
              <w:rPr>
                <w:rFonts w:ascii="Times New Roman" w:hAnsi="Times New Roman" w:cs="Times New Roman"/>
                <w:sz w:val="24"/>
                <w:szCs w:val="24"/>
              </w:rPr>
              <w:t xml:space="preserve"> </w:t>
            </w:r>
            <w:r w:rsidR="00AA2F93" w:rsidRPr="00E13455">
              <w:rPr>
                <w:rFonts w:ascii="Times New Roman" w:hAnsi="Times New Roman" w:cs="Times New Roman"/>
                <w:sz w:val="24"/>
                <w:szCs w:val="24"/>
              </w:rPr>
              <w:t>Nariadenie sa vzťahuje na poskytovateľov služieb dodávania balíkov využívajúcich alternatívne obchodné modely, ak poskytujú služby aspoň v jednej etape poštového dodávacieho reťazca, t. j. aj na subjekty, ktoré nemusia byť poštovými podnikmi.</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vlastný materiál, Čl. I bod 5</w:t>
            </w:r>
            <w:r>
              <w:rPr>
                <w:rFonts w:ascii="Times" w:hAnsi="Times" w:cs="Times"/>
                <w:sz w:val="25"/>
                <w:szCs w:val="25"/>
              </w:rPr>
              <w:br/>
              <w:t xml:space="preserve">Súčasné znenie § 34 ods. 10 rozlišuje dva spôsoby nakladania s poštovou zásielkou po uplynutí úložnej lehoty, a to predaj zásielky na verejnej dražbe (ak je obsah cenný) a nie je predmetom poštového tajomstva alebo zničenie zásielky, ak je obsah bezcenný alebo je predmetom poštového tajomstva. Vypustením podmienky v písm. b) ako navrhuje uvedená zmena, nemôže podnik rozhodnúť, ktorý postup má aplikovať. Uvedená zmena navrhuje možnosť zničiť akúkoľvek zásielku po uplynutí úložnej lehoty, čo má následne aj vplyv na nárok odosielateľa na vydanie výťažku z predaja poštovej zásielky na verejnej dražbe. Navrhujeme zvážiť úpravu súčasného znenia § 34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E1345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E13455">
            <w:pPr>
              <w:jc w:val="center"/>
              <w:rPr>
                <w:rFonts w:ascii="Times New Roman" w:hAnsi="Times New Roman" w:cs="Times New Roman"/>
                <w:sz w:val="24"/>
                <w:szCs w:val="24"/>
              </w:rPr>
            </w:pPr>
            <w:r w:rsidRPr="00E13455">
              <w:rPr>
                <w:rFonts w:ascii="Times New Roman" w:hAnsi="Times New Roman" w:cs="Times New Roman"/>
                <w:sz w:val="24"/>
                <w:szCs w:val="24"/>
              </w:rPr>
              <w:t>Text bol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vlastný materiál, Čl. II</w:t>
            </w:r>
            <w:r>
              <w:rPr>
                <w:rFonts w:ascii="Times" w:hAnsi="Times" w:cs="Times"/>
                <w:sz w:val="25"/>
                <w:szCs w:val="25"/>
              </w:rPr>
              <w:br/>
              <w:t>Termín účinnosti návrhu zmeny zákona navrhujeme upraviť na 1. október 2019 s odvolaním sa na Čl. 8 bod 9 Legislatívnych pravidiel vlády SR a z dôvodu jednoznačne stanoveného obdobia účinnosti pri aplikácii zavedených sankcií. Uvedená zmena nemá vplyv na implementáciu nariadenia, ktoré stanovuje povinnosť oznámenia zmeny právnych predpisov Európskej komisii do 23. novembra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E1345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E13455">
            <w:pPr>
              <w:jc w:val="center"/>
              <w:rPr>
                <w:sz w:val="24"/>
                <w:szCs w:val="24"/>
              </w:rPr>
            </w:pPr>
            <w:r w:rsidRPr="00E13455">
              <w:rPr>
                <w:rFonts w:ascii="Times New Roman" w:hAnsi="Times New Roman" w:cs="Times New Roman"/>
                <w:sz w:val="24"/>
                <w:szCs w:val="24"/>
              </w:rPr>
              <w:t>Text bol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V časti termín začiatku a ukončenia PPK upraviť termín december 2019 na december 2018. V bode 7 Doložky vplyvov „Transpozícia práva EÚ“ navrhujeme uviesť, že sa jedná o implementáciu Nariadenia EP a Rady EÚ 2018/644.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E1345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E13455">
            <w:pPr>
              <w:jc w:val="center"/>
              <w:rPr>
                <w:sz w:val="24"/>
                <w:szCs w:val="24"/>
              </w:rPr>
            </w:pPr>
            <w:r w:rsidRPr="00E13455">
              <w:rPr>
                <w:rFonts w:ascii="Times New Roman" w:hAnsi="Times New Roman" w:cs="Times New Roman"/>
                <w:sz w:val="24"/>
                <w:szCs w:val="24"/>
              </w:rPr>
              <w:t>Text bol upravený.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b/>
                <w:bCs/>
                <w:sz w:val="25"/>
                <w:szCs w:val="25"/>
              </w:rPr>
              <w:t>vlastný materiál, Čl. I bod 6</w:t>
            </w:r>
            <w:r>
              <w:rPr>
                <w:rFonts w:ascii="Times" w:hAnsi="Times" w:cs="Times"/>
                <w:sz w:val="25"/>
                <w:szCs w:val="25"/>
              </w:rPr>
              <w:br/>
              <w:t>V rámci analýzy vplyvov na podnikateľské prostredie je v súvislosti so zmenou ustanovenia § 39 ods. 1 písm. d) o znížení náhrady škody vyčíslená na základe doterajšieho vývoja u poskytovateľa univerzálnej služby úspora ročne cca 3 tis. eur, čo nepredstavuje sumu, ktorá by bola dôvodom na zásah do nárokov užívateľov na náhradu škody. Uvedenú úpravu odporúčame ešte prehodnotiť, a to aj vo vzťahu k stúpajúcemu poskytovaniu expresných poštových služieb a ich kvalite.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E1345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Pr="00E13455" w:rsidRDefault="00E13455">
            <w:pPr>
              <w:jc w:val="center"/>
              <w:rPr>
                <w:sz w:val="24"/>
                <w:szCs w:val="24"/>
              </w:rPr>
            </w:pPr>
            <w:r w:rsidRPr="00E13455">
              <w:rPr>
                <w:rFonts w:ascii="Times New Roman" w:hAnsi="Times New Roman" w:cs="Times New Roman"/>
                <w:sz w:val="24"/>
                <w:szCs w:val="24"/>
              </w:rPr>
              <w:t>Pôvodný text Čl. I bod 6 bol vypustený.</w:t>
            </w:r>
          </w:p>
        </w:tc>
      </w:tr>
      <w:tr w:rsidR="00DE30B4">
        <w:trPr>
          <w:divId w:val="43891229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rPr>
                <w:rFonts w:ascii="Times" w:hAnsi="Times" w:cs="Times"/>
                <w:sz w:val="25"/>
                <w:szCs w:val="25"/>
              </w:rPr>
            </w:pPr>
            <w:r>
              <w:rPr>
                <w:rFonts w:ascii="Times" w:hAnsi="Times" w:cs="Times"/>
                <w:sz w:val="25"/>
                <w:szCs w:val="25"/>
              </w:rPr>
              <w:br/>
              <w:t xml:space="preserve">Do čl. 1 sa navrhuje vložiť tieto novelizačné body, ktorými sa mení zákon. č. 324/2011 Z. z.: 1. V § 67 sa slová "všeobecný predpis o správnom konaní" nahrádzajú slovami "správny poriadok". Odkaz 30 sa vypúšťa. Poznámka pod čiarou k odkazu 30 sa vypúšťa. 2. V § 67 sa slová "Všeobecný predpis o správnom konaní" nahrádzajú slovami "Správny poriadok". Odkaz 29 sa vypúšťa. Odôvodnenie: Hoci sa jedná o pripomienku nad rámec návrhu zákona, tieto potrebné legislatívno-technické úpravy vyplývajú z bodu 8 prílohy č. 1 k Legislatívnym pravidlám vlády SR ako aj požiadaviek Legislatívnej rady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DE3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E30B4" w:rsidRDefault="00E1345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E30B4" w:rsidRDefault="00E13455">
            <w:pPr>
              <w:jc w:val="center"/>
              <w:rPr>
                <w:sz w:val="20"/>
                <w:szCs w:val="20"/>
              </w:rPr>
            </w:pPr>
            <w:r w:rsidRPr="00D90754">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 67 ods. 2 úvodnej vete sa nad slovom „konaní“ vypustil odkaz 29, a to z dôvodu opravy zrejmých nesprávností.</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B2" w:rsidRDefault="00E41EB2" w:rsidP="000A67D5">
      <w:pPr>
        <w:spacing w:after="0" w:line="240" w:lineRule="auto"/>
      </w:pPr>
      <w:r>
        <w:separator/>
      </w:r>
    </w:p>
  </w:endnote>
  <w:endnote w:type="continuationSeparator" w:id="0">
    <w:p w:rsidR="00E41EB2" w:rsidRDefault="00E41EB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B2" w:rsidRDefault="00E41EB2" w:rsidP="000A67D5">
      <w:pPr>
        <w:spacing w:after="0" w:line="240" w:lineRule="auto"/>
      </w:pPr>
      <w:r>
        <w:separator/>
      </w:r>
    </w:p>
  </w:footnote>
  <w:footnote w:type="continuationSeparator" w:id="0">
    <w:p w:rsidR="00E41EB2" w:rsidRDefault="00E41EB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25DB3"/>
    <w:rsid w:val="0039526D"/>
    <w:rsid w:val="003B435B"/>
    <w:rsid w:val="003D101C"/>
    <w:rsid w:val="003D5E45"/>
    <w:rsid w:val="003E4226"/>
    <w:rsid w:val="004075B2"/>
    <w:rsid w:val="00436C44"/>
    <w:rsid w:val="00474A9D"/>
    <w:rsid w:val="004A5256"/>
    <w:rsid w:val="004D553D"/>
    <w:rsid w:val="00532574"/>
    <w:rsid w:val="0059081C"/>
    <w:rsid w:val="005E7C53"/>
    <w:rsid w:val="00641EE3"/>
    <w:rsid w:val="00642FB8"/>
    <w:rsid w:val="006A3681"/>
    <w:rsid w:val="0070677C"/>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D1305"/>
    <w:rsid w:val="009F7218"/>
    <w:rsid w:val="00A251BF"/>
    <w:rsid w:val="00A54A16"/>
    <w:rsid w:val="00AA2F93"/>
    <w:rsid w:val="00B14153"/>
    <w:rsid w:val="00B721A5"/>
    <w:rsid w:val="00B76589"/>
    <w:rsid w:val="00B8767E"/>
    <w:rsid w:val="00BD1FAB"/>
    <w:rsid w:val="00BE7302"/>
    <w:rsid w:val="00BF7CE0"/>
    <w:rsid w:val="00CA44D2"/>
    <w:rsid w:val="00CE47A6"/>
    <w:rsid w:val="00CF3D59"/>
    <w:rsid w:val="00D261C9"/>
    <w:rsid w:val="00D47A4C"/>
    <w:rsid w:val="00D85172"/>
    <w:rsid w:val="00D969AC"/>
    <w:rsid w:val="00DE30B4"/>
    <w:rsid w:val="00DF7085"/>
    <w:rsid w:val="00E13455"/>
    <w:rsid w:val="00E41EB2"/>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5948">
      <w:bodyDiv w:val="1"/>
      <w:marLeft w:val="0"/>
      <w:marRight w:val="0"/>
      <w:marTop w:val="0"/>
      <w:marBottom w:val="0"/>
      <w:divBdr>
        <w:top w:val="none" w:sz="0" w:space="0" w:color="auto"/>
        <w:left w:val="none" w:sz="0" w:space="0" w:color="auto"/>
        <w:bottom w:val="none" w:sz="0" w:space="0" w:color="auto"/>
        <w:right w:val="none" w:sz="0" w:space="0" w:color="auto"/>
      </w:divBdr>
    </w:div>
    <w:div w:id="438912291">
      <w:bodyDiv w:val="1"/>
      <w:marLeft w:val="0"/>
      <w:marRight w:val="0"/>
      <w:marTop w:val="0"/>
      <w:marBottom w:val="0"/>
      <w:divBdr>
        <w:top w:val="none" w:sz="0" w:space="0" w:color="auto"/>
        <w:left w:val="none" w:sz="0" w:space="0" w:color="auto"/>
        <w:bottom w:val="none" w:sz="0" w:space="0" w:color="auto"/>
        <w:right w:val="none" w:sz="0" w:space="0" w:color="auto"/>
      </w:divBdr>
    </w:div>
    <w:div w:id="469715413">
      <w:bodyDiv w:val="1"/>
      <w:marLeft w:val="0"/>
      <w:marRight w:val="0"/>
      <w:marTop w:val="0"/>
      <w:marBottom w:val="0"/>
      <w:divBdr>
        <w:top w:val="none" w:sz="0" w:space="0" w:color="auto"/>
        <w:left w:val="none" w:sz="0" w:space="0" w:color="auto"/>
        <w:bottom w:val="none" w:sz="0" w:space="0" w:color="auto"/>
        <w:right w:val="none" w:sz="0" w:space="0" w:color="auto"/>
      </w:divBdr>
    </w:div>
    <w:div w:id="958340780">
      <w:bodyDiv w:val="1"/>
      <w:marLeft w:val="0"/>
      <w:marRight w:val="0"/>
      <w:marTop w:val="0"/>
      <w:marBottom w:val="0"/>
      <w:divBdr>
        <w:top w:val="none" w:sz="0" w:space="0" w:color="auto"/>
        <w:left w:val="none" w:sz="0" w:space="0" w:color="auto"/>
        <w:bottom w:val="none" w:sz="0" w:space="0" w:color="auto"/>
        <w:right w:val="none" w:sz="0" w:space="0" w:color="auto"/>
      </w:divBdr>
    </w:div>
    <w:div w:id="1074738988">
      <w:bodyDiv w:val="1"/>
      <w:marLeft w:val="0"/>
      <w:marRight w:val="0"/>
      <w:marTop w:val="0"/>
      <w:marBottom w:val="0"/>
      <w:divBdr>
        <w:top w:val="none" w:sz="0" w:space="0" w:color="auto"/>
        <w:left w:val="none" w:sz="0" w:space="0" w:color="auto"/>
        <w:bottom w:val="none" w:sz="0" w:space="0" w:color="auto"/>
        <w:right w:val="none" w:sz="0" w:space="0" w:color="auto"/>
      </w:divBdr>
    </w:div>
    <w:div w:id="1898589059">
      <w:bodyDiv w:val="1"/>
      <w:marLeft w:val="0"/>
      <w:marRight w:val="0"/>
      <w:marTop w:val="0"/>
      <w:marBottom w:val="0"/>
      <w:divBdr>
        <w:top w:val="none" w:sz="0" w:space="0" w:color="auto"/>
        <w:left w:val="none" w:sz="0" w:space="0" w:color="auto"/>
        <w:bottom w:val="none" w:sz="0" w:space="0" w:color="auto"/>
        <w:right w:val="none" w:sz="0" w:space="0" w:color="auto"/>
      </w:divBdr>
    </w:div>
    <w:div w:id="2061047719">
      <w:bodyDiv w:val="1"/>
      <w:marLeft w:val="0"/>
      <w:marRight w:val="0"/>
      <w:marTop w:val="0"/>
      <w:marBottom w:val="0"/>
      <w:divBdr>
        <w:top w:val="none" w:sz="0" w:space="0" w:color="auto"/>
        <w:left w:val="none" w:sz="0" w:space="0" w:color="auto"/>
        <w:bottom w:val="none" w:sz="0" w:space="0" w:color="auto"/>
        <w:right w:val="none" w:sz="0" w:space="0" w:color="auto"/>
      </w:divBdr>
    </w:div>
    <w:div w:id="20765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2.2019 11:57:22"/>
    <f:field ref="objchangedby" par="" text="Administrator, System"/>
    <f:field ref="objmodifiedat" par="" text="11.2.2019 11:57: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3765</Words>
  <Characters>21462</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2019-02-11T11:30:00Z</dcterms:created>
  <dcterms:modified xsi:type="dcterms:W3CDTF">2019-02-12T12:25:00Z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324/2011 Z. z. o poštových službách a o zmene a doplnení niektorých zákonov v znení neskorších predpisov informovaná prostredníctvom predbežnej informácie č. PI/2018/203 zverejne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Pošta a poštové služby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Krahulcová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324/2011 Z. z. o poštových službách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324/2011 Z. z. o poštových službách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27135/2018/SEKPS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LP/2018/724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Zmluvy o fungovaní Európskej únie</vt:lpwstr>
  </property>
  <property fmtid="{D5CDD505-2E9C-101B-9397-08002B2CF9AE}" pid="46" name="FSC#SKEDITIONSLOVLEX@103.510:AttrStrListDocPropSekundarneLegPravoPO">
    <vt:lpwstr>Nariadenie Európskeho parlamentu a Rady (EÚ) 2018/644 z 18. apríla 2018 o službách cezhraničného dodávania balíkov (Ú. v. EÚ L 112, 2. 5. 2018)</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 v judikatúre súdneho dvora Európskej únie</vt:lpwstr>
  </property>
  <property fmtid="{D5CDD505-2E9C-101B-9397-08002B2CF9AE}" pid="51" name="FSC#SKEDITIONSLOVLEX@103.510:AttrStrListDocPropLehotaPrebratieSmernice">
    <vt:lpwstr>Lehota na implementáciu článku 8 nariadenia Európskeho parlamentu a Rady (EÚ) 2018/644 z 18. apríla 2018 o službách cezhraničného dodávania balíkov (Ú. v. EÚ L 112, 2. 5. 2018) uplynie 23. novembra 2019.</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potrebné.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COO.2145.1000.3.3202194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11. 2. 2019</vt:lpwstr>
  </property>
</Properties>
</file>