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95" w:rsidRPr="000D6809" w:rsidRDefault="000D6809" w:rsidP="006E7395">
      <w:pPr>
        <w:spacing w:after="160" w:line="259" w:lineRule="auto"/>
        <w:jc w:val="center"/>
        <w:rPr>
          <w:lang w:eastAsia="cs-CZ"/>
        </w:rPr>
      </w:pPr>
      <w:bookmarkStart w:id="0" w:name="_GoBack"/>
      <w:r w:rsidRPr="000D6809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3pt;width:54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609744992" r:id="rId6"/>
        </w:object>
      </w:r>
      <w:r w:rsidR="006E7395" w:rsidRPr="000D6809">
        <w:t>BEZPEČNOSTNÁ RADA SLOVENSKEJ REPUBLIKY</w:t>
      </w:r>
    </w:p>
    <w:p w:rsidR="006E7395" w:rsidRPr="000D6809" w:rsidRDefault="006E7395" w:rsidP="006E7395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</w:p>
    <w:p w:rsidR="006E7395" w:rsidRPr="000D6809" w:rsidRDefault="006E7395" w:rsidP="006E7395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  <w:r w:rsidRPr="000D6809">
        <w:rPr>
          <w:lang w:eastAsia="cs-CZ"/>
        </w:rPr>
        <w:t>(Návrh)</w:t>
      </w:r>
    </w:p>
    <w:p w:rsidR="006E7395" w:rsidRPr="000D6809" w:rsidRDefault="006E7395" w:rsidP="006E7395">
      <w:pPr>
        <w:pStyle w:val="Pta"/>
        <w:widowControl w:val="0"/>
        <w:tabs>
          <w:tab w:val="clear" w:pos="4536"/>
          <w:tab w:val="clear" w:pos="9072"/>
        </w:tabs>
        <w:jc w:val="center"/>
        <w:rPr>
          <w:lang w:eastAsia="cs-CZ"/>
        </w:rPr>
      </w:pPr>
    </w:p>
    <w:p w:rsidR="006E7395" w:rsidRPr="000D6809" w:rsidRDefault="006E7395" w:rsidP="006E7395">
      <w:pPr>
        <w:pStyle w:val="Nadpis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cs-CZ"/>
        </w:rPr>
      </w:pPr>
      <w:r w:rsidRPr="000D6809">
        <w:rPr>
          <w:rFonts w:ascii="Times New Roman" w:hAnsi="Times New Roman" w:cs="Times New Roman"/>
          <w:b w:val="0"/>
          <w:bCs w:val="0"/>
          <w:sz w:val="24"/>
          <w:szCs w:val="24"/>
          <w:lang w:eastAsia="cs-CZ"/>
        </w:rPr>
        <w:t>UZNESENIE</w:t>
      </w:r>
    </w:p>
    <w:p w:rsidR="006E7395" w:rsidRPr="000D6809" w:rsidRDefault="006E7395" w:rsidP="006E7395">
      <w:pPr>
        <w:pStyle w:val="Nadpis3"/>
        <w:keepNext w:val="0"/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6809">
        <w:rPr>
          <w:rFonts w:ascii="Times New Roman" w:hAnsi="Times New Roman" w:cs="Times New Roman"/>
          <w:b w:val="0"/>
          <w:bCs w:val="0"/>
          <w:sz w:val="24"/>
          <w:szCs w:val="24"/>
        </w:rPr>
        <w:t>BEZPEČNOSTNEJ RADY SLOVENSKEJ REPUBLIKY</w:t>
      </w:r>
    </w:p>
    <w:p w:rsidR="006E7395" w:rsidRPr="000D6809" w:rsidRDefault="006E7395" w:rsidP="006E7395">
      <w:pPr>
        <w:pStyle w:val="Nzov"/>
        <w:widowControl w:val="0"/>
        <w:spacing w:before="60"/>
        <w:jc w:val="left"/>
        <w:rPr>
          <w:b w:val="0"/>
        </w:rPr>
      </w:pPr>
    </w:p>
    <w:p w:rsidR="006E7395" w:rsidRPr="000D6809" w:rsidRDefault="006E7395" w:rsidP="006E7395">
      <w:pPr>
        <w:pStyle w:val="Nzov"/>
        <w:widowControl w:val="0"/>
        <w:spacing w:before="60"/>
        <w:rPr>
          <w:b w:val="0"/>
          <w:bCs w:val="0"/>
        </w:rPr>
      </w:pPr>
      <w:r w:rsidRPr="000D6809">
        <w:rPr>
          <w:b w:val="0"/>
          <w:bCs w:val="0"/>
        </w:rPr>
        <w:t>č.</w:t>
      </w:r>
    </w:p>
    <w:p w:rsidR="006E7395" w:rsidRPr="000D6809" w:rsidRDefault="006E7395" w:rsidP="006E7395">
      <w:pPr>
        <w:pStyle w:val="Nzov"/>
        <w:widowControl w:val="0"/>
        <w:spacing w:before="60"/>
        <w:rPr>
          <w:b w:val="0"/>
          <w:lang w:val="sk-SK"/>
        </w:rPr>
      </w:pPr>
      <w:r w:rsidRPr="000D6809">
        <w:rPr>
          <w:b w:val="0"/>
        </w:rPr>
        <w:t>z ........................</w:t>
      </w:r>
      <w:r w:rsidR="004B5F17" w:rsidRPr="000D6809">
        <w:rPr>
          <w:b w:val="0"/>
          <w:lang w:val="sk-SK"/>
        </w:rPr>
        <w:t>.</w:t>
      </w:r>
      <w:r w:rsidR="003F1261" w:rsidRPr="000D6809">
        <w:rPr>
          <w:b w:val="0"/>
          <w:lang w:val="sk-SK"/>
        </w:rPr>
        <w:t>2019</w:t>
      </w:r>
    </w:p>
    <w:p w:rsidR="006E7395" w:rsidRPr="000D6809" w:rsidRDefault="006E7395" w:rsidP="006E7395">
      <w:pPr>
        <w:widowControl w:val="0"/>
      </w:pPr>
    </w:p>
    <w:p w:rsidR="006E7395" w:rsidRPr="000D6809" w:rsidRDefault="006E7395" w:rsidP="006E7395">
      <w:pPr>
        <w:widowControl w:val="0"/>
        <w:tabs>
          <w:tab w:val="left" w:pos="0"/>
        </w:tabs>
        <w:jc w:val="both"/>
        <w:rPr>
          <w:b/>
          <w:bCs/>
        </w:rPr>
      </w:pPr>
      <w:r w:rsidRPr="000D6809">
        <w:rPr>
          <w:b/>
          <w:bCs/>
        </w:rPr>
        <w:t xml:space="preserve">k </w:t>
      </w:r>
      <w:r w:rsidRPr="000D6809">
        <w:rPr>
          <w:b/>
        </w:rPr>
        <w:t xml:space="preserve">návrhu zákona, </w:t>
      </w:r>
      <w:r w:rsidRPr="000D6809">
        <w:rPr>
          <w:b/>
          <w:bCs/>
        </w:rPr>
        <w:t xml:space="preserve">ktorým sa mení a dopĺňa zákon </w:t>
      </w:r>
      <w:r w:rsidRPr="000D6809">
        <w:rPr>
          <w:b/>
        </w:rPr>
        <w:t>č. 1</w:t>
      </w:r>
      <w:r w:rsidRPr="000D6809">
        <w:rPr>
          <w:b/>
          <w:bCs/>
        </w:rPr>
        <w:t xml:space="preserve">1/2004 Z. z. </w:t>
      </w:r>
      <w:r w:rsidRPr="000D6809">
        <w:rPr>
          <w:b/>
        </w:rPr>
        <w:t>o </w:t>
      </w:r>
      <w:r w:rsidRPr="000D6809">
        <w:rPr>
          <w:b/>
          <w:bCs/>
        </w:rPr>
        <w:t>obrannej štandardizácii, kodifikácii a štátnom overovaní kvality výrobkov a služieb na účely obrany v znení neskorších predpisov</w:t>
      </w:r>
    </w:p>
    <w:p w:rsidR="006E7395" w:rsidRPr="000D6809" w:rsidRDefault="006E7395" w:rsidP="006E7395">
      <w:pPr>
        <w:pStyle w:val="Zarkazkladnhotextu"/>
        <w:widowControl w:val="0"/>
        <w:ind w:left="0"/>
      </w:pPr>
      <w:r w:rsidRPr="000D6809">
        <w:t xml:space="preserve"> </w:t>
      </w:r>
    </w:p>
    <w:tbl>
      <w:tblPr>
        <w:tblW w:w="0" w:type="auto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15"/>
        <w:gridCol w:w="7340"/>
      </w:tblGrid>
      <w:tr w:rsidR="000D6809" w:rsidRPr="000D6809" w:rsidTr="00CF6F95">
        <w:trPr>
          <w:jc w:val="center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6E7395" w:rsidRPr="000D6809" w:rsidRDefault="006E7395" w:rsidP="00CF6F95">
            <w:pPr>
              <w:widowControl w:val="0"/>
              <w:spacing w:before="112" w:after="112"/>
              <w:ind w:left="-73"/>
              <w:jc w:val="both"/>
            </w:pPr>
            <w:r w:rsidRPr="000D6809">
              <w:t>Číslo materiálu: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6E7395" w:rsidRPr="000D6809" w:rsidRDefault="006E7395" w:rsidP="00CF6F95">
            <w:pPr>
              <w:widowControl w:val="0"/>
              <w:spacing w:before="112" w:after="112"/>
              <w:jc w:val="both"/>
            </w:pPr>
          </w:p>
        </w:tc>
      </w:tr>
      <w:tr w:rsidR="006E7395" w:rsidRPr="000D6809" w:rsidTr="00CF6F95">
        <w:trPr>
          <w:jc w:val="center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95" w:rsidRPr="000D6809" w:rsidRDefault="006E7395" w:rsidP="00CF6F95">
            <w:pPr>
              <w:widowControl w:val="0"/>
              <w:spacing w:before="112" w:after="112"/>
              <w:ind w:left="-73"/>
              <w:jc w:val="both"/>
            </w:pPr>
            <w:r w:rsidRPr="000D6809">
              <w:t>Predkladateľ: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95" w:rsidRPr="000D6809" w:rsidRDefault="006E7395" w:rsidP="00CF6F95">
            <w:pPr>
              <w:widowControl w:val="0"/>
              <w:spacing w:before="112" w:after="112"/>
              <w:jc w:val="both"/>
            </w:pPr>
            <w:r w:rsidRPr="000D6809">
              <w:t>minister obrany Slovenskej republiky</w:t>
            </w:r>
          </w:p>
        </w:tc>
      </w:tr>
    </w:tbl>
    <w:p w:rsidR="006E7395" w:rsidRPr="000D6809" w:rsidRDefault="006E7395" w:rsidP="006E7395">
      <w:pPr>
        <w:widowControl w:val="0"/>
        <w:jc w:val="both"/>
      </w:pPr>
    </w:p>
    <w:p w:rsidR="006E7395" w:rsidRPr="000D6809" w:rsidRDefault="006E7395" w:rsidP="006E7395">
      <w:pPr>
        <w:pStyle w:val="Nadpis2"/>
        <w:keepNext w:val="0"/>
        <w:widowControl w:val="0"/>
        <w:spacing w:before="120" w:after="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0D680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Bezpečnostná rada</w:t>
      </w:r>
    </w:p>
    <w:p w:rsidR="006E7395" w:rsidRPr="000D6809" w:rsidRDefault="006E7395" w:rsidP="006E7395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</w:rPr>
      </w:pPr>
    </w:p>
    <w:p w:rsidR="006E7395" w:rsidRPr="000D6809" w:rsidRDefault="006E7395" w:rsidP="006E7395">
      <w:pPr>
        <w:pStyle w:val="Zarkazkladnhotextu"/>
        <w:widowControl w:val="0"/>
        <w:numPr>
          <w:ilvl w:val="0"/>
          <w:numId w:val="1"/>
        </w:numPr>
        <w:ind w:left="397" w:hanging="397"/>
        <w:rPr>
          <w:rFonts w:ascii="Times New Roman" w:hAnsi="Times New Roman"/>
          <w:b/>
          <w:snapToGrid w:val="0"/>
        </w:rPr>
      </w:pPr>
      <w:r w:rsidRPr="000D6809">
        <w:rPr>
          <w:rFonts w:ascii="Times New Roman" w:hAnsi="Times New Roman"/>
          <w:b/>
          <w:snapToGrid w:val="0"/>
        </w:rPr>
        <w:t>súhlasí</w:t>
      </w:r>
    </w:p>
    <w:p w:rsidR="006E7395" w:rsidRPr="000D6809" w:rsidRDefault="006E7395" w:rsidP="006E7395">
      <w:pPr>
        <w:pStyle w:val="Zarkazkladnhotextu"/>
        <w:widowControl w:val="0"/>
        <w:ind w:left="0"/>
        <w:rPr>
          <w:rFonts w:ascii="Times New Roman" w:hAnsi="Times New Roman"/>
          <w:bCs w:val="0"/>
          <w:snapToGrid w:val="0"/>
        </w:rPr>
      </w:pPr>
    </w:p>
    <w:p w:rsidR="006E7395" w:rsidRPr="000D6809" w:rsidRDefault="006E7395" w:rsidP="006E7395">
      <w:pPr>
        <w:widowControl w:val="0"/>
        <w:tabs>
          <w:tab w:val="left" w:pos="426"/>
        </w:tabs>
        <w:ind w:left="426"/>
        <w:jc w:val="both"/>
        <w:rPr>
          <w:bCs/>
        </w:rPr>
      </w:pPr>
      <w:r w:rsidRPr="000D6809">
        <w:rPr>
          <w:snapToGrid w:val="0"/>
        </w:rPr>
        <w:t xml:space="preserve">s </w:t>
      </w:r>
      <w:r w:rsidRPr="000D6809">
        <w:t xml:space="preserve">návrhom zákona, </w:t>
      </w:r>
      <w:r w:rsidRPr="000D6809">
        <w:rPr>
          <w:bCs/>
        </w:rPr>
        <w:t xml:space="preserve">ktorým sa mení a dopĺňa zákon </w:t>
      </w:r>
      <w:r w:rsidRPr="000D6809">
        <w:t>č. 1</w:t>
      </w:r>
      <w:r w:rsidRPr="000D6809">
        <w:rPr>
          <w:bCs/>
        </w:rPr>
        <w:t xml:space="preserve">1/2004 Z. z. </w:t>
      </w:r>
      <w:r w:rsidRPr="000D6809">
        <w:t>o </w:t>
      </w:r>
      <w:r w:rsidRPr="000D6809">
        <w:rPr>
          <w:bCs/>
        </w:rPr>
        <w:t xml:space="preserve">obrannej    štandardizácii, kodifikácii a štátnom overovaní kvality výrobkov a služieb na účely obrany   v znení neskorších predpisov; </w:t>
      </w:r>
    </w:p>
    <w:p w:rsidR="006E7395" w:rsidRPr="000D6809" w:rsidRDefault="006E7395" w:rsidP="006E7395">
      <w:pPr>
        <w:pStyle w:val="Zarkazkladnhotextu"/>
        <w:widowControl w:val="0"/>
        <w:ind w:left="0"/>
      </w:pPr>
      <w:r w:rsidRPr="000D6809">
        <w:t xml:space="preserve"> </w:t>
      </w:r>
    </w:p>
    <w:p w:rsidR="006E7395" w:rsidRPr="000D6809" w:rsidRDefault="006E7395" w:rsidP="006E7395">
      <w:pPr>
        <w:pStyle w:val="Zarkazkladnhotextu"/>
        <w:widowControl w:val="0"/>
        <w:ind w:left="0"/>
        <w:rPr>
          <w:rFonts w:ascii="Times New Roman" w:hAnsi="Times New Roman"/>
          <w:b/>
          <w:snapToGrid w:val="0"/>
        </w:rPr>
      </w:pPr>
      <w:r w:rsidRPr="000D6809">
        <w:rPr>
          <w:rFonts w:ascii="Times New Roman" w:hAnsi="Times New Roman"/>
          <w:b/>
          <w:snapToGrid w:val="0"/>
        </w:rPr>
        <w:t>II. odporúča vláde</w:t>
      </w:r>
    </w:p>
    <w:p w:rsidR="006E7395" w:rsidRPr="000D6809" w:rsidRDefault="006E7395" w:rsidP="006E7395">
      <w:pPr>
        <w:pStyle w:val="Zarkazkladnhotextu"/>
        <w:widowControl w:val="0"/>
        <w:ind w:left="0"/>
        <w:rPr>
          <w:rFonts w:ascii="Times New Roman" w:hAnsi="Times New Roman"/>
          <w:snapToGrid w:val="0"/>
        </w:rPr>
      </w:pPr>
    </w:p>
    <w:p w:rsidR="006E7395" w:rsidRPr="000D6809" w:rsidRDefault="006E7395" w:rsidP="006E7395">
      <w:pPr>
        <w:widowControl w:val="0"/>
        <w:tabs>
          <w:tab w:val="left" w:pos="426"/>
        </w:tabs>
        <w:ind w:left="426"/>
        <w:jc w:val="both"/>
        <w:rPr>
          <w:bCs/>
        </w:rPr>
      </w:pPr>
      <w:r w:rsidRPr="000D6809">
        <w:rPr>
          <w:snapToGrid w:val="0"/>
        </w:rPr>
        <w:t xml:space="preserve">schváliť návrh </w:t>
      </w:r>
      <w:r w:rsidRPr="000D6809">
        <w:t xml:space="preserve">zákona, </w:t>
      </w:r>
      <w:r w:rsidRPr="000D6809">
        <w:rPr>
          <w:bCs/>
        </w:rPr>
        <w:t xml:space="preserve">ktorým sa mení a dopĺňa zákon </w:t>
      </w:r>
      <w:r w:rsidRPr="000D6809">
        <w:t>č. 1</w:t>
      </w:r>
      <w:r w:rsidRPr="000D6809">
        <w:rPr>
          <w:bCs/>
        </w:rPr>
        <w:t xml:space="preserve">1/2004 Z. z. </w:t>
      </w:r>
      <w:r w:rsidRPr="000D6809">
        <w:t>o </w:t>
      </w:r>
      <w:r w:rsidRPr="000D6809">
        <w:rPr>
          <w:bCs/>
        </w:rPr>
        <w:t>obrannej štandardizácii, kodifikácii a štátnom overovaní kvality výrobkov a služieb na účely obrany v znení neskorších predpisov.</w:t>
      </w:r>
    </w:p>
    <w:bookmarkEnd w:id="0"/>
    <w:p w:rsidR="00CC1268" w:rsidRPr="000D6809" w:rsidRDefault="00CC1268"/>
    <w:sectPr w:rsidR="00CC1268" w:rsidRPr="000D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113E"/>
    <w:multiLevelType w:val="hybridMultilevel"/>
    <w:tmpl w:val="EAA667A0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95"/>
    <w:rsid w:val="00010714"/>
    <w:rsid w:val="00014858"/>
    <w:rsid w:val="0004602C"/>
    <w:rsid w:val="0006348E"/>
    <w:rsid w:val="00070E24"/>
    <w:rsid w:val="000729AF"/>
    <w:rsid w:val="0009430B"/>
    <w:rsid w:val="000A285A"/>
    <w:rsid w:val="000B46F4"/>
    <w:rsid w:val="000B668E"/>
    <w:rsid w:val="000D2E91"/>
    <w:rsid w:val="000D46EB"/>
    <w:rsid w:val="000D6809"/>
    <w:rsid w:val="000D7770"/>
    <w:rsid w:val="000E11E4"/>
    <w:rsid w:val="000E156B"/>
    <w:rsid w:val="000E271F"/>
    <w:rsid w:val="000E4B58"/>
    <w:rsid w:val="000E54C2"/>
    <w:rsid w:val="000E67E6"/>
    <w:rsid w:val="00104E0E"/>
    <w:rsid w:val="00106079"/>
    <w:rsid w:val="00106BEE"/>
    <w:rsid w:val="00134B8E"/>
    <w:rsid w:val="00143E25"/>
    <w:rsid w:val="00176737"/>
    <w:rsid w:val="00180697"/>
    <w:rsid w:val="0018264D"/>
    <w:rsid w:val="00186FAC"/>
    <w:rsid w:val="00192CE2"/>
    <w:rsid w:val="00196E15"/>
    <w:rsid w:val="00196F44"/>
    <w:rsid w:val="001A2701"/>
    <w:rsid w:val="001A50F8"/>
    <w:rsid w:val="001A5618"/>
    <w:rsid w:val="001A6D04"/>
    <w:rsid w:val="001A769D"/>
    <w:rsid w:val="001B311C"/>
    <w:rsid w:val="001C1A67"/>
    <w:rsid w:val="001D0C75"/>
    <w:rsid w:val="001D25D6"/>
    <w:rsid w:val="001D7BD5"/>
    <w:rsid w:val="001F0DD3"/>
    <w:rsid w:val="001F21F4"/>
    <w:rsid w:val="001F5210"/>
    <w:rsid w:val="00205052"/>
    <w:rsid w:val="002053BC"/>
    <w:rsid w:val="00217E6E"/>
    <w:rsid w:val="0022362D"/>
    <w:rsid w:val="00226D61"/>
    <w:rsid w:val="00227FC0"/>
    <w:rsid w:val="00250A48"/>
    <w:rsid w:val="00254C8D"/>
    <w:rsid w:val="00256743"/>
    <w:rsid w:val="002755E5"/>
    <w:rsid w:val="00276081"/>
    <w:rsid w:val="00276428"/>
    <w:rsid w:val="002851F3"/>
    <w:rsid w:val="00291FEB"/>
    <w:rsid w:val="002A5CFE"/>
    <w:rsid w:val="002A5E53"/>
    <w:rsid w:val="002C2215"/>
    <w:rsid w:val="002C3F58"/>
    <w:rsid w:val="002C5A60"/>
    <w:rsid w:val="002D0076"/>
    <w:rsid w:val="002D255F"/>
    <w:rsid w:val="002D59FE"/>
    <w:rsid w:val="002E3881"/>
    <w:rsid w:val="002F0A68"/>
    <w:rsid w:val="002F68E1"/>
    <w:rsid w:val="00300BAA"/>
    <w:rsid w:val="003044E7"/>
    <w:rsid w:val="00305363"/>
    <w:rsid w:val="00314BDA"/>
    <w:rsid w:val="0032781D"/>
    <w:rsid w:val="00363642"/>
    <w:rsid w:val="00371A4F"/>
    <w:rsid w:val="00391BD2"/>
    <w:rsid w:val="003A2A7B"/>
    <w:rsid w:val="003B0987"/>
    <w:rsid w:val="003B7D75"/>
    <w:rsid w:val="003C13CD"/>
    <w:rsid w:val="003C5E50"/>
    <w:rsid w:val="003E0CE5"/>
    <w:rsid w:val="003E5DF1"/>
    <w:rsid w:val="003F1261"/>
    <w:rsid w:val="003F157F"/>
    <w:rsid w:val="004032B8"/>
    <w:rsid w:val="00421AD5"/>
    <w:rsid w:val="004249B8"/>
    <w:rsid w:val="0043773A"/>
    <w:rsid w:val="00444113"/>
    <w:rsid w:val="0044433D"/>
    <w:rsid w:val="00452982"/>
    <w:rsid w:val="00464C84"/>
    <w:rsid w:val="00472ACB"/>
    <w:rsid w:val="00480143"/>
    <w:rsid w:val="00483FF4"/>
    <w:rsid w:val="00484902"/>
    <w:rsid w:val="0048667E"/>
    <w:rsid w:val="0049252B"/>
    <w:rsid w:val="0049541E"/>
    <w:rsid w:val="004A157F"/>
    <w:rsid w:val="004A5E79"/>
    <w:rsid w:val="004B5E60"/>
    <w:rsid w:val="004B5F17"/>
    <w:rsid w:val="004C11BC"/>
    <w:rsid w:val="004C616D"/>
    <w:rsid w:val="004D5D60"/>
    <w:rsid w:val="004F046C"/>
    <w:rsid w:val="004F5C3F"/>
    <w:rsid w:val="005021C7"/>
    <w:rsid w:val="00516EDE"/>
    <w:rsid w:val="0055192A"/>
    <w:rsid w:val="005554F5"/>
    <w:rsid w:val="00556B5A"/>
    <w:rsid w:val="0055731E"/>
    <w:rsid w:val="00560111"/>
    <w:rsid w:val="00560E67"/>
    <w:rsid w:val="00571B7C"/>
    <w:rsid w:val="00572EEA"/>
    <w:rsid w:val="00581253"/>
    <w:rsid w:val="0058179E"/>
    <w:rsid w:val="0058766A"/>
    <w:rsid w:val="00587C0B"/>
    <w:rsid w:val="005908A5"/>
    <w:rsid w:val="00591144"/>
    <w:rsid w:val="005958E5"/>
    <w:rsid w:val="005A20B2"/>
    <w:rsid w:val="005A386E"/>
    <w:rsid w:val="005B4CAE"/>
    <w:rsid w:val="005B59C8"/>
    <w:rsid w:val="005C6450"/>
    <w:rsid w:val="005D344F"/>
    <w:rsid w:val="005D5794"/>
    <w:rsid w:val="005E6A91"/>
    <w:rsid w:val="005E76EE"/>
    <w:rsid w:val="005F371E"/>
    <w:rsid w:val="005F53F8"/>
    <w:rsid w:val="005F5BC5"/>
    <w:rsid w:val="005F7CB5"/>
    <w:rsid w:val="00600E27"/>
    <w:rsid w:val="00603BBD"/>
    <w:rsid w:val="00606D33"/>
    <w:rsid w:val="006078BC"/>
    <w:rsid w:val="0061360D"/>
    <w:rsid w:val="00617735"/>
    <w:rsid w:val="006272E8"/>
    <w:rsid w:val="00640F49"/>
    <w:rsid w:val="00641DC3"/>
    <w:rsid w:val="006672C6"/>
    <w:rsid w:val="00671376"/>
    <w:rsid w:val="006719B6"/>
    <w:rsid w:val="006902A4"/>
    <w:rsid w:val="006908F8"/>
    <w:rsid w:val="00692EB2"/>
    <w:rsid w:val="006977EB"/>
    <w:rsid w:val="006A5327"/>
    <w:rsid w:val="006A56FC"/>
    <w:rsid w:val="006B0279"/>
    <w:rsid w:val="006B2C98"/>
    <w:rsid w:val="006B31B6"/>
    <w:rsid w:val="006B647D"/>
    <w:rsid w:val="006C661C"/>
    <w:rsid w:val="006C7204"/>
    <w:rsid w:val="006E5E6F"/>
    <w:rsid w:val="006E7395"/>
    <w:rsid w:val="006F2743"/>
    <w:rsid w:val="006F51DD"/>
    <w:rsid w:val="00712FC0"/>
    <w:rsid w:val="0071373B"/>
    <w:rsid w:val="007171C1"/>
    <w:rsid w:val="0072032E"/>
    <w:rsid w:val="007253D7"/>
    <w:rsid w:val="00725CB4"/>
    <w:rsid w:val="00737B59"/>
    <w:rsid w:val="00741D00"/>
    <w:rsid w:val="0074696C"/>
    <w:rsid w:val="00747CBF"/>
    <w:rsid w:val="00757561"/>
    <w:rsid w:val="00767554"/>
    <w:rsid w:val="00777DDD"/>
    <w:rsid w:val="00780812"/>
    <w:rsid w:val="00783F2A"/>
    <w:rsid w:val="00787D74"/>
    <w:rsid w:val="007A1DB1"/>
    <w:rsid w:val="007A25DD"/>
    <w:rsid w:val="007A3A36"/>
    <w:rsid w:val="007A4D44"/>
    <w:rsid w:val="007A506A"/>
    <w:rsid w:val="007A7D04"/>
    <w:rsid w:val="007B15FE"/>
    <w:rsid w:val="007B5892"/>
    <w:rsid w:val="007B7426"/>
    <w:rsid w:val="007C42C4"/>
    <w:rsid w:val="007C62FC"/>
    <w:rsid w:val="007E46E0"/>
    <w:rsid w:val="007F0A67"/>
    <w:rsid w:val="007F2C7F"/>
    <w:rsid w:val="00800ECD"/>
    <w:rsid w:val="008010AD"/>
    <w:rsid w:val="00801A38"/>
    <w:rsid w:val="008037ED"/>
    <w:rsid w:val="00820C0B"/>
    <w:rsid w:val="00820DFC"/>
    <w:rsid w:val="00827592"/>
    <w:rsid w:val="0085254E"/>
    <w:rsid w:val="008543CC"/>
    <w:rsid w:val="008616B6"/>
    <w:rsid w:val="008646FF"/>
    <w:rsid w:val="00864944"/>
    <w:rsid w:val="00867855"/>
    <w:rsid w:val="00877F23"/>
    <w:rsid w:val="008A7E91"/>
    <w:rsid w:val="008B05B7"/>
    <w:rsid w:val="008B7104"/>
    <w:rsid w:val="008C6DD5"/>
    <w:rsid w:val="008D2E95"/>
    <w:rsid w:val="008E34BD"/>
    <w:rsid w:val="008E5DA8"/>
    <w:rsid w:val="008F3DA1"/>
    <w:rsid w:val="008F433A"/>
    <w:rsid w:val="008F7E96"/>
    <w:rsid w:val="00907168"/>
    <w:rsid w:val="0091434A"/>
    <w:rsid w:val="009165D7"/>
    <w:rsid w:val="00931B0D"/>
    <w:rsid w:val="00933F89"/>
    <w:rsid w:val="0093798F"/>
    <w:rsid w:val="009447C9"/>
    <w:rsid w:val="009572C1"/>
    <w:rsid w:val="00964A9E"/>
    <w:rsid w:val="00967B94"/>
    <w:rsid w:val="0097556F"/>
    <w:rsid w:val="00994E21"/>
    <w:rsid w:val="009B3ABF"/>
    <w:rsid w:val="009B3B0E"/>
    <w:rsid w:val="009C7A1E"/>
    <w:rsid w:val="009D1916"/>
    <w:rsid w:val="009E1F75"/>
    <w:rsid w:val="009F1EB7"/>
    <w:rsid w:val="009F3AEE"/>
    <w:rsid w:val="009F77D6"/>
    <w:rsid w:val="00A01FD5"/>
    <w:rsid w:val="00A14BF8"/>
    <w:rsid w:val="00A2055B"/>
    <w:rsid w:val="00A4543B"/>
    <w:rsid w:val="00A45BA4"/>
    <w:rsid w:val="00A51417"/>
    <w:rsid w:val="00A5237A"/>
    <w:rsid w:val="00A54AA4"/>
    <w:rsid w:val="00A63A33"/>
    <w:rsid w:val="00A71696"/>
    <w:rsid w:val="00A71A56"/>
    <w:rsid w:val="00A77399"/>
    <w:rsid w:val="00A944A7"/>
    <w:rsid w:val="00A95875"/>
    <w:rsid w:val="00A96AA1"/>
    <w:rsid w:val="00AA1F87"/>
    <w:rsid w:val="00AB54F2"/>
    <w:rsid w:val="00AD3FF3"/>
    <w:rsid w:val="00AD46E7"/>
    <w:rsid w:val="00AE4BD4"/>
    <w:rsid w:val="00AF7220"/>
    <w:rsid w:val="00B005C6"/>
    <w:rsid w:val="00B05986"/>
    <w:rsid w:val="00B12123"/>
    <w:rsid w:val="00B1395F"/>
    <w:rsid w:val="00B3468E"/>
    <w:rsid w:val="00B40CA3"/>
    <w:rsid w:val="00B54E0C"/>
    <w:rsid w:val="00B62791"/>
    <w:rsid w:val="00B62A70"/>
    <w:rsid w:val="00B632B5"/>
    <w:rsid w:val="00B8261D"/>
    <w:rsid w:val="00B87DC9"/>
    <w:rsid w:val="00B9184F"/>
    <w:rsid w:val="00B92634"/>
    <w:rsid w:val="00BA19ED"/>
    <w:rsid w:val="00BB091A"/>
    <w:rsid w:val="00BB3552"/>
    <w:rsid w:val="00BB5F94"/>
    <w:rsid w:val="00BC3B1A"/>
    <w:rsid w:val="00BC5030"/>
    <w:rsid w:val="00BF1825"/>
    <w:rsid w:val="00BF1BED"/>
    <w:rsid w:val="00BF4588"/>
    <w:rsid w:val="00C03D3C"/>
    <w:rsid w:val="00C05A4A"/>
    <w:rsid w:val="00C2375F"/>
    <w:rsid w:val="00C23E83"/>
    <w:rsid w:val="00C26CBB"/>
    <w:rsid w:val="00C30586"/>
    <w:rsid w:val="00C30DC1"/>
    <w:rsid w:val="00C355AB"/>
    <w:rsid w:val="00C468FC"/>
    <w:rsid w:val="00C477C3"/>
    <w:rsid w:val="00C506B4"/>
    <w:rsid w:val="00C610F7"/>
    <w:rsid w:val="00C70A28"/>
    <w:rsid w:val="00C773CB"/>
    <w:rsid w:val="00C86485"/>
    <w:rsid w:val="00C87F3F"/>
    <w:rsid w:val="00CA5392"/>
    <w:rsid w:val="00CA6A7C"/>
    <w:rsid w:val="00CB25A6"/>
    <w:rsid w:val="00CB6EB9"/>
    <w:rsid w:val="00CC106A"/>
    <w:rsid w:val="00CC1268"/>
    <w:rsid w:val="00CC287C"/>
    <w:rsid w:val="00CC4F8E"/>
    <w:rsid w:val="00CD0A96"/>
    <w:rsid w:val="00CD184F"/>
    <w:rsid w:val="00CE0788"/>
    <w:rsid w:val="00CF0FB0"/>
    <w:rsid w:val="00CF5386"/>
    <w:rsid w:val="00D11BE5"/>
    <w:rsid w:val="00D145CC"/>
    <w:rsid w:val="00D1693D"/>
    <w:rsid w:val="00D176D3"/>
    <w:rsid w:val="00D17810"/>
    <w:rsid w:val="00D26E2C"/>
    <w:rsid w:val="00D27A99"/>
    <w:rsid w:val="00D34632"/>
    <w:rsid w:val="00D51C94"/>
    <w:rsid w:val="00D57F8D"/>
    <w:rsid w:val="00D62332"/>
    <w:rsid w:val="00D76812"/>
    <w:rsid w:val="00D772B0"/>
    <w:rsid w:val="00D81734"/>
    <w:rsid w:val="00D865D3"/>
    <w:rsid w:val="00D93C10"/>
    <w:rsid w:val="00DA2FB6"/>
    <w:rsid w:val="00DB2495"/>
    <w:rsid w:val="00DC0F88"/>
    <w:rsid w:val="00DC65A6"/>
    <w:rsid w:val="00DD7435"/>
    <w:rsid w:val="00DF345C"/>
    <w:rsid w:val="00DF5681"/>
    <w:rsid w:val="00E039EF"/>
    <w:rsid w:val="00E126FA"/>
    <w:rsid w:val="00E149C5"/>
    <w:rsid w:val="00E2097A"/>
    <w:rsid w:val="00E33ED4"/>
    <w:rsid w:val="00E34A4D"/>
    <w:rsid w:val="00E36745"/>
    <w:rsid w:val="00E42A60"/>
    <w:rsid w:val="00E46701"/>
    <w:rsid w:val="00E47C97"/>
    <w:rsid w:val="00E5175B"/>
    <w:rsid w:val="00E60651"/>
    <w:rsid w:val="00E610ED"/>
    <w:rsid w:val="00E64734"/>
    <w:rsid w:val="00E66278"/>
    <w:rsid w:val="00E7643A"/>
    <w:rsid w:val="00E86FFA"/>
    <w:rsid w:val="00E919FD"/>
    <w:rsid w:val="00E9448C"/>
    <w:rsid w:val="00E97028"/>
    <w:rsid w:val="00EB5B0B"/>
    <w:rsid w:val="00EB62A5"/>
    <w:rsid w:val="00EC3363"/>
    <w:rsid w:val="00ED03C4"/>
    <w:rsid w:val="00EF1B87"/>
    <w:rsid w:val="00EF790D"/>
    <w:rsid w:val="00F05F28"/>
    <w:rsid w:val="00F26621"/>
    <w:rsid w:val="00F31906"/>
    <w:rsid w:val="00F35D44"/>
    <w:rsid w:val="00F36BAA"/>
    <w:rsid w:val="00F62400"/>
    <w:rsid w:val="00F64D08"/>
    <w:rsid w:val="00F64EDF"/>
    <w:rsid w:val="00F65899"/>
    <w:rsid w:val="00F91906"/>
    <w:rsid w:val="00F922A3"/>
    <w:rsid w:val="00F943FA"/>
    <w:rsid w:val="00F962AC"/>
    <w:rsid w:val="00F96A2D"/>
    <w:rsid w:val="00FA0648"/>
    <w:rsid w:val="00FA0E3B"/>
    <w:rsid w:val="00FA6632"/>
    <w:rsid w:val="00FB1047"/>
    <w:rsid w:val="00FB509A"/>
    <w:rsid w:val="00FC3667"/>
    <w:rsid w:val="00FD386F"/>
    <w:rsid w:val="00FE1C68"/>
    <w:rsid w:val="00FE5F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8FE17C1-B728-46E4-BD11-F7EEF75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73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6E7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E7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E7395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6E7395"/>
    <w:rPr>
      <w:rFonts w:ascii="Arial" w:eastAsia="Calibri" w:hAnsi="Arial" w:cs="Arial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6E7395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6E7395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6E7395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E7395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6E73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E739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F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F17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TOMECKOVA Alexandra</cp:lastModifiedBy>
  <cp:revision>6</cp:revision>
  <cp:lastPrinted>2018-11-23T08:44:00Z</cp:lastPrinted>
  <dcterms:created xsi:type="dcterms:W3CDTF">2018-11-21T12:32:00Z</dcterms:created>
  <dcterms:modified xsi:type="dcterms:W3CDTF">2019-01-23T09:37:00Z</dcterms:modified>
</cp:coreProperties>
</file>