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1" w:rsidRPr="004E1DD5" w:rsidRDefault="00246771" w:rsidP="00E71A5E">
      <w:pPr>
        <w:pStyle w:val="PrefixBold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3971230"/>
      <w:bookmarkEnd w:id="0"/>
      <w:r w:rsidRPr="004E1DD5">
        <w:rPr>
          <w:rFonts w:ascii="Times New Roman" w:hAnsi="Times New Roman" w:cs="Times New Roman"/>
          <w:color w:val="auto"/>
          <w:sz w:val="22"/>
          <w:szCs w:val="22"/>
        </w:rPr>
        <w:t>Informatívne konsolidované znenie</w:t>
      </w:r>
    </w:p>
    <w:p w:rsidR="00246771" w:rsidRPr="004E1DD5" w:rsidRDefault="00246771" w:rsidP="00E71A5E">
      <w:pPr>
        <w:pStyle w:val="PrefixBold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40566" w:rsidRPr="004E1DD5" w:rsidRDefault="00440566" w:rsidP="00E71A5E">
      <w:pPr>
        <w:pStyle w:val="PrefixBold"/>
        <w:tabs>
          <w:tab w:val="left" w:pos="4905"/>
          <w:tab w:val="center" w:pos="5174"/>
        </w:tabs>
        <w:contextualSpacing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40566" w:rsidRPr="004E1DD5" w:rsidRDefault="0048309F" w:rsidP="00E71A5E">
      <w:pPr>
        <w:pStyle w:val="PrefixBold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3971231"/>
      <w:bookmarkEnd w:id="1"/>
      <w:r w:rsidRPr="004E1DD5">
        <w:rPr>
          <w:rFonts w:ascii="Times New Roman" w:hAnsi="Times New Roman" w:cs="Times New Roman"/>
          <w:color w:val="auto"/>
          <w:sz w:val="22"/>
          <w:szCs w:val="22"/>
        </w:rPr>
        <w:t>NARIADENIE VLÁDY</w:t>
      </w:r>
    </w:p>
    <w:p w:rsidR="00440566" w:rsidRPr="004E1DD5" w:rsidRDefault="0048309F" w:rsidP="00E71A5E">
      <w:pPr>
        <w:pStyle w:val="PrefixBold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3971232"/>
      <w:bookmarkEnd w:id="2"/>
      <w:r w:rsidRPr="004E1DD5">
        <w:rPr>
          <w:rFonts w:ascii="Times New Roman" w:hAnsi="Times New Roman" w:cs="Times New Roman"/>
          <w:color w:val="auto"/>
          <w:sz w:val="22"/>
          <w:szCs w:val="22"/>
        </w:rPr>
        <w:t>Slovenskej republiky</w:t>
      </w:r>
    </w:p>
    <w:p w:rsidR="00440566" w:rsidRPr="004E1DD5" w:rsidRDefault="0048309F" w:rsidP="00E71A5E">
      <w:pPr>
        <w:pStyle w:val="PrefixPredpisDatum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3971233"/>
      <w:bookmarkEnd w:id="3"/>
      <w:r w:rsidRPr="004E1DD5">
        <w:rPr>
          <w:rFonts w:ascii="Times New Roman" w:hAnsi="Times New Roman" w:cs="Times New Roman"/>
          <w:b/>
          <w:color w:val="auto"/>
          <w:sz w:val="22"/>
          <w:szCs w:val="22"/>
        </w:rPr>
        <w:t>z 18. februára 2015,</w:t>
      </w:r>
    </w:p>
    <w:p w:rsidR="00440566" w:rsidRPr="004E1DD5" w:rsidRDefault="0048309F" w:rsidP="00E71A5E">
      <w:pPr>
        <w:pStyle w:val="PrefixTitle"/>
        <w:contextualSpacing/>
        <w:rPr>
          <w:rFonts w:ascii="Times New Roman" w:hAnsi="Times New Roman" w:cs="Times New Roman"/>
          <w:color w:val="auto"/>
          <w:sz w:val="22"/>
        </w:rPr>
      </w:pPr>
      <w:bookmarkStart w:id="4" w:name="3971234"/>
      <w:bookmarkEnd w:id="4"/>
      <w:r w:rsidRPr="004E1DD5">
        <w:rPr>
          <w:rFonts w:ascii="Times New Roman" w:hAnsi="Times New Roman" w:cs="Times New Roman"/>
          <w:color w:val="auto"/>
          <w:sz w:val="22"/>
        </w:rPr>
        <w:t>ktorým sa ustanovujú pravidlá poskytovania podpory v poľnohospodárstve v súvislosti so schémami viazaných priamych platieb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5" w:name="3971235"/>
      <w:bookmarkEnd w:id="5"/>
      <w:r w:rsidRPr="004E1DD5">
        <w:rPr>
          <w:rFonts w:ascii="Times New Roman" w:hAnsi="Times New Roman" w:cs="Times New Roman"/>
        </w:rPr>
        <w:t xml:space="preserve">Vláda Slovenskej republiky podľa </w:t>
      </w:r>
      <w:hyperlink r:id="rId8" w:anchor="f2712573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2 ods. 1 písm. k) zákona č. 19/2002 Z. z.</w:t>
        </w:r>
      </w:hyperlink>
      <w:r w:rsidRPr="004E1DD5">
        <w:rPr>
          <w:rFonts w:ascii="Times New Roman" w:hAnsi="Times New Roman" w:cs="Times New Roman"/>
        </w:rPr>
        <w:t xml:space="preserve">, ktorým sa ustanovujú podmienky vydávania aproximačných nariadení vlády Slovenskej republiky v znení zákona č. </w:t>
      </w:r>
      <w:r w:rsidR="00850885" w:rsidRPr="004E1DD5">
        <w:rPr>
          <w:rFonts w:ascii="Times New Roman" w:hAnsi="Times New Roman" w:cs="Times New Roman"/>
        </w:rPr>
        <w:fldChar w:fldCharType="begin"/>
      </w:r>
      <w:r w:rsidR="00850885" w:rsidRPr="004E1DD5">
        <w:rPr>
          <w:rFonts w:ascii="Times New Roman" w:hAnsi="Times New Roman" w:cs="Times New Roman"/>
        </w:rPr>
        <w:instrText xml:space="preserve"> HYPERLINK "http://www.epi.sk/zz/2002-207" </w:instrText>
      </w:r>
      <w:r w:rsidR="00850885" w:rsidRPr="004E1DD5">
        <w:rPr>
          <w:rFonts w:ascii="Times New Roman" w:hAnsi="Times New Roman" w:cs="Times New Roman"/>
        </w:rPr>
        <w:fldChar w:fldCharType="separate"/>
      </w:r>
      <w:r w:rsidRPr="004E1DD5">
        <w:rPr>
          <w:rStyle w:val="Hypertextovprepojenie"/>
          <w:rFonts w:ascii="Times New Roman" w:hAnsi="Times New Roman" w:cs="Times New Roman"/>
          <w:color w:val="auto"/>
          <w:u w:val="none"/>
        </w:rPr>
        <w:t>207/2002 Z. z.</w:t>
      </w:r>
      <w:r w:rsidR="00850885" w:rsidRPr="004E1DD5">
        <w:rPr>
          <w:rStyle w:val="Hypertextovprepojenie"/>
          <w:rFonts w:ascii="Times New Roman" w:hAnsi="Times New Roman" w:cs="Times New Roman"/>
          <w:color w:val="auto"/>
          <w:u w:val="none"/>
        </w:rPr>
        <w:fldChar w:fldCharType="end"/>
      </w:r>
      <w:r w:rsidRPr="004E1DD5">
        <w:rPr>
          <w:rFonts w:ascii="Times New Roman" w:hAnsi="Times New Roman" w:cs="Times New Roman"/>
        </w:rPr>
        <w:t xml:space="preserve"> nariaďuje: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3971237"/>
      <w:bookmarkEnd w:id="6"/>
      <w:r w:rsidRPr="004E1DD5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Predmet úpravy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7" w:name="3971239"/>
      <w:bookmarkEnd w:id="7"/>
      <w:r w:rsidRPr="004E1DD5">
        <w:rPr>
          <w:rFonts w:ascii="Times New Roman" w:hAnsi="Times New Roman" w:cs="Times New Roman"/>
        </w:rPr>
        <w:t>Toto nariadenie vlády ustanovuje pravidlá poskytovania podpory v poľnohospodárstve v súvislosti so schémami viazaných priamych platieb</w:t>
      </w:r>
      <w:hyperlink w:anchor="3971414" w:history="1">
        <w:r w:rsidRPr="004E1DD5">
          <w:rPr>
            <w:rStyle w:val="Odkaznavysvetlivku"/>
            <w:rFonts w:ascii="Times New Roman" w:hAnsi="Times New Roman" w:cs="Times New Roman"/>
          </w:rPr>
          <w:t>1)</w:t>
        </w:r>
      </w:hyperlink>
      <w:r w:rsidRPr="004E1DD5">
        <w:rPr>
          <w:rFonts w:ascii="Times New Roman" w:hAnsi="Times New Roman" w:cs="Times New Roman"/>
        </w:rPr>
        <w:t xml:space="preserve"> (ďalej len „priame platby“), ktorými sú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8" w:name="3971240"/>
      <w:bookmarkEnd w:id="8"/>
      <w:r w:rsidRPr="004E1DD5">
        <w:rPr>
          <w:rFonts w:ascii="Times New Roman" w:hAnsi="Times New Roman" w:cs="Times New Roman"/>
        </w:rPr>
        <w:t>a) platba na pestovanie cukrovej repy,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9" w:name="3971241"/>
      <w:bookmarkEnd w:id="9"/>
      <w:r w:rsidRPr="004E1DD5">
        <w:rPr>
          <w:rFonts w:ascii="Times New Roman" w:hAnsi="Times New Roman" w:cs="Times New Roman"/>
        </w:rPr>
        <w:t>b) platba na pestovanie chmeľu,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0" w:name="3971242"/>
      <w:bookmarkEnd w:id="10"/>
      <w:r w:rsidRPr="004E1DD5">
        <w:rPr>
          <w:rFonts w:ascii="Times New Roman" w:hAnsi="Times New Roman" w:cs="Times New Roman"/>
        </w:rPr>
        <w:t>c) platba na pestovanie vybraných druhov ovocia s vysokou prácnosťou,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1" w:name="3971243"/>
      <w:bookmarkEnd w:id="11"/>
      <w:r w:rsidRPr="004E1DD5">
        <w:rPr>
          <w:rFonts w:ascii="Times New Roman" w:hAnsi="Times New Roman" w:cs="Times New Roman"/>
        </w:rPr>
        <w:t>d) platba na pestovanie vybraných druhov ovocia s veľmi vysokou prácnosťou,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2" w:name="3971244"/>
      <w:bookmarkEnd w:id="12"/>
      <w:r w:rsidRPr="004E1DD5">
        <w:rPr>
          <w:rFonts w:ascii="Times New Roman" w:hAnsi="Times New Roman" w:cs="Times New Roman"/>
        </w:rPr>
        <w:t xml:space="preserve">e) </w:t>
      </w:r>
      <w:r w:rsidRPr="004E1DD5">
        <w:rPr>
          <w:rFonts w:ascii="Times New Roman" w:hAnsi="Times New Roman" w:cs="Times New Roman"/>
          <w:strike/>
          <w:color w:val="1F497D" w:themeColor="text2"/>
        </w:rPr>
        <w:t>platba na pestovanie vybraných druhov zeleniny s vysokou prácnosťou,</w:t>
      </w:r>
      <w:r w:rsidR="005F72A0" w:rsidRPr="004E1DD5">
        <w:rPr>
          <w:rFonts w:ascii="Times New Roman" w:hAnsi="Times New Roman" w:cs="Times New Roman"/>
        </w:rPr>
        <w:t xml:space="preserve"> </w:t>
      </w:r>
      <w:r w:rsidR="005F72A0" w:rsidRPr="004E1DD5">
        <w:rPr>
          <w:rFonts w:ascii="Times New Roman" w:hAnsi="Times New Roman" w:cs="Times New Roman"/>
          <w:b/>
          <w:color w:val="FF0000"/>
        </w:rPr>
        <w:t>platba na pestovanie vybraných druhov zeleniny,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3" w:name="3971245"/>
      <w:bookmarkEnd w:id="13"/>
      <w:r w:rsidRPr="004E1DD5">
        <w:rPr>
          <w:rFonts w:ascii="Times New Roman" w:hAnsi="Times New Roman" w:cs="Times New Roman"/>
        </w:rPr>
        <w:t xml:space="preserve">f) </w:t>
      </w:r>
      <w:r w:rsidRPr="004E1DD5">
        <w:rPr>
          <w:rFonts w:ascii="Times New Roman" w:hAnsi="Times New Roman" w:cs="Times New Roman"/>
          <w:strike/>
          <w:color w:val="1F497D" w:themeColor="text2"/>
        </w:rPr>
        <w:t>platba na pestovanie vybraných druhov zeleniny s veľmi vysokou prácnosťou</w:t>
      </w:r>
      <w:r w:rsidR="005F72A0" w:rsidRPr="004E1DD5">
        <w:rPr>
          <w:rFonts w:ascii="Times New Roman" w:hAnsi="Times New Roman" w:cs="Times New Roman"/>
          <w:color w:val="1F497D" w:themeColor="text2"/>
        </w:rPr>
        <w:t xml:space="preserve"> </w:t>
      </w:r>
      <w:r w:rsidR="005F72A0" w:rsidRPr="004E1DD5">
        <w:rPr>
          <w:rFonts w:ascii="Times New Roman" w:hAnsi="Times New Roman" w:cs="Times New Roman"/>
          <w:b/>
          <w:color w:val="FF0000"/>
        </w:rPr>
        <w:t>platba na pestovanie vybraných druhov bielkovinových plodín</w:t>
      </w:r>
      <w:r w:rsidRPr="004E1DD5">
        <w:rPr>
          <w:rFonts w:ascii="Times New Roman" w:hAnsi="Times New Roman" w:cs="Times New Roman"/>
          <w:b/>
          <w:color w:val="FF0000"/>
        </w:rPr>
        <w:t>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4" w:name="3971246"/>
      <w:bookmarkEnd w:id="14"/>
      <w:r w:rsidRPr="004E1DD5">
        <w:rPr>
          <w:rFonts w:ascii="Times New Roman" w:hAnsi="Times New Roman" w:cs="Times New Roman"/>
        </w:rPr>
        <w:t>g) platba na pestovanie rajčiakov,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5" w:name="3971247"/>
      <w:bookmarkEnd w:id="15"/>
      <w:r w:rsidRPr="004E1DD5">
        <w:rPr>
          <w:rFonts w:ascii="Times New Roman" w:hAnsi="Times New Roman" w:cs="Times New Roman"/>
        </w:rPr>
        <w:t>h) platba na chov bahníc, jariek a kôz,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6" w:name="3971248"/>
      <w:bookmarkEnd w:id="16"/>
      <w:r w:rsidRPr="004E1DD5">
        <w:rPr>
          <w:rFonts w:ascii="Times New Roman" w:hAnsi="Times New Roman" w:cs="Times New Roman"/>
        </w:rPr>
        <w:t>i) platba na výkrm vybraných kategórií hovädzieho dobytka,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7" w:name="3971249"/>
      <w:bookmarkEnd w:id="17"/>
      <w:r w:rsidRPr="004E1DD5">
        <w:rPr>
          <w:rFonts w:ascii="Times New Roman" w:hAnsi="Times New Roman" w:cs="Times New Roman"/>
        </w:rPr>
        <w:t>j) platba na kravy chované v systéme s trhovou produkciou mlieka.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8" w:name="3971250"/>
      <w:bookmarkEnd w:id="18"/>
      <w:r w:rsidRPr="004E1DD5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Všeobecné požiadavky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9" w:name="3971252"/>
      <w:bookmarkEnd w:id="19"/>
      <w:r w:rsidRPr="004E1DD5">
        <w:rPr>
          <w:rFonts w:ascii="Times New Roman" w:hAnsi="Times New Roman" w:cs="Times New Roman"/>
        </w:rPr>
        <w:t>(1) Žiadosť o priame platby (ďalej len „žiadosť“) môže Pôdohospodárskej platobnej agentúre</w:t>
      </w:r>
      <w:hyperlink w:anchor="3971415" w:history="1">
        <w:r w:rsidRPr="004E1DD5">
          <w:rPr>
            <w:rStyle w:val="Odkaznavysvetlivku"/>
            <w:rFonts w:ascii="Times New Roman" w:hAnsi="Times New Roman" w:cs="Times New Roman"/>
          </w:rPr>
          <w:t>2)</w:t>
        </w:r>
      </w:hyperlink>
      <w:r w:rsidRPr="004E1DD5">
        <w:rPr>
          <w:rFonts w:ascii="Times New Roman" w:hAnsi="Times New Roman" w:cs="Times New Roman"/>
        </w:rPr>
        <w:t xml:space="preserve"> (ďalej len „platobná agentúra“) predložiť osoba,</w:t>
      </w:r>
      <w:hyperlink w:anchor="3971416" w:history="1">
        <w:r w:rsidRPr="004E1DD5">
          <w:rPr>
            <w:rStyle w:val="Odkaznavysvetlivku"/>
            <w:rFonts w:ascii="Times New Roman" w:hAnsi="Times New Roman" w:cs="Times New Roman"/>
          </w:rPr>
          <w:t>3)</w:t>
        </w:r>
      </w:hyperlink>
      <w:r w:rsidRPr="004E1DD5">
        <w:rPr>
          <w:rFonts w:ascii="Times New Roman" w:hAnsi="Times New Roman" w:cs="Times New Roman"/>
        </w:rPr>
        <w:t xml:space="preserve"> ktorá vykonáva poľnohospodársku činnosť podľa osobitného predpisu</w:t>
      </w:r>
      <w:hyperlink w:anchor="3971417" w:history="1">
        <w:r w:rsidRPr="004E1DD5">
          <w:rPr>
            <w:rStyle w:val="Odkaznavysvetlivku"/>
            <w:rFonts w:ascii="Times New Roman" w:hAnsi="Times New Roman" w:cs="Times New Roman"/>
          </w:rPr>
          <w:t>4)</w:t>
        </w:r>
      </w:hyperlink>
      <w:r w:rsidRPr="004E1DD5">
        <w:rPr>
          <w:rFonts w:ascii="Times New Roman" w:hAnsi="Times New Roman" w:cs="Times New Roman"/>
        </w:rPr>
        <w:t xml:space="preserve"> na území Slovenskej republiky (ďalej len „žiadateľ“).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0" w:name="3971253"/>
      <w:bookmarkEnd w:id="20"/>
      <w:r w:rsidRPr="004E1DD5">
        <w:rPr>
          <w:rFonts w:ascii="Times New Roman" w:hAnsi="Times New Roman" w:cs="Times New Roman"/>
        </w:rPr>
        <w:t xml:space="preserve">(2) Žiadosť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</w:t>
        </w:r>
      </w:hyperlink>
      <w:r w:rsidRPr="004E1DD5">
        <w:rPr>
          <w:rFonts w:ascii="Times New Roman" w:hAnsi="Times New Roman" w:cs="Times New Roman"/>
        </w:rPr>
        <w:t xml:space="preserve"> môže platobnej agentúre predložiť žiadateľ, ktorý dodáva cukrovú repu v príslušnom kalendárnom roku cukrovarníckemu podniku podľa osobitného predpisu.</w:t>
      </w:r>
      <w:hyperlink w:anchor="3971418" w:history="1">
        <w:r w:rsidRPr="004E1DD5">
          <w:rPr>
            <w:rStyle w:val="Odkaznavysvetlivku"/>
            <w:rFonts w:ascii="Times New Roman" w:hAnsi="Times New Roman" w:cs="Times New Roman"/>
          </w:rPr>
          <w:t>5)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1" w:name="3971254"/>
      <w:bookmarkEnd w:id="21"/>
      <w:r w:rsidRPr="004E1DD5">
        <w:rPr>
          <w:rFonts w:ascii="Times New Roman" w:hAnsi="Times New Roman" w:cs="Times New Roman"/>
        </w:rPr>
        <w:t>(3) Na žiadateľa sa vzťahujú pravidlá krížového plnenia podľa osobitného predpisu.</w:t>
      </w:r>
      <w:hyperlink w:anchor="3971419" w:history="1">
        <w:r w:rsidRPr="004E1DD5">
          <w:rPr>
            <w:rStyle w:val="Odkaznavysvetlivku"/>
            <w:rFonts w:ascii="Times New Roman" w:hAnsi="Times New Roman" w:cs="Times New Roman"/>
          </w:rPr>
          <w:t>6)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2" w:name="3971255"/>
      <w:bookmarkEnd w:id="22"/>
      <w:r w:rsidRPr="004E1DD5">
        <w:rPr>
          <w:rFonts w:ascii="Times New Roman" w:hAnsi="Times New Roman" w:cs="Times New Roman"/>
        </w:rPr>
        <w:t>(4) Na žiadateľa sa vzťahujú požiadavky na aktívneho poľnohospodára podľa osobitného predpisu.</w:t>
      </w:r>
      <w:hyperlink w:anchor="3971420" w:history="1">
        <w:r w:rsidRPr="004E1DD5">
          <w:rPr>
            <w:rStyle w:val="Odkaznavysvetlivku"/>
            <w:rFonts w:ascii="Times New Roman" w:hAnsi="Times New Roman" w:cs="Times New Roman"/>
          </w:rPr>
          <w:t>7)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3" w:name="3971256"/>
      <w:bookmarkEnd w:id="23"/>
      <w:r w:rsidRPr="004E1DD5">
        <w:rPr>
          <w:rFonts w:ascii="Times New Roman" w:hAnsi="Times New Roman" w:cs="Times New Roman"/>
        </w:rPr>
        <w:t xml:space="preserve">(5) Na žiadateľa o priame platby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9</w:t>
        </w:r>
      </w:hyperlink>
      <w:r w:rsidRPr="004E1DD5">
        <w:rPr>
          <w:rFonts w:ascii="Times New Roman" w:hAnsi="Times New Roman" w:cs="Times New Roman"/>
        </w:rPr>
        <w:t xml:space="preserve"> sa vzťahujú podmienky udržiavania poľnohospodárskej plochy podľa osobitného predpisu.</w:t>
      </w:r>
      <w:hyperlink w:anchor="3971421" w:history="1">
        <w:r w:rsidRPr="004E1DD5">
          <w:rPr>
            <w:rStyle w:val="Odkaznavysvetlivku"/>
            <w:rFonts w:ascii="Times New Roman" w:hAnsi="Times New Roman" w:cs="Times New Roman"/>
          </w:rPr>
          <w:t>8)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4" w:name="3971257"/>
      <w:bookmarkEnd w:id="24"/>
      <w:r w:rsidRPr="004E1DD5">
        <w:rPr>
          <w:rFonts w:ascii="Times New Roman" w:hAnsi="Times New Roman" w:cs="Times New Roman"/>
        </w:rPr>
        <w:t xml:space="preserve">(6) Priame platby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9</w:t>
        </w:r>
      </w:hyperlink>
      <w:r w:rsidRPr="004E1DD5">
        <w:rPr>
          <w:rFonts w:ascii="Times New Roman" w:hAnsi="Times New Roman" w:cs="Times New Roman"/>
        </w:rPr>
        <w:t xml:space="preserve"> sa poskytnú žiadateľovi, ak poľnohospodárska plocha plodiny vedená ­po­dľa osobitného predpisu</w:t>
      </w:r>
      <w:hyperlink w:anchor="3971422" w:history="1">
        <w:r w:rsidRPr="004E1DD5">
          <w:rPr>
            <w:rStyle w:val="Odkaznavysvetlivku"/>
            <w:rFonts w:ascii="Times New Roman" w:hAnsi="Times New Roman" w:cs="Times New Roman"/>
          </w:rPr>
          <w:t>9)</w:t>
        </w:r>
      </w:hyperlink>
      <w:r w:rsidRPr="004E1DD5">
        <w:rPr>
          <w:rFonts w:ascii="Times New Roman" w:hAnsi="Times New Roman" w:cs="Times New Roman"/>
        </w:rPr>
        <w:t xml:space="preserve"> dosahuje výmeru najmenej 0,3 ha, pričom celá poľnohospodárska plocha žiadateľa vedená podľa osobitného predpisu</w:t>
      </w:r>
      <w:hyperlink w:anchor="3971422" w:history="1">
        <w:r w:rsidRPr="004E1DD5">
          <w:rPr>
            <w:rStyle w:val="Odkaznavysvetlivku"/>
            <w:rFonts w:ascii="Times New Roman" w:hAnsi="Times New Roman" w:cs="Times New Roman"/>
          </w:rPr>
          <w:t>9)</w:t>
        </w:r>
      </w:hyperlink>
      <w:r w:rsidRPr="004E1DD5">
        <w:rPr>
          <w:rFonts w:ascii="Times New Roman" w:hAnsi="Times New Roman" w:cs="Times New Roman"/>
        </w:rPr>
        <w:t xml:space="preserve"> v príslušnom kalendárnom roku dosahuje výmeru najmenej 1 ha.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5" w:name="3971258"/>
      <w:bookmarkEnd w:id="25"/>
      <w:r w:rsidRPr="004E1DD5">
        <w:rPr>
          <w:rFonts w:ascii="Times New Roman" w:hAnsi="Times New Roman" w:cs="Times New Roman"/>
        </w:rPr>
        <w:t xml:space="preserve">(7) Priame platby podľa </w:t>
      </w:r>
      <w:hyperlink w:anchor="3971306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10 až 12</w:t>
        </w:r>
      </w:hyperlink>
      <w:r w:rsidRPr="004E1DD5">
        <w:rPr>
          <w:rFonts w:ascii="Times New Roman" w:hAnsi="Times New Roman" w:cs="Times New Roman"/>
        </w:rPr>
        <w:t xml:space="preserve"> sa poskytnú žiadateľovi, ak celkové platby podľa osobitného predpisu,</w:t>
      </w:r>
      <w:hyperlink w:anchor="3971423" w:history="1">
        <w:r w:rsidRPr="004E1DD5">
          <w:rPr>
            <w:rStyle w:val="Odkaznavysvetlivku"/>
            <w:rFonts w:ascii="Times New Roman" w:hAnsi="Times New Roman" w:cs="Times New Roman"/>
          </w:rPr>
          <w:t>10)</w:t>
        </w:r>
      </w:hyperlink>
      <w:r w:rsidRPr="004E1DD5">
        <w:rPr>
          <w:rFonts w:ascii="Times New Roman" w:hAnsi="Times New Roman" w:cs="Times New Roman"/>
        </w:rPr>
        <w:t xml:space="preserve"> ktoré sa majú žiadateľovi v príslušnom kalendárnom roku poskytnúť, dosahujú minimálne 100 eur.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26" w:name="3971259"/>
      <w:bookmarkEnd w:id="26"/>
      <w:r w:rsidRPr="004E1DD5">
        <w:rPr>
          <w:rFonts w:ascii="Times New Roman" w:hAnsi="Times New Roman" w:cs="Times New Roman"/>
          <w:color w:val="auto"/>
          <w:sz w:val="22"/>
          <w:szCs w:val="22"/>
        </w:rPr>
        <w:t>§ 3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Platba na pestovanie cukrovej repy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7" w:name="3971261"/>
      <w:bookmarkEnd w:id="27"/>
      <w:r w:rsidRPr="004E1DD5">
        <w:rPr>
          <w:rFonts w:ascii="Times New Roman" w:hAnsi="Times New Roman" w:cs="Times New Roman"/>
        </w:rPr>
        <w:t>Platba na pestovanie cukrovej repy sa poskytne žiadateľovi, ktorý obhospodaruje poľnohospodársku plochu, na ktorú možno poskytnúť podporu</w:t>
      </w:r>
      <w:hyperlink w:anchor="3971424" w:history="1">
        <w:r w:rsidRPr="004E1DD5">
          <w:rPr>
            <w:rStyle w:val="Odkaznavysvetlivku"/>
            <w:rFonts w:ascii="Times New Roman" w:hAnsi="Times New Roman" w:cs="Times New Roman"/>
          </w:rPr>
          <w:t>11)</w:t>
        </w:r>
      </w:hyperlink>
      <w:r w:rsidRPr="004E1DD5">
        <w:rPr>
          <w:rFonts w:ascii="Times New Roman" w:hAnsi="Times New Roman" w:cs="Times New Roman"/>
        </w:rPr>
        <w:t xml:space="preserve"> vedenú v evidencii dielov pôdnych blokov na území Slovenskej republiky a na ktorej žiadateľ v príslušnom kalendárnom roku pestuje cukrovú repu.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28" w:name="3971262"/>
      <w:bookmarkEnd w:id="28"/>
      <w:r w:rsidRPr="004E1DD5">
        <w:rPr>
          <w:rFonts w:ascii="Times New Roman" w:hAnsi="Times New Roman" w:cs="Times New Roman"/>
          <w:color w:val="auto"/>
          <w:sz w:val="22"/>
          <w:szCs w:val="22"/>
        </w:rPr>
        <w:lastRenderedPageBreak/>
        <w:t>§ 4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Platba na pestovanie chmeľu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29" w:name="3971264"/>
      <w:bookmarkEnd w:id="29"/>
      <w:r w:rsidRPr="004E1DD5">
        <w:rPr>
          <w:rFonts w:ascii="Times New Roman" w:hAnsi="Times New Roman" w:cs="Times New Roman"/>
        </w:rPr>
        <w:t>(1) Platba na pestovanie chmeľu sa poskytne žiadateľovi, ktorý obhospodaruje poľnohospodársku plochu, na ktorú možno poskytnúť podporu</w:t>
      </w:r>
      <w:hyperlink w:anchor="3971424" w:history="1">
        <w:r w:rsidRPr="004E1DD5">
          <w:rPr>
            <w:rStyle w:val="Odkaznavysvetlivku"/>
            <w:rFonts w:ascii="Times New Roman" w:hAnsi="Times New Roman" w:cs="Times New Roman"/>
          </w:rPr>
          <w:t>11)</w:t>
        </w:r>
      </w:hyperlink>
      <w:r w:rsidRPr="004E1DD5">
        <w:rPr>
          <w:rFonts w:ascii="Times New Roman" w:hAnsi="Times New Roman" w:cs="Times New Roman"/>
        </w:rPr>
        <w:t xml:space="preserve"> vedenú v evidencii dielov pôdnych blokov na území Slovenskej republiky a na ktorej žiadateľ v príslušnom kalendárnom roku pestuje chmeľ.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30" w:name="3971265"/>
      <w:bookmarkEnd w:id="30"/>
      <w:r w:rsidRPr="004E1DD5">
        <w:rPr>
          <w:rFonts w:ascii="Times New Roman" w:hAnsi="Times New Roman" w:cs="Times New Roman"/>
        </w:rPr>
        <w:t>(2) Platba na pestovanie chmeľu sa poskytne na výmeru chmeľnice, ktorá je vedená v registri chmeľníc podľa osobitného predpisu.</w:t>
      </w:r>
      <w:hyperlink w:anchor="3971425" w:history="1">
        <w:r w:rsidRPr="004E1DD5">
          <w:rPr>
            <w:rStyle w:val="Odkaznavysvetlivku"/>
            <w:rFonts w:ascii="Times New Roman" w:hAnsi="Times New Roman" w:cs="Times New Roman"/>
          </w:rPr>
          <w:t>12)</w:t>
        </w:r>
      </w:hyperlink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31" w:name="3971266"/>
      <w:bookmarkEnd w:id="31"/>
      <w:r w:rsidRPr="004E1DD5">
        <w:rPr>
          <w:rFonts w:ascii="Times New Roman" w:hAnsi="Times New Roman" w:cs="Times New Roman"/>
          <w:color w:val="auto"/>
          <w:sz w:val="22"/>
          <w:szCs w:val="22"/>
        </w:rPr>
        <w:t>§ 5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Platba na pestovanie vybraných druhov ovocia s vysokou prácnosťou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32" w:name="3971268"/>
      <w:bookmarkEnd w:id="32"/>
      <w:r w:rsidRPr="004E1DD5">
        <w:rPr>
          <w:rFonts w:ascii="Times New Roman" w:hAnsi="Times New Roman" w:cs="Times New Roman"/>
        </w:rPr>
        <w:t>(1) Platba na pestovanie vybraných druhov ovocia s vysokou prácnosťou sa poskytne žiadateľovi, ktorý obhospodaruje poľnohospodársku plochu, na ktorú možno poskytnúť podporu</w:t>
      </w:r>
      <w:hyperlink w:anchor="3971424" w:history="1">
        <w:r w:rsidRPr="004E1DD5">
          <w:rPr>
            <w:rStyle w:val="Odkaznavysvetlivku"/>
            <w:rFonts w:ascii="Times New Roman" w:hAnsi="Times New Roman" w:cs="Times New Roman"/>
          </w:rPr>
          <w:t>11)</w:t>
        </w:r>
      </w:hyperlink>
      <w:r w:rsidRPr="004E1DD5">
        <w:rPr>
          <w:rFonts w:ascii="Times New Roman" w:hAnsi="Times New Roman" w:cs="Times New Roman"/>
        </w:rPr>
        <w:t xml:space="preserve"> vedenú v evidencii dielov pôdnych blokov na území Slovenskej republiky a na ktorej žiadateľ v príslušnom kalendárnom roku pestuje vybrané druhy ovocia s vysokou prácnosťou.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33" w:name="3971269"/>
      <w:bookmarkEnd w:id="33"/>
      <w:r w:rsidRPr="004E1DD5">
        <w:rPr>
          <w:rFonts w:ascii="Times New Roman" w:hAnsi="Times New Roman" w:cs="Times New Roman"/>
        </w:rPr>
        <w:t>(2) Vybranými druhmi ovocia s vysokou prácnosťou sú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34" w:name="3971270"/>
      <w:bookmarkEnd w:id="34"/>
      <w:r w:rsidRPr="004E1DD5">
        <w:rPr>
          <w:rFonts w:ascii="Times New Roman" w:hAnsi="Times New Roman" w:cs="Times New Roman"/>
        </w:rPr>
        <w:t>a) jahody, lieska obyčajná, bobuľoviny, a to baza čierna, egreše, maliny, ríbezle a ruža jabĺčková,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35" w:name="3971271"/>
      <w:bookmarkEnd w:id="35"/>
      <w:r w:rsidRPr="004E1DD5">
        <w:rPr>
          <w:rFonts w:ascii="Times New Roman" w:hAnsi="Times New Roman" w:cs="Times New Roman"/>
        </w:rPr>
        <w:t>b) kôstkoviny, a to broskyne, čerešne, marhule, nektárinky, ringloty, slivky a višne.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36" w:name="3971272"/>
      <w:bookmarkEnd w:id="36"/>
      <w:r w:rsidRPr="004E1DD5">
        <w:rPr>
          <w:rFonts w:ascii="Times New Roman" w:hAnsi="Times New Roman" w:cs="Times New Roman"/>
        </w:rPr>
        <w:t>(3) Platba na pestovanie vybraných druhov ovocia s vysokou prácnosťou sa poskytne na výmeru poľnohospodárskej plochy, ak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37" w:name="3971273"/>
      <w:bookmarkEnd w:id="37"/>
      <w:r w:rsidRPr="004E1DD5">
        <w:rPr>
          <w:rFonts w:ascii="Times New Roman" w:hAnsi="Times New Roman" w:cs="Times New Roman"/>
        </w:rPr>
        <w:t>a) je vedená v registri ovocných sadov podľa osobitného predpisu</w:t>
      </w:r>
      <w:hyperlink w:anchor="3971425" w:history="1">
        <w:r w:rsidRPr="004E1DD5">
          <w:rPr>
            <w:rStyle w:val="Odkaznavysvetlivku"/>
            <w:rFonts w:ascii="Times New Roman" w:hAnsi="Times New Roman" w:cs="Times New Roman"/>
          </w:rPr>
          <w:t>12)</w:t>
        </w:r>
      </w:hyperlink>
      <w:r w:rsidRPr="004E1DD5">
        <w:rPr>
          <w:rFonts w:ascii="Times New Roman" w:hAnsi="Times New Roman" w:cs="Times New Roman"/>
        </w:rPr>
        <w:t xml:space="preserve"> a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38" w:name="3971274"/>
      <w:bookmarkEnd w:id="38"/>
      <w:r w:rsidRPr="004E1DD5">
        <w:rPr>
          <w:rFonts w:ascii="Times New Roman" w:hAnsi="Times New Roman" w:cs="Times New Roman"/>
        </w:rPr>
        <w:t>b) spĺňa podmienku minimálneho počtu životaschopných jedincov na 1 ha ovocného sadu, ktorý je pri</w:t>
      </w:r>
    </w:p>
    <w:p w:rsidR="00440566" w:rsidRPr="004E1DD5" w:rsidRDefault="0048309F" w:rsidP="00E71A5E">
      <w:pPr>
        <w:ind w:left="852" w:hanging="284"/>
        <w:contextualSpacing/>
        <w:rPr>
          <w:rFonts w:ascii="Times New Roman" w:hAnsi="Times New Roman" w:cs="Times New Roman"/>
        </w:rPr>
      </w:pPr>
      <w:bookmarkStart w:id="39" w:name="3971275"/>
      <w:bookmarkEnd w:id="39"/>
      <w:r w:rsidRPr="004E1DD5">
        <w:rPr>
          <w:rFonts w:ascii="Times New Roman" w:hAnsi="Times New Roman" w:cs="Times New Roman"/>
        </w:rPr>
        <w:t>1. jahodách 2 000 kusov a lieske obyčajnej 200 kusov, bobuľovinách, a to baze čiernej 500 kusov, egrešoch, malinách a ríbezliach 2 000 kusov, ruži jabĺčkovej 600 kusov,</w:t>
      </w:r>
    </w:p>
    <w:p w:rsidR="00440566" w:rsidRPr="004E1DD5" w:rsidRDefault="0048309F" w:rsidP="00E71A5E">
      <w:pPr>
        <w:ind w:left="852" w:hanging="284"/>
        <w:contextualSpacing/>
        <w:rPr>
          <w:rFonts w:ascii="Times New Roman" w:hAnsi="Times New Roman" w:cs="Times New Roman"/>
        </w:rPr>
      </w:pPr>
      <w:bookmarkStart w:id="40" w:name="3971276"/>
      <w:bookmarkEnd w:id="40"/>
      <w:r w:rsidRPr="004E1DD5">
        <w:rPr>
          <w:rFonts w:ascii="Times New Roman" w:hAnsi="Times New Roman" w:cs="Times New Roman"/>
        </w:rPr>
        <w:t>2. kôstkovinách 300 kusov.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41" w:name="3971277"/>
      <w:bookmarkEnd w:id="41"/>
      <w:r w:rsidRPr="004E1DD5">
        <w:rPr>
          <w:rFonts w:ascii="Times New Roman" w:hAnsi="Times New Roman" w:cs="Times New Roman"/>
          <w:color w:val="auto"/>
          <w:sz w:val="22"/>
          <w:szCs w:val="22"/>
        </w:rPr>
        <w:t>§ 6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Platba na pestovanie vybraných druhov ovocia s veľmi vysokou prácnosťou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42" w:name="3971279"/>
      <w:bookmarkEnd w:id="42"/>
      <w:r w:rsidRPr="004E1DD5">
        <w:rPr>
          <w:rFonts w:ascii="Times New Roman" w:hAnsi="Times New Roman" w:cs="Times New Roman"/>
        </w:rPr>
        <w:t>(1) Platba na pestovanie vybraných druhov ovocia s veľmi vysokou prácnosťou sa poskytne žiadateľovi, ktorý obhospodaruje poľnohospodársku plochu, na ktorú možno poskytnúť podporu</w:t>
      </w:r>
      <w:hyperlink w:anchor="3971424" w:history="1">
        <w:r w:rsidRPr="004E1DD5">
          <w:rPr>
            <w:rStyle w:val="Odkaznavysvetlivku"/>
            <w:rFonts w:ascii="Times New Roman" w:hAnsi="Times New Roman" w:cs="Times New Roman"/>
          </w:rPr>
          <w:t>11)</w:t>
        </w:r>
      </w:hyperlink>
      <w:r w:rsidRPr="004E1DD5">
        <w:rPr>
          <w:rFonts w:ascii="Times New Roman" w:hAnsi="Times New Roman" w:cs="Times New Roman"/>
        </w:rPr>
        <w:t xml:space="preserve"> vedenú v evidencii dielov pôdnych blokov na území Slovenskej republiky a na ktorej žiadateľ v príslušnom kalendárnom roku pestuje vybrané druhy ovocia s veľmi vysokou prácnosťou.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43" w:name="3971280"/>
      <w:bookmarkEnd w:id="43"/>
      <w:r w:rsidRPr="004E1DD5">
        <w:rPr>
          <w:rFonts w:ascii="Times New Roman" w:hAnsi="Times New Roman" w:cs="Times New Roman"/>
        </w:rPr>
        <w:t>(2) Vybranými druhmi ovocia s veľmi vysokou prácnosťou sú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44" w:name="3971281"/>
      <w:bookmarkEnd w:id="44"/>
      <w:r w:rsidRPr="004E1DD5">
        <w:rPr>
          <w:rFonts w:ascii="Times New Roman" w:hAnsi="Times New Roman" w:cs="Times New Roman"/>
        </w:rPr>
        <w:t>a) hrušky,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45" w:name="3971282"/>
      <w:bookmarkEnd w:id="45"/>
      <w:r w:rsidRPr="004E1DD5">
        <w:rPr>
          <w:rFonts w:ascii="Times New Roman" w:hAnsi="Times New Roman" w:cs="Times New Roman"/>
        </w:rPr>
        <w:t>b) jablká.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46" w:name="3971283"/>
      <w:bookmarkEnd w:id="46"/>
      <w:r w:rsidRPr="004E1DD5">
        <w:rPr>
          <w:rFonts w:ascii="Times New Roman" w:hAnsi="Times New Roman" w:cs="Times New Roman"/>
        </w:rPr>
        <w:t>(3) Platba na pestovanie vybraných druhov ovocia s veľmi vysokou prácnosťou sa poskytne na výmeru poľ­nohospodárskej plochy, ak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47" w:name="3971284"/>
      <w:bookmarkEnd w:id="47"/>
      <w:r w:rsidRPr="004E1DD5">
        <w:rPr>
          <w:rFonts w:ascii="Times New Roman" w:hAnsi="Times New Roman" w:cs="Times New Roman"/>
        </w:rPr>
        <w:t>a) je vedená v registri ovocných sadov podľa osobitného predpisu</w:t>
      </w:r>
      <w:hyperlink w:anchor="3971425" w:history="1">
        <w:r w:rsidRPr="004E1DD5">
          <w:rPr>
            <w:rStyle w:val="Odkaznavysvetlivku"/>
            <w:rFonts w:ascii="Times New Roman" w:hAnsi="Times New Roman" w:cs="Times New Roman"/>
          </w:rPr>
          <w:t>12)</w:t>
        </w:r>
      </w:hyperlink>
      <w:r w:rsidRPr="004E1DD5">
        <w:rPr>
          <w:rFonts w:ascii="Times New Roman" w:hAnsi="Times New Roman" w:cs="Times New Roman"/>
        </w:rPr>
        <w:t xml:space="preserve"> a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48" w:name="3971285"/>
      <w:bookmarkEnd w:id="48"/>
      <w:r w:rsidRPr="004E1DD5">
        <w:rPr>
          <w:rFonts w:ascii="Times New Roman" w:hAnsi="Times New Roman" w:cs="Times New Roman"/>
        </w:rPr>
        <w:t>b) spĺňa podmienku minimálneho počtu 400 kusov životaschopných jedincov na 1 ha ovocného sadu.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strike/>
          <w:color w:val="1F497D" w:themeColor="text2"/>
          <w:sz w:val="22"/>
          <w:szCs w:val="22"/>
        </w:rPr>
      </w:pPr>
      <w:bookmarkStart w:id="49" w:name="3971286"/>
      <w:bookmarkEnd w:id="49"/>
      <w:r w:rsidRPr="004E1DD5">
        <w:rPr>
          <w:rFonts w:ascii="Times New Roman" w:hAnsi="Times New Roman" w:cs="Times New Roman"/>
          <w:strike/>
          <w:color w:val="1F497D" w:themeColor="text2"/>
          <w:sz w:val="22"/>
          <w:szCs w:val="22"/>
        </w:rPr>
        <w:t>§ 7</w:t>
      </w:r>
      <w:r w:rsidRPr="004E1DD5">
        <w:rPr>
          <w:rFonts w:ascii="Times New Roman" w:hAnsi="Times New Roman" w:cs="Times New Roman"/>
          <w:strike/>
          <w:color w:val="1F497D" w:themeColor="text2"/>
          <w:sz w:val="22"/>
          <w:szCs w:val="22"/>
        </w:rPr>
        <w:br/>
        <w:t>Platba na pestovanie vybraných druhov zeleniny s vysokou prácnosťou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0" w:name="3971288"/>
      <w:bookmarkEnd w:id="50"/>
      <w:r w:rsidRPr="004E1DD5">
        <w:rPr>
          <w:rFonts w:ascii="Times New Roman" w:hAnsi="Times New Roman" w:cs="Times New Roman"/>
          <w:strike/>
          <w:color w:val="1F497D" w:themeColor="text2"/>
        </w:rPr>
        <w:t>(1) Platba na pestovanie vybraných druhov zeleniny s vysokou prácnosťou sa poskytne žiadateľovi, ktorý obhospodaruje poľnohospodársku plochu, na ktorú možno poskytnúť podporu</w:t>
      </w:r>
      <w:hyperlink w:anchor="3971424" w:history="1">
        <w:r w:rsidRPr="004E1DD5">
          <w:rPr>
            <w:rStyle w:val="Odkaznavysvetlivku"/>
            <w:rFonts w:ascii="Times New Roman" w:hAnsi="Times New Roman" w:cs="Times New Roman"/>
            <w:strike/>
            <w:color w:val="1F497D" w:themeColor="text2"/>
          </w:rPr>
          <w:t>11)</w:t>
        </w:r>
      </w:hyperlink>
      <w:r w:rsidRPr="004E1DD5">
        <w:rPr>
          <w:rFonts w:ascii="Times New Roman" w:hAnsi="Times New Roman" w:cs="Times New Roman"/>
          <w:strike/>
          <w:color w:val="1F497D" w:themeColor="text2"/>
        </w:rPr>
        <w:t xml:space="preserve"> vedenú v evidencii dielov pôdnych blokov na území Slovenskej republiky a na ktorej žiadateľ v príslušnom kalendárnom roku pestuje vybrané druhy zeleniny s vysokou prácnosťou.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1" w:name="3971289"/>
      <w:bookmarkEnd w:id="51"/>
      <w:r w:rsidRPr="004E1DD5">
        <w:rPr>
          <w:rFonts w:ascii="Times New Roman" w:hAnsi="Times New Roman" w:cs="Times New Roman"/>
          <w:strike/>
          <w:color w:val="1F497D" w:themeColor="text2"/>
        </w:rPr>
        <w:t>(2) Vybranými druhmi zeleniny s vysokou prácnosťou sú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2" w:name="3971290"/>
      <w:bookmarkEnd w:id="52"/>
      <w:r w:rsidRPr="004E1DD5">
        <w:rPr>
          <w:rFonts w:ascii="Times New Roman" w:hAnsi="Times New Roman" w:cs="Times New Roman"/>
          <w:strike/>
          <w:color w:val="1F497D" w:themeColor="text2"/>
        </w:rPr>
        <w:t>a) listová zelenina, a to šalát a špenát,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3" w:name="3971291"/>
      <w:bookmarkEnd w:id="53"/>
      <w:r w:rsidRPr="004E1DD5">
        <w:rPr>
          <w:rFonts w:ascii="Times New Roman" w:hAnsi="Times New Roman" w:cs="Times New Roman"/>
          <w:strike/>
          <w:color w:val="1F497D" w:themeColor="text2"/>
        </w:rPr>
        <w:t>b) struková zelenina, a to fazuľa a hrach.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4" w:name="3971292"/>
      <w:bookmarkEnd w:id="54"/>
      <w:r w:rsidRPr="004E1DD5">
        <w:rPr>
          <w:rFonts w:ascii="Times New Roman" w:hAnsi="Times New Roman" w:cs="Times New Roman"/>
          <w:strike/>
          <w:color w:val="1F497D" w:themeColor="text2"/>
        </w:rPr>
        <w:t xml:space="preserve">(3) Platba na pestovanie vybraných druhov zeleniny s vysokou prácnosťou sa poskytne na výmeru poľnohospodárskej plochy, ktorá spĺňa podmienky minimálneho počtu vysiatych alebo vysadených kusov druhov zeleniny na 1 ha, ktorý je uvedený v </w:t>
      </w:r>
      <w:hyperlink w:anchor="3971390" w:history="1">
        <w:r w:rsidRPr="004E1DD5">
          <w:rPr>
            <w:rStyle w:val="Hypertextovprepojenie"/>
            <w:rFonts w:ascii="Times New Roman" w:hAnsi="Times New Roman" w:cs="Times New Roman"/>
            <w:strike/>
            <w:color w:val="1F497D" w:themeColor="text2"/>
            <w:u w:val="none"/>
          </w:rPr>
          <w:t>prílohe č. 1</w:t>
        </w:r>
      </w:hyperlink>
      <w:r w:rsidRPr="004E1DD5">
        <w:rPr>
          <w:rFonts w:ascii="Times New Roman" w:hAnsi="Times New Roman" w:cs="Times New Roman"/>
          <w:strike/>
          <w:color w:val="1F497D" w:themeColor="text2"/>
        </w:rPr>
        <w:t>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strike/>
          <w:color w:val="1F497D" w:themeColor="text2"/>
          <w:sz w:val="22"/>
          <w:szCs w:val="22"/>
        </w:rPr>
      </w:pPr>
      <w:bookmarkStart w:id="55" w:name="3971293"/>
      <w:bookmarkEnd w:id="55"/>
      <w:r w:rsidRPr="004E1DD5">
        <w:rPr>
          <w:rFonts w:ascii="Times New Roman" w:hAnsi="Times New Roman" w:cs="Times New Roman"/>
          <w:strike/>
          <w:color w:val="1F497D" w:themeColor="text2"/>
          <w:sz w:val="22"/>
          <w:szCs w:val="22"/>
        </w:rPr>
        <w:t>§ 8</w:t>
      </w:r>
      <w:r w:rsidRPr="004E1DD5">
        <w:rPr>
          <w:rFonts w:ascii="Times New Roman" w:hAnsi="Times New Roman" w:cs="Times New Roman"/>
          <w:strike/>
          <w:color w:val="1F497D" w:themeColor="text2"/>
          <w:sz w:val="22"/>
          <w:szCs w:val="22"/>
        </w:rPr>
        <w:br/>
        <w:t>Platba na pestovanie vybraných druhov zeleniny s veľmi vysokou prácnosťou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6" w:name="3971295"/>
      <w:bookmarkEnd w:id="56"/>
      <w:r w:rsidRPr="004E1DD5">
        <w:rPr>
          <w:rFonts w:ascii="Times New Roman" w:hAnsi="Times New Roman" w:cs="Times New Roman"/>
          <w:strike/>
          <w:color w:val="1F497D" w:themeColor="text2"/>
        </w:rPr>
        <w:lastRenderedPageBreak/>
        <w:t>(1) Platba na pestovanie vybraných druhov zeleniny s veľmi vysokou prácnosťou sa poskytne žiadateľovi, ktorý obhospodaruje poľnohospodársku plochu, na ktorú možno poskytnúť podporu</w:t>
      </w:r>
      <w:hyperlink w:anchor="3971424" w:history="1">
        <w:r w:rsidRPr="004E1DD5">
          <w:rPr>
            <w:rStyle w:val="Odkaznavysvetlivku"/>
            <w:rFonts w:ascii="Times New Roman" w:hAnsi="Times New Roman" w:cs="Times New Roman"/>
            <w:strike/>
            <w:color w:val="1F497D" w:themeColor="text2"/>
          </w:rPr>
          <w:t>11)</w:t>
        </w:r>
      </w:hyperlink>
      <w:r w:rsidRPr="004E1DD5">
        <w:rPr>
          <w:rFonts w:ascii="Times New Roman" w:hAnsi="Times New Roman" w:cs="Times New Roman"/>
          <w:strike/>
          <w:color w:val="1F497D" w:themeColor="text2"/>
        </w:rPr>
        <w:t xml:space="preserve"> vedenú v evidencii dielov pôdnych blokov na území Slovenskej republiky a na ktorej žiadateľ v príslušnom kalendárnom roku pestuje vybrané druhy zeleniny s veľmi vysokou prácnosťou.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7" w:name="3971296"/>
      <w:bookmarkEnd w:id="57"/>
      <w:r w:rsidRPr="004E1DD5">
        <w:rPr>
          <w:rFonts w:ascii="Times New Roman" w:hAnsi="Times New Roman" w:cs="Times New Roman"/>
          <w:strike/>
          <w:color w:val="1F497D" w:themeColor="text2"/>
        </w:rPr>
        <w:t>(2) Vybranými druhmi zeleniny s veľmi vysokou prácnosťou sú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8" w:name="3971297"/>
      <w:bookmarkEnd w:id="58"/>
      <w:r w:rsidRPr="004E1DD5">
        <w:rPr>
          <w:rFonts w:ascii="Times New Roman" w:hAnsi="Times New Roman" w:cs="Times New Roman"/>
          <w:strike/>
          <w:color w:val="1F497D" w:themeColor="text2"/>
        </w:rPr>
        <w:t>a) cibuľová zelenina, a to cibuľa, cesnak a pór,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59" w:name="3971298"/>
      <w:bookmarkEnd w:id="59"/>
      <w:r w:rsidRPr="004E1DD5">
        <w:rPr>
          <w:rFonts w:ascii="Times New Roman" w:hAnsi="Times New Roman" w:cs="Times New Roman"/>
          <w:strike/>
          <w:color w:val="1F497D" w:themeColor="text2"/>
        </w:rPr>
        <w:t>b) hlúbová zelenina, a to kapusta, kel, karfiol, kaleráb a ružičkový kel,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60" w:name="3971299"/>
      <w:bookmarkEnd w:id="60"/>
      <w:r w:rsidRPr="004E1DD5">
        <w:rPr>
          <w:rFonts w:ascii="Times New Roman" w:hAnsi="Times New Roman" w:cs="Times New Roman"/>
          <w:strike/>
          <w:color w:val="1F497D" w:themeColor="text2"/>
        </w:rPr>
        <w:t>c) koreňová zelenina, a to cvikla, mrkva, petržlen, reďkev a špargľa,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61" w:name="3971300"/>
      <w:bookmarkEnd w:id="61"/>
      <w:r w:rsidRPr="004E1DD5">
        <w:rPr>
          <w:rFonts w:ascii="Times New Roman" w:hAnsi="Times New Roman" w:cs="Times New Roman"/>
          <w:strike/>
          <w:color w:val="1F497D" w:themeColor="text2"/>
        </w:rPr>
        <w:t>d) plodová zelenina, a to baklažán, cuketa, dyňa, melón, paprika, tekvica, uhorky nakladačky a uhorky šalátové.</w:t>
      </w:r>
    </w:p>
    <w:p w:rsidR="005F72A0" w:rsidRPr="0065794A" w:rsidRDefault="0048309F" w:rsidP="0065794A">
      <w:pPr>
        <w:ind w:firstLine="142"/>
        <w:contextualSpacing/>
        <w:rPr>
          <w:rFonts w:ascii="Times New Roman" w:hAnsi="Times New Roman" w:cs="Times New Roman"/>
          <w:strike/>
          <w:color w:val="1F497D" w:themeColor="text2"/>
        </w:rPr>
      </w:pPr>
      <w:bookmarkStart w:id="62" w:name="3971301"/>
      <w:bookmarkEnd w:id="62"/>
      <w:r w:rsidRPr="004E1DD5">
        <w:rPr>
          <w:rFonts w:ascii="Times New Roman" w:hAnsi="Times New Roman" w:cs="Times New Roman"/>
          <w:strike/>
          <w:color w:val="1F497D" w:themeColor="text2"/>
        </w:rPr>
        <w:t xml:space="preserve">(3) Platba na pestovanie vybraných druhov zeleniny s veľmi vysokou prácnosťou sa poskytne na výmeru poľ­nohospodárskej plochy, ktorá spĺňa podmienky minimálneho počtu vysiatych alebo vysadených kusov druhov zeleniny na 1 ha, ktorý je uvedený v </w:t>
      </w:r>
      <w:hyperlink w:anchor="3971394" w:history="1">
        <w:r w:rsidRPr="004E1DD5">
          <w:rPr>
            <w:rStyle w:val="Hypertextovprepojenie"/>
            <w:rFonts w:ascii="Times New Roman" w:hAnsi="Times New Roman" w:cs="Times New Roman"/>
            <w:strike/>
            <w:color w:val="1F497D" w:themeColor="text2"/>
            <w:u w:val="none"/>
          </w:rPr>
          <w:t>prílohe č. 2</w:t>
        </w:r>
      </w:hyperlink>
      <w:r w:rsidRPr="004E1DD5">
        <w:rPr>
          <w:rFonts w:ascii="Times New Roman" w:hAnsi="Times New Roman" w:cs="Times New Roman"/>
          <w:strike/>
          <w:color w:val="1F497D" w:themeColor="text2"/>
        </w:rPr>
        <w:t>.</w:t>
      </w:r>
    </w:p>
    <w:p w:rsidR="005F72A0" w:rsidRPr="004E1DD5" w:rsidRDefault="005F72A0" w:rsidP="00E71A5E">
      <w:pPr>
        <w:pStyle w:val="Odsekzoznamu"/>
        <w:ind w:left="502"/>
        <w:jc w:val="center"/>
        <w:rPr>
          <w:b/>
          <w:color w:val="FF0000"/>
          <w:sz w:val="22"/>
          <w:szCs w:val="22"/>
          <w:lang w:bidi="ar-SA"/>
        </w:rPr>
      </w:pPr>
      <w:r w:rsidRPr="004E1DD5">
        <w:rPr>
          <w:b/>
          <w:color w:val="FF0000"/>
          <w:sz w:val="22"/>
          <w:szCs w:val="22"/>
          <w:lang w:bidi="ar-SA"/>
        </w:rPr>
        <w:t>§ 7</w:t>
      </w:r>
    </w:p>
    <w:p w:rsidR="005F72A0" w:rsidRPr="004E1DD5" w:rsidRDefault="005F72A0" w:rsidP="00E71A5E">
      <w:pPr>
        <w:pStyle w:val="Odsekzoznamu"/>
        <w:ind w:left="502"/>
        <w:jc w:val="center"/>
        <w:rPr>
          <w:b/>
          <w:color w:val="FF0000"/>
          <w:sz w:val="22"/>
          <w:szCs w:val="22"/>
          <w:lang w:bidi="ar-SA"/>
        </w:rPr>
      </w:pPr>
      <w:r w:rsidRPr="004E1DD5">
        <w:rPr>
          <w:b/>
          <w:color w:val="FF0000"/>
          <w:sz w:val="22"/>
          <w:szCs w:val="22"/>
          <w:lang w:bidi="ar-SA"/>
        </w:rPr>
        <w:t>Platba na pestovanie vybraných druhov zeleniny</w:t>
      </w:r>
    </w:p>
    <w:p w:rsidR="005F72A0" w:rsidRPr="004E1DD5" w:rsidRDefault="005F72A0" w:rsidP="00E71A5E">
      <w:pPr>
        <w:pStyle w:val="Odsekzoznamu"/>
        <w:ind w:left="502"/>
        <w:jc w:val="center"/>
        <w:rPr>
          <w:b/>
          <w:color w:val="FF0000"/>
          <w:sz w:val="22"/>
          <w:szCs w:val="22"/>
          <w:lang w:bidi="ar-SA"/>
        </w:rPr>
      </w:pP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(1) Platba na pestovanie vybraných druhov zeleniny sa poskytne žiadateľovi, ktorý obhospodaruje poľnohospodársku plochu, na ktorú možno poskytnúť podporu</w:t>
      </w:r>
      <w:r w:rsidRPr="004E1DD5">
        <w:rPr>
          <w:rFonts w:ascii="Times New Roman" w:hAnsi="Times New Roman" w:cs="Times New Roman"/>
          <w:b/>
          <w:color w:val="FF0000"/>
          <w:vertAlign w:val="superscript"/>
        </w:rPr>
        <w:t>11</w:t>
      </w:r>
      <w:r w:rsidRPr="004E1DD5">
        <w:rPr>
          <w:rFonts w:ascii="Times New Roman" w:hAnsi="Times New Roman" w:cs="Times New Roman"/>
          <w:b/>
          <w:color w:val="FF0000"/>
        </w:rPr>
        <w:t>) vedenú v evidencii dielov pôdnych blokov na území Slovenskej republiky a na ktorej žiadateľ v príslušnom kalendárnom roku pestuje vybrané druhy zeleniny.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(2) Vybranými druhmi zeleniny sú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a) listová zelenina, a to šalát a špenát,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b) cibuľová zelenina, a to cibuľa, cesnak a pór,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c) hlúbová zelenina, a to kapusta, kel, karfiol, kaleráb a ružičkový kel,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d) koreňová zelenina, a to cvikla, mrkva, reďkev a reďkovka, petržlen a špargľa,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e) plodová zelenina, a to baklažán, cuketa, dyňa, melón, paprika, tekvica okrem tekvice určenej pre produkciu semien na konzum a lisovanie, uhorka nakladačka a uhorka šalátová.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 xml:space="preserve">(3) Platba na pestovanie vybraných druhov zeleniny sa poskytne na výmeru poľnohospodárskej plochy, ktorá spĺňa podmienky minimálneho počtu vysiatych alebo vysadených kusov druhov zeleniny na 1 ha podľa prílohy č. 1. </w:t>
      </w:r>
    </w:p>
    <w:p w:rsidR="005F72A0" w:rsidRPr="004E1DD5" w:rsidRDefault="005F72A0" w:rsidP="00E71A5E">
      <w:pPr>
        <w:pStyle w:val="Odsekzoznamu"/>
        <w:ind w:left="502"/>
        <w:jc w:val="center"/>
        <w:rPr>
          <w:b/>
          <w:color w:val="FF0000"/>
          <w:sz w:val="22"/>
          <w:szCs w:val="22"/>
          <w:lang w:bidi="ar-SA"/>
        </w:rPr>
      </w:pPr>
    </w:p>
    <w:p w:rsidR="005F72A0" w:rsidRPr="004E1DD5" w:rsidRDefault="005F72A0" w:rsidP="00E71A5E">
      <w:pPr>
        <w:pStyle w:val="Odsekzoznamu"/>
        <w:ind w:left="502"/>
        <w:jc w:val="center"/>
        <w:rPr>
          <w:b/>
          <w:color w:val="FF0000"/>
          <w:sz w:val="22"/>
          <w:szCs w:val="22"/>
          <w:lang w:bidi="ar-SA"/>
        </w:rPr>
      </w:pPr>
      <w:r w:rsidRPr="004E1DD5">
        <w:rPr>
          <w:b/>
          <w:color w:val="FF0000"/>
          <w:sz w:val="22"/>
          <w:szCs w:val="22"/>
          <w:lang w:bidi="ar-SA"/>
        </w:rPr>
        <w:t>§ 8</w:t>
      </w:r>
    </w:p>
    <w:p w:rsidR="005F72A0" w:rsidRPr="004E1DD5" w:rsidRDefault="005F72A0" w:rsidP="00E71A5E">
      <w:pPr>
        <w:pStyle w:val="Odsekzoznamu"/>
        <w:ind w:left="502"/>
        <w:jc w:val="center"/>
        <w:rPr>
          <w:b/>
          <w:color w:val="FF0000"/>
          <w:sz w:val="22"/>
          <w:szCs w:val="22"/>
          <w:lang w:bidi="ar-SA"/>
        </w:rPr>
      </w:pPr>
      <w:r w:rsidRPr="004E1DD5">
        <w:rPr>
          <w:b/>
          <w:color w:val="FF0000"/>
          <w:sz w:val="22"/>
          <w:szCs w:val="22"/>
          <w:lang w:bidi="ar-SA"/>
        </w:rPr>
        <w:t>Platba na pestovanie vybraných druhov bielkovinových plodín</w:t>
      </w:r>
    </w:p>
    <w:p w:rsidR="005F72A0" w:rsidRPr="004E1DD5" w:rsidRDefault="005F72A0" w:rsidP="00E71A5E">
      <w:pPr>
        <w:pStyle w:val="Odsekzoznamu"/>
        <w:ind w:left="502"/>
        <w:jc w:val="center"/>
        <w:rPr>
          <w:b/>
          <w:color w:val="FF0000"/>
          <w:sz w:val="22"/>
          <w:szCs w:val="22"/>
          <w:lang w:bidi="ar-SA"/>
        </w:rPr>
      </w:pP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(1) Platba na pestovanie vybraných druhov bielkovinových plodín sa poskytne žiadateľovi, ktorý obhospodaruje poľnohospodársku plochu, na ktorú možno poskytnúť podporu</w:t>
      </w:r>
      <w:r w:rsidRPr="004E1DD5">
        <w:rPr>
          <w:rFonts w:ascii="Times New Roman" w:hAnsi="Times New Roman" w:cs="Times New Roman"/>
          <w:b/>
          <w:color w:val="FF0000"/>
          <w:vertAlign w:val="superscript"/>
        </w:rPr>
        <w:t>11</w:t>
      </w:r>
      <w:r w:rsidRPr="004E1DD5">
        <w:rPr>
          <w:rFonts w:ascii="Times New Roman" w:hAnsi="Times New Roman" w:cs="Times New Roman"/>
          <w:b/>
          <w:color w:val="FF0000"/>
        </w:rPr>
        <w:t>) vedenú v evidencii dielov pôdnych blokov na území Slovenskej republiky a na ktorej žiadateľ v príslušnom kalendárnom roku pestuje vybrané druhy bielkovinových plodín.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(2) Vybranými druhmi bielkovinových plodín sú fazuľa, hrach a sója.</w:t>
      </w:r>
    </w:p>
    <w:p w:rsidR="005F72A0" w:rsidRPr="004E1DD5" w:rsidRDefault="005F72A0" w:rsidP="00E71A5E">
      <w:pPr>
        <w:ind w:left="567"/>
        <w:contextualSpacing/>
        <w:rPr>
          <w:rFonts w:ascii="Times New Roman" w:hAnsi="Times New Roman" w:cs="Times New Roman"/>
          <w:b/>
          <w:color w:val="FF0000"/>
        </w:rPr>
      </w:pPr>
    </w:p>
    <w:p w:rsidR="005F72A0" w:rsidRPr="0065794A" w:rsidRDefault="005F72A0" w:rsidP="0065794A">
      <w:pPr>
        <w:ind w:left="567"/>
        <w:contextualSpacing/>
        <w:rPr>
          <w:rFonts w:ascii="Times New Roman" w:hAnsi="Times New Roman" w:cs="Times New Roman"/>
        </w:rPr>
      </w:pPr>
      <w:r w:rsidRPr="004E1DD5">
        <w:rPr>
          <w:rFonts w:ascii="Times New Roman" w:hAnsi="Times New Roman" w:cs="Times New Roman"/>
          <w:b/>
          <w:color w:val="FF0000"/>
        </w:rPr>
        <w:t>(3) Platba na pestovanie vybraných druhov bielkovinových plodín sa poskytne na výmeru poľnohospodárskej plochy, ktorá spĺňa podmienky minimálneho počtu vysiatych alebo vysadených kusov druhov bielkovinových plodín na 1 ha podľa prílohy č. 2.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3" w:name="3971302"/>
      <w:bookmarkEnd w:id="63"/>
      <w:r w:rsidRPr="004E1DD5">
        <w:rPr>
          <w:rFonts w:ascii="Times New Roman" w:hAnsi="Times New Roman" w:cs="Times New Roman"/>
          <w:color w:val="auto"/>
          <w:sz w:val="22"/>
          <w:szCs w:val="22"/>
        </w:rPr>
        <w:t>§ 9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Platba na pestovanie rajčiakov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64" w:name="3971304"/>
      <w:bookmarkEnd w:id="64"/>
      <w:r w:rsidRPr="004E1DD5">
        <w:rPr>
          <w:rFonts w:ascii="Times New Roman" w:hAnsi="Times New Roman" w:cs="Times New Roman"/>
        </w:rPr>
        <w:t>(1) Platba na pestovanie rajčiakov sa poskytne žiadateľovi, ktorý obhospodaruje poľnohospodársku plochu, na ktorú možno poskytnúť podporu</w:t>
      </w:r>
      <w:hyperlink w:anchor="3971424" w:history="1">
        <w:r w:rsidRPr="004E1DD5">
          <w:rPr>
            <w:rStyle w:val="Odkaznavysvetlivku"/>
            <w:rFonts w:ascii="Times New Roman" w:hAnsi="Times New Roman" w:cs="Times New Roman"/>
          </w:rPr>
          <w:t>11)</w:t>
        </w:r>
      </w:hyperlink>
      <w:r w:rsidRPr="004E1DD5">
        <w:rPr>
          <w:rFonts w:ascii="Times New Roman" w:hAnsi="Times New Roman" w:cs="Times New Roman"/>
        </w:rPr>
        <w:t xml:space="preserve"> vedenú v evidencii dielov pôdnych blokov na území Slovenskej republiky a na ktorej žiadateľ v príslušnom kalendárnom roku pestuje rajčiaky.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65" w:name="3971305"/>
      <w:bookmarkEnd w:id="65"/>
      <w:r w:rsidRPr="004E1DD5">
        <w:rPr>
          <w:rFonts w:ascii="Times New Roman" w:hAnsi="Times New Roman" w:cs="Times New Roman"/>
        </w:rPr>
        <w:t>(2) Platba na pestovanie rajčiakov sa poskytne na výmeru poľnohospodárskej plochy, ktorá spĺňa podmienku minimálneho počtu 8 000 kusov vysiatych alebo vysadených pestovaných rajčiakov na 1 ha.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66" w:name="3971306"/>
      <w:bookmarkEnd w:id="66"/>
      <w:r w:rsidRPr="004E1DD5">
        <w:rPr>
          <w:rFonts w:ascii="Times New Roman" w:hAnsi="Times New Roman" w:cs="Times New Roman"/>
          <w:color w:val="auto"/>
          <w:sz w:val="22"/>
          <w:szCs w:val="22"/>
        </w:rPr>
        <w:t>§ 10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Platba na chov bahníc, jariek a kôz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67" w:name="3971308"/>
      <w:bookmarkEnd w:id="67"/>
      <w:r w:rsidRPr="004E1DD5">
        <w:rPr>
          <w:rFonts w:ascii="Times New Roman" w:hAnsi="Times New Roman" w:cs="Times New Roman"/>
        </w:rPr>
        <w:lastRenderedPageBreak/>
        <w:t>(1) Platba na chov bahníc, jariek a kôz sa poskytne žiadateľovi, ak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68" w:name="3971309"/>
      <w:bookmarkEnd w:id="68"/>
      <w:r w:rsidRPr="004E1DD5">
        <w:rPr>
          <w:rFonts w:ascii="Times New Roman" w:hAnsi="Times New Roman" w:cs="Times New Roman"/>
        </w:rPr>
        <w:t xml:space="preserve">a) bahnice, jarky alebo kozy uvedené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sú registrované v centrálnom registri hospodárskych zvierat,</w:t>
      </w:r>
      <w:hyperlink w:anchor="3971426" w:history="1">
        <w:r w:rsidRPr="004E1DD5">
          <w:rPr>
            <w:rStyle w:val="Odkaznavysvetlivku"/>
            <w:rFonts w:ascii="Times New Roman" w:hAnsi="Times New Roman" w:cs="Times New Roman"/>
          </w:rPr>
          <w:t>13)</w:t>
        </w:r>
      </w:hyperlink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69" w:name="3971310"/>
      <w:bookmarkEnd w:id="69"/>
      <w:r w:rsidRPr="004E1DD5">
        <w:rPr>
          <w:rFonts w:ascii="Times New Roman" w:hAnsi="Times New Roman" w:cs="Times New Roman"/>
        </w:rPr>
        <w:t>b) žiadateľ je podľa osobitného predpisu</w:t>
      </w:r>
      <w:hyperlink w:anchor="3971427" w:history="1">
        <w:r w:rsidRPr="004E1DD5">
          <w:rPr>
            <w:rStyle w:val="Odkaznavysvetlivku"/>
            <w:rFonts w:ascii="Times New Roman" w:hAnsi="Times New Roman" w:cs="Times New Roman"/>
          </w:rPr>
          <w:t>14)</w:t>
        </w:r>
      </w:hyperlink>
      <w:r w:rsidRPr="004E1DD5">
        <w:rPr>
          <w:rFonts w:ascii="Times New Roman" w:hAnsi="Times New Roman" w:cs="Times New Roman"/>
        </w:rPr>
        <w:t xml:space="preserve"> držiteľom bahníc, jariek alebo kôz uvedených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počas najmenej dvoch mesiacov odo dňa predloženia žiadosti,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70" w:name="3971311"/>
      <w:bookmarkEnd w:id="70"/>
      <w:r w:rsidRPr="004E1DD5">
        <w:rPr>
          <w:rFonts w:ascii="Times New Roman" w:hAnsi="Times New Roman" w:cs="Times New Roman"/>
        </w:rPr>
        <w:t>c) je chov registrovaný na držiteľa podľa písmena b).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71" w:name="3971312"/>
      <w:bookmarkEnd w:id="71"/>
      <w:r w:rsidRPr="004E1DD5">
        <w:rPr>
          <w:rFonts w:ascii="Times New Roman" w:hAnsi="Times New Roman" w:cs="Times New Roman"/>
        </w:rPr>
        <w:t>(2) Platba na chov bahníc, jariek a kôz sa poskytne žiadateľovi, ak spĺňa požiadavky identifikácie a registrácie bahníc, jariek a kôz podľa osobitného predpisu.</w:t>
      </w:r>
      <w:hyperlink w:anchor="3971428" w:history="1">
        <w:r w:rsidRPr="004E1DD5">
          <w:rPr>
            <w:rStyle w:val="Odkaznavysvetlivku"/>
            <w:rFonts w:ascii="Times New Roman" w:hAnsi="Times New Roman" w:cs="Times New Roman"/>
          </w:rPr>
          <w:t>15)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72" w:name="3971313"/>
      <w:bookmarkEnd w:id="72"/>
      <w:r w:rsidRPr="004E1DD5">
        <w:rPr>
          <w:rFonts w:ascii="Times New Roman" w:hAnsi="Times New Roman" w:cs="Times New Roman"/>
        </w:rPr>
        <w:t>(3) Ak je žiadateľom o platbu na chov bahníc, jariek a kôz združenie,</w:t>
      </w:r>
      <w:hyperlink w:anchor="3971429" w:history="1">
        <w:r w:rsidRPr="004E1DD5">
          <w:rPr>
            <w:rStyle w:val="Odkaznavysvetlivku"/>
            <w:rFonts w:ascii="Times New Roman" w:hAnsi="Times New Roman" w:cs="Times New Roman"/>
          </w:rPr>
          <w:t>16)</w:t>
        </w:r>
      </w:hyperlink>
      <w:r w:rsidRPr="004E1DD5">
        <w:rPr>
          <w:rFonts w:ascii="Times New Roman" w:hAnsi="Times New Roman" w:cs="Times New Roman"/>
        </w:rPr>
        <w:t xml:space="preserve"> podmienka podľa odseku 1 písm. c) je splnená, ak bahnice, jarky a kozy uvedené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sú v držbe člena združenia.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73" w:name="3971314"/>
      <w:bookmarkEnd w:id="73"/>
      <w:r w:rsidRPr="004E1DD5">
        <w:rPr>
          <w:rFonts w:ascii="Times New Roman" w:hAnsi="Times New Roman" w:cs="Times New Roman"/>
        </w:rPr>
        <w:t>(4) Na účely odseku 1 je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74" w:name="3971315"/>
      <w:bookmarkEnd w:id="74"/>
      <w:r w:rsidRPr="004E1DD5">
        <w:rPr>
          <w:rFonts w:ascii="Times New Roman" w:hAnsi="Times New Roman" w:cs="Times New Roman"/>
        </w:rPr>
        <w:t>a) bahnicou každá samica druhu oviec, ktorá sa aspoň raz obahnila alebo dosiahla vek jedného roka,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75" w:name="3971316"/>
      <w:bookmarkEnd w:id="75"/>
      <w:r w:rsidRPr="004E1DD5">
        <w:rPr>
          <w:rFonts w:ascii="Times New Roman" w:hAnsi="Times New Roman" w:cs="Times New Roman"/>
        </w:rPr>
        <w:t>b) jarkou každá samica druhu oviec vo veku osem mesiacov až jeden rok,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76" w:name="3971317"/>
      <w:bookmarkEnd w:id="76"/>
      <w:r w:rsidRPr="004E1DD5">
        <w:rPr>
          <w:rFonts w:ascii="Times New Roman" w:hAnsi="Times New Roman" w:cs="Times New Roman"/>
        </w:rPr>
        <w:t>c) kozou každá samica druhu kôz, ktorá sa aspoň raz okotila alebo dosiahla vek jedného roka.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77" w:name="3971318"/>
      <w:bookmarkEnd w:id="77"/>
      <w:r w:rsidRPr="004E1DD5">
        <w:rPr>
          <w:rFonts w:ascii="Times New Roman" w:hAnsi="Times New Roman" w:cs="Times New Roman"/>
          <w:color w:val="auto"/>
          <w:sz w:val="22"/>
          <w:szCs w:val="22"/>
        </w:rPr>
        <w:t>§ 11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Platba na výkrm vybraných kategórií hovädzieho dobytka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78" w:name="3971320"/>
      <w:bookmarkEnd w:id="78"/>
      <w:r w:rsidRPr="004E1DD5">
        <w:rPr>
          <w:rFonts w:ascii="Times New Roman" w:hAnsi="Times New Roman" w:cs="Times New Roman"/>
        </w:rPr>
        <w:t>(1) Platba na výkrm vybraných kategórií hovädzieho dobytka sa poskytne žiadateľovi, ak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79" w:name="3971321"/>
      <w:bookmarkEnd w:id="79"/>
      <w:r w:rsidRPr="004E1DD5">
        <w:rPr>
          <w:rFonts w:ascii="Times New Roman" w:hAnsi="Times New Roman" w:cs="Times New Roman"/>
        </w:rPr>
        <w:t xml:space="preserve">a) vybrané kategórie hovädzieho dobytka uvedené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sú registrované v centrálnom registri hospodárskych zvierat,</w:t>
      </w:r>
      <w:hyperlink w:anchor="3971426" w:history="1">
        <w:r w:rsidRPr="004E1DD5">
          <w:rPr>
            <w:rStyle w:val="Odkaznavysvetlivku"/>
            <w:rFonts w:ascii="Times New Roman" w:hAnsi="Times New Roman" w:cs="Times New Roman"/>
          </w:rPr>
          <w:t>13)</w:t>
        </w:r>
      </w:hyperlink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80" w:name="3971322"/>
      <w:bookmarkEnd w:id="80"/>
      <w:r w:rsidRPr="004E1DD5">
        <w:rPr>
          <w:rFonts w:ascii="Times New Roman" w:hAnsi="Times New Roman" w:cs="Times New Roman"/>
        </w:rPr>
        <w:t>b) žiadateľ je podľa osobitného predpisu</w:t>
      </w:r>
      <w:hyperlink w:anchor="3971430" w:history="1">
        <w:r w:rsidRPr="004E1DD5">
          <w:rPr>
            <w:rStyle w:val="Odkaznavysvetlivku"/>
            <w:rFonts w:ascii="Times New Roman" w:hAnsi="Times New Roman" w:cs="Times New Roman"/>
          </w:rPr>
          <w:t>17)</w:t>
        </w:r>
      </w:hyperlink>
      <w:r w:rsidRPr="004E1DD5">
        <w:rPr>
          <w:rFonts w:ascii="Times New Roman" w:hAnsi="Times New Roman" w:cs="Times New Roman"/>
        </w:rPr>
        <w:t xml:space="preserve"> držiteľom nahlásených vybraných kategórií hovädzieho dobytka počas najmenej dvoch mesiacov odo dňa predloženia žiadosti,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81" w:name="3971323"/>
      <w:bookmarkEnd w:id="81"/>
      <w:r w:rsidRPr="004E1DD5">
        <w:rPr>
          <w:rFonts w:ascii="Times New Roman" w:hAnsi="Times New Roman" w:cs="Times New Roman"/>
        </w:rPr>
        <w:t>c) je chov registrovaný na držiteľa podľa písmena b).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82" w:name="3971324"/>
      <w:bookmarkEnd w:id="82"/>
      <w:r w:rsidRPr="004E1DD5">
        <w:rPr>
          <w:rFonts w:ascii="Times New Roman" w:hAnsi="Times New Roman" w:cs="Times New Roman"/>
        </w:rPr>
        <w:t>(2) Platba na výkrm vybraných kategórií hovädzieho dobytka sa poskytne žiadateľovi, ak spĺňa požiadavky identifikácie a registrácie vybraných kategórií hovädzieho dobytka podľa osobitného predpisu.</w:t>
      </w:r>
      <w:hyperlink w:anchor="3971431" w:history="1">
        <w:r w:rsidRPr="004E1DD5">
          <w:rPr>
            <w:rStyle w:val="Odkaznavysvetlivku"/>
            <w:rFonts w:ascii="Times New Roman" w:hAnsi="Times New Roman" w:cs="Times New Roman"/>
          </w:rPr>
          <w:t>18)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83" w:name="3971325"/>
      <w:bookmarkEnd w:id="83"/>
      <w:r w:rsidRPr="004E1DD5">
        <w:rPr>
          <w:rFonts w:ascii="Times New Roman" w:hAnsi="Times New Roman" w:cs="Times New Roman"/>
        </w:rPr>
        <w:t>(3) Ak je žiadateľom o platbu na výkrm vybraných kategórií hovädzieho dobytka združenie,</w:t>
      </w:r>
      <w:hyperlink w:anchor="3971429" w:history="1">
        <w:r w:rsidRPr="004E1DD5">
          <w:rPr>
            <w:rStyle w:val="Odkaznavysvetlivku"/>
            <w:rFonts w:ascii="Times New Roman" w:hAnsi="Times New Roman" w:cs="Times New Roman"/>
          </w:rPr>
          <w:t>16)</w:t>
        </w:r>
      </w:hyperlink>
      <w:r w:rsidRPr="004E1DD5">
        <w:rPr>
          <w:rFonts w:ascii="Times New Roman" w:hAnsi="Times New Roman" w:cs="Times New Roman"/>
        </w:rPr>
        <w:t xml:space="preserve"> podmienka podľa odseku 1 písm. c) je splnená, ak vybrané kategórie hovädzieho dobytka uvedené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sú v držbe člena združenia.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84" w:name="3971326"/>
      <w:bookmarkEnd w:id="84"/>
      <w:r w:rsidRPr="004E1DD5">
        <w:rPr>
          <w:rFonts w:ascii="Times New Roman" w:hAnsi="Times New Roman" w:cs="Times New Roman"/>
        </w:rPr>
        <w:t>(4) Vybranými kategóriami hovädzieho dobytka sú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85" w:name="3971327"/>
      <w:bookmarkEnd w:id="85"/>
      <w:r w:rsidRPr="004E1DD5">
        <w:rPr>
          <w:rFonts w:ascii="Times New Roman" w:hAnsi="Times New Roman" w:cs="Times New Roman"/>
        </w:rPr>
        <w:t>a) hovädzí dobytok samčieho pohlavia vo veku do šesť mesiacov,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86" w:name="3971328"/>
      <w:bookmarkEnd w:id="86"/>
      <w:r w:rsidRPr="004E1DD5">
        <w:rPr>
          <w:rFonts w:ascii="Times New Roman" w:hAnsi="Times New Roman" w:cs="Times New Roman"/>
        </w:rPr>
        <w:t>b) hovädzí dobytok samčieho pohlavia vo veku od šesť mesiacov do dvoch rokov,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87" w:name="3971329"/>
      <w:bookmarkEnd w:id="87"/>
      <w:r w:rsidRPr="004E1DD5">
        <w:rPr>
          <w:rFonts w:ascii="Times New Roman" w:hAnsi="Times New Roman" w:cs="Times New Roman"/>
        </w:rPr>
        <w:t>c) hovädzí dobytok samčieho pohlavia nad dva roky.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88" w:name="3971330"/>
      <w:bookmarkEnd w:id="88"/>
      <w:r w:rsidRPr="004E1DD5">
        <w:rPr>
          <w:rFonts w:ascii="Times New Roman" w:hAnsi="Times New Roman" w:cs="Times New Roman"/>
        </w:rPr>
        <w:t xml:space="preserve">(5) Platba na výkrm vybraných kategórií hovädzieho dobytka sa poskytne žiadateľovi po uplatnení koeficientu pre prepočet stavu kategórie hovädzieho dobytka na dobytčiu jednotku podľa </w:t>
      </w:r>
      <w:hyperlink w:anchor="3971398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prílohy č. 3</w:t>
        </w:r>
      </w:hyperlink>
      <w:r w:rsidRPr="004E1DD5">
        <w:rPr>
          <w:rFonts w:ascii="Times New Roman" w:hAnsi="Times New Roman" w:cs="Times New Roman"/>
        </w:rPr>
        <w:t xml:space="preserve"> v posledný deň obdobia podľa odseku 1 písm. b).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89" w:name="3971331"/>
      <w:bookmarkEnd w:id="89"/>
      <w:r w:rsidRPr="004E1DD5">
        <w:rPr>
          <w:rFonts w:ascii="Times New Roman" w:hAnsi="Times New Roman" w:cs="Times New Roman"/>
          <w:color w:val="auto"/>
          <w:sz w:val="22"/>
          <w:szCs w:val="22"/>
        </w:rPr>
        <w:t>§ 12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 xml:space="preserve">Platba na kravy chované v </w:t>
      </w:r>
      <w:proofErr w:type="gramStart"/>
      <w:r w:rsidRPr="004E1DD5">
        <w:rPr>
          <w:rFonts w:ascii="Times New Roman" w:hAnsi="Times New Roman" w:cs="Times New Roman"/>
          <w:color w:val="auto"/>
          <w:sz w:val="22"/>
          <w:szCs w:val="22"/>
        </w:rPr>
        <w:t>systéme</w:t>
      </w:r>
      <w:proofErr w:type="gramEnd"/>
      <w:r w:rsidRPr="004E1DD5">
        <w:rPr>
          <w:rFonts w:ascii="Times New Roman" w:hAnsi="Times New Roman" w:cs="Times New Roman"/>
          <w:color w:val="auto"/>
          <w:sz w:val="22"/>
          <w:szCs w:val="22"/>
        </w:rPr>
        <w:t xml:space="preserve"> s trhovou produkciou mlieka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90" w:name="3971333"/>
      <w:bookmarkEnd w:id="90"/>
      <w:r w:rsidRPr="004E1DD5">
        <w:rPr>
          <w:rFonts w:ascii="Times New Roman" w:hAnsi="Times New Roman" w:cs="Times New Roman"/>
        </w:rPr>
        <w:t>(1) Platba na kravy chované v systéme s trhovou produkciou mlieka sa poskytne žiadateľovi, ak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91" w:name="3971334"/>
      <w:bookmarkEnd w:id="91"/>
      <w:r w:rsidRPr="004E1DD5">
        <w:rPr>
          <w:rFonts w:ascii="Times New Roman" w:hAnsi="Times New Roman" w:cs="Times New Roman"/>
        </w:rPr>
        <w:t xml:space="preserve">a) dojnice uvedené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sú registrované v centrálnom registri hospodárskych zvierat,</w:t>
      </w:r>
      <w:hyperlink w:anchor="3971426" w:history="1">
        <w:r w:rsidRPr="004E1DD5">
          <w:rPr>
            <w:rStyle w:val="Odkaznavysvetlivku"/>
            <w:rFonts w:ascii="Times New Roman" w:hAnsi="Times New Roman" w:cs="Times New Roman"/>
          </w:rPr>
          <w:t>13)</w:t>
        </w:r>
      </w:hyperlink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92" w:name="3971335"/>
      <w:bookmarkEnd w:id="92"/>
      <w:r w:rsidRPr="004E1DD5">
        <w:rPr>
          <w:rFonts w:ascii="Times New Roman" w:hAnsi="Times New Roman" w:cs="Times New Roman"/>
        </w:rPr>
        <w:t>b) žiadateľ je podľa osobitného predpisu</w:t>
      </w:r>
      <w:hyperlink w:anchor="3971430" w:history="1">
        <w:r w:rsidRPr="004E1DD5">
          <w:rPr>
            <w:rStyle w:val="Odkaznavysvetlivku"/>
            <w:rFonts w:ascii="Times New Roman" w:hAnsi="Times New Roman" w:cs="Times New Roman"/>
          </w:rPr>
          <w:t>17)</w:t>
        </w:r>
      </w:hyperlink>
      <w:r w:rsidRPr="004E1DD5">
        <w:rPr>
          <w:rFonts w:ascii="Times New Roman" w:hAnsi="Times New Roman" w:cs="Times New Roman"/>
        </w:rPr>
        <w:t xml:space="preserve"> držiteľom dojníc počas najmenej dvoch mesiacov odo dňa predloženia žiadosti,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93" w:name="3971336"/>
      <w:bookmarkEnd w:id="93"/>
      <w:r w:rsidRPr="004E1DD5">
        <w:rPr>
          <w:rFonts w:ascii="Times New Roman" w:hAnsi="Times New Roman" w:cs="Times New Roman"/>
        </w:rPr>
        <w:t>c) je chov registrovaný na držiteľa podľa písmena b).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94" w:name="3971337"/>
      <w:bookmarkEnd w:id="94"/>
      <w:r w:rsidRPr="004E1DD5">
        <w:rPr>
          <w:rFonts w:ascii="Times New Roman" w:hAnsi="Times New Roman" w:cs="Times New Roman"/>
        </w:rPr>
        <w:t>(2) Platba na kravy chované v systéme s trhovou produkciou mlieka sa poskytne žiadateľovi, ak spĺňa požiadavky identifikácie a registrácie dojníc podľa osobitného predpisu.</w:t>
      </w:r>
      <w:hyperlink w:anchor="3971431" w:history="1">
        <w:r w:rsidRPr="004E1DD5">
          <w:rPr>
            <w:rStyle w:val="Odkaznavysvetlivku"/>
            <w:rFonts w:ascii="Times New Roman" w:hAnsi="Times New Roman" w:cs="Times New Roman"/>
          </w:rPr>
          <w:t>18)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95" w:name="3971338"/>
      <w:bookmarkEnd w:id="95"/>
      <w:r w:rsidRPr="004E1DD5">
        <w:rPr>
          <w:rFonts w:ascii="Times New Roman" w:hAnsi="Times New Roman" w:cs="Times New Roman"/>
        </w:rPr>
        <w:t>(3) Ak je žiadateľom o platbu na kravy chované v systéme s trhovou produkciou mlieka združenie,</w:t>
      </w:r>
      <w:hyperlink w:anchor="3971429" w:history="1">
        <w:r w:rsidRPr="004E1DD5">
          <w:rPr>
            <w:rStyle w:val="Odkaznavysvetlivku"/>
            <w:rFonts w:ascii="Times New Roman" w:hAnsi="Times New Roman" w:cs="Times New Roman"/>
          </w:rPr>
          <w:t>16)</w:t>
        </w:r>
      </w:hyperlink>
      <w:r w:rsidRPr="004E1DD5">
        <w:rPr>
          <w:rFonts w:ascii="Times New Roman" w:hAnsi="Times New Roman" w:cs="Times New Roman"/>
        </w:rPr>
        <w:t xml:space="preserve"> podmienka podľa odseku 1 písm. c) je splnená, ak dojnice uvedené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sú v držbe člena združenia.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96" w:name="3971339"/>
      <w:bookmarkEnd w:id="96"/>
      <w:r w:rsidRPr="004E1DD5">
        <w:rPr>
          <w:rFonts w:ascii="Times New Roman" w:hAnsi="Times New Roman" w:cs="Times New Roman"/>
        </w:rPr>
        <w:t>(4) Na účely odseku 1 je dojnicou samica hovädzieho dobytka vhodná na produkciu mlieka na trhové účely, ktorá sa aspoň raz otelila.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97" w:name="5999896"/>
      <w:bookmarkEnd w:id="97"/>
      <w:r w:rsidRPr="004E1DD5">
        <w:rPr>
          <w:rFonts w:ascii="Times New Roman" w:hAnsi="Times New Roman" w:cs="Times New Roman"/>
        </w:rPr>
        <w:t xml:space="preserve">(5) Na účely odseku 1 na hovädzí dobytok s čistým podielom plemena mäsového typu podľa </w:t>
      </w:r>
      <w:hyperlink w:anchor="5999903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prílohy č. 3a</w:t>
        </w:r>
      </w:hyperlink>
      <w:r w:rsidRPr="004E1DD5">
        <w:rPr>
          <w:rFonts w:ascii="Times New Roman" w:hAnsi="Times New Roman" w:cs="Times New Roman"/>
        </w:rPr>
        <w:t xml:space="preserve"> nie je možné poskytnúť platbu na kravy chované v systéme s trhovou produkciou mlieka.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98" w:name="3971340"/>
      <w:bookmarkEnd w:id="98"/>
      <w:r w:rsidRPr="004E1DD5">
        <w:rPr>
          <w:rFonts w:ascii="Times New Roman" w:hAnsi="Times New Roman" w:cs="Times New Roman"/>
          <w:color w:val="auto"/>
          <w:sz w:val="22"/>
          <w:szCs w:val="22"/>
        </w:rPr>
        <w:t>§ 13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Predkladanie žiadosti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99" w:name="3971342"/>
      <w:bookmarkEnd w:id="99"/>
      <w:r w:rsidRPr="004E1DD5">
        <w:rPr>
          <w:rFonts w:ascii="Times New Roman" w:hAnsi="Times New Roman" w:cs="Times New Roman"/>
        </w:rPr>
        <w:lastRenderedPageBreak/>
        <w:t>(1) Žiadateľ predkladá žiadosť od termínu určeného vo výzve zverejnenej platobnou agentúrou na jej webovom sídle najneskôr do 15. mája príslušného kalendárneho roka formou jednotnej žiadosti podľa osobitného predpisu</w:t>
      </w:r>
      <w:hyperlink w:anchor="3971432" w:history="1">
        <w:r w:rsidRPr="004E1DD5">
          <w:rPr>
            <w:rStyle w:val="Odkaznavysvetlivku"/>
            <w:rFonts w:ascii="Times New Roman" w:hAnsi="Times New Roman" w:cs="Times New Roman"/>
          </w:rPr>
          <w:t>19)</w:t>
        </w:r>
      </w:hyperlink>
      <w:r w:rsidRPr="004E1DD5">
        <w:rPr>
          <w:rFonts w:ascii="Times New Roman" w:hAnsi="Times New Roman" w:cs="Times New Roman"/>
        </w:rPr>
        <w:t xml:space="preserve"> spolu s prílohami podľa odsekov 3 a 4. Prílohy podľa odseku 4 písm. a) predkladá žiadateľ na </w:t>
      </w:r>
      <w:r w:rsidRPr="004E1DD5">
        <w:rPr>
          <w:rFonts w:ascii="Times New Roman" w:hAnsi="Times New Roman" w:cs="Times New Roman"/>
          <w:strike/>
          <w:color w:val="1F497D" w:themeColor="text2"/>
        </w:rPr>
        <w:t>elektronickom</w:t>
      </w:r>
      <w:r w:rsidRPr="004E1DD5">
        <w:rPr>
          <w:rFonts w:ascii="Times New Roman" w:hAnsi="Times New Roman" w:cs="Times New Roman"/>
          <w:color w:val="1F497D" w:themeColor="text2"/>
        </w:rPr>
        <w:t xml:space="preserve"> </w:t>
      </w:r>
      <w:r w:rsidRPr="004E1DD5">
        <w:rPr>
          <w:rFonts w:ascii="Times New Roman" w:hAnsi="Times New Roman" w:cs="Times New Roman"/>
          <w:b/>
          <w:color w:val="FF0000"/>
        </w:rPr>
        <w:t>geopriestorovom</w:t>
      </w:r>
      <w:r w:rsidRPr="004E1DD5">
        <w:rPr>
          <w:rFonts w:ascii="Times New Roman" w:hAnsi="Times New Roman" w:cs="Times New Roman"/>
          <w:color w:val="FF0000"/>
        </w:rPr>
        <w:t xml:space="preserve"> </w:t>
      </w:r>
      <w:r w:rsidRPr="004E1DD5">
        <w:rPr>
          <w:rFonts w:ascii="Times New Roman" w:hAnsi="Times New Roman" w:cs="Times New Roman"/>
        </w:rPr>
        <w:t>formulári podľa osobitného predpisu</w:t>
      </w:r>
      <w:hyperlink w:anchor="11515394" w:history="1">
        <w:r w:rsidRPr="004E1DD5">
          <w:rPr>
            <w:rStyle w:val="Odkaznavysvetlivku"/>
            <w:rFonts w:ascii="Times New Roman" w:hAnsi="Times New Roman" w:cs="Times New Roman"/>
          </w:rPr>
          <w:t>19a)</w:t>
        </w:r>
      </w:hyperlink>
      <w:r w:rsidRPr="004E1DD5">
        <w:rPr>
          <w:rFonts w:ascii="Times New Roman" w:hAnsi="Times New Roman" w:cs="Times New Roman"/>
        </w:rPr>
        <w:t xml:space="preserve"> dostupnom prostredníctvom webového sídla platobnej agentúry.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0" w:name="3971343"/>
      <w:bookmarkEnd w:id="100"/>
      <w:r w:rsidRPr="004E1DD5">
        <w:rPr>
          <w:rFonts w:ascii="Times New Roman" w:hAnsi="Times New Roman" w:cs="Times New Roman"/>
        </w:rPr>
        <w:t>(2) Ak žiadateľ predloží žiadosť po termíne podľa odseku 1, sumy platieb sa znížia podľa osobitného predpisu</w:t>
      </w:r>
      <w:hyperlink w:anchor="3971433" w:history="1">
        <w:r w:rsidRPr="004E1DD5">
          <w:rPr>
            <w:rStyle w:val="Odkaznavysvetlivku"/>
            <w:rFonts w:ascii="Times New Roman" w:hAnsi="Times New Roman" w:cs="Times New Roman"/>
          </w:rPr>
          <w:t>20)</w:t>
        </w:r>
      </w:hyperlink>
      <w:r w:rsidRPr="004E1DD5">
        <w:rPr>
          <w:rFonts w:ascii="Times New Roman" w:hAnsi="Times New Roman" w:cs="Times New Roman"/>
        </w:rPr>
        <w:t xml:space="preserve"> alebo sa žiadosť považuje za neprípustnú podľa osobitného predpisu.</w:t>
      </w:r>
      <w:hyperlink w:anchor="3971434" w:history="1">
        <w:r w:rsidRPr="004E1DD5">
          <w:rPr>
            <w:rStyle w:val="Odkaznavysvetlivku"/>
            <w:rFonts w:ascii="Times New Roman" w:hAnsi="Times New Roman" w:cs="Times New Roman"/>
          </w:rPr>
          <w:t>21)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1" w:name="3971344"/>
      <w:bookmarkEnd w:id="101"/>
      <w:r w:rsidRPr="004E1DD5">
        <w:rPr>
          <w:rFonts w:ascii="Times New Roman" w:hAnsi="Times New Roman" w:cs="Times New Roman"/>
        </w:rPr>
        <w:t xml:space="preserve">(3) Prílohou k žiadosti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12</w:t>
        </w:r>
      </w:hyperlink>
      <w:r w:rsidRPr="004E1DD5">
        <w:rPr>
          <w:rFonts w:ascii="Times New Roman" w:hAnsi="Times New Roman" w:cs="Times New Roman"/>
        </w:rPr>
        <w:t xml:space="preserve"> je čestné vyhlásenie o pravdivosti predkladaných údajov.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2" w:name="3971345"/>
      <w:bookmarkEnd w:id="102"/>
      <w:r w:rsidRPr="004E1DD5">
        <w:rPr>
          <w:rFonts w:ascii="Times New Roman" w:hAnsi="Times New Roman" w:cs="Times New Roman"/>
        </w:rPr>
        <w:t>(4) Prílohou k žiadosti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03" w:name="3971346"/>
      <w:bookmarkEnd w:id="103"/>
      <w:r w:rsidRPr="004E1DD5">
        <w:rPr>
          <w:rFonts w:ascii="Times New Roman" w:hAnsi="Times New Roman" w:cs="Times New Roman"/>
        </w:rPr>
        <w:t xml:space="preserve">a)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9</w:t>
        </w:r>
      </w:hyperlink>
      <w:r w:rsidRPr="004E1DD5">
        <w:rPr>
          <w:rFonts w:ascii="Times New Roman" w:hAnsi="Times New Roman" w:cs="Times New Roman"/>
        </w:rPr>
        <w:t xml:space="preserve"> je zoznam žiadateľom obhospodarovaných dielov pôdnych blokov vrátane výmery a spôsobu ich využitia s uvedením plodín, na ktoré žiadateľ žiada platbu,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04" w:name="3971347"/>
      <w:bookmarkEnd w:id="104"/>
      <w:r w:rsidRPr="004E1DD5">
        <w:rPr>
          <w:rFonts w:ascii="Times New Roman" w:hAnsi="Times New Roman" w:cs="Times New Roman"/>
        </w:rPr>
        <w:t xml:space="preserve">b) podľa </w:t>
      </w:r>
      <w:hyperlink w:anchor="3971306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10 až 12</w:t>
        </w:r>
      </w:hyperlink>
      <w:r w:rsidRPr="004E1DD5">
        <w:rPr>
          <w:rFonts w:ascii="Times New Roman" w:hAnsi="Times New Roman" w:cs="Times New Roman"/>
        </w:rPr>
        <w:t xml:space="preserve"> je zoznam obsahujúci čísla ušných značiek zvierat nahlásených žiadateľom.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5" w:name="3971348"/>
      <w:bookmarkEnd w:id="105"/>
      <w:r w:rsidRPr="004E1DD5">
        <w:rPr>
          <w:rFonts w:ascii="Times New Roman" w:hAnsi="Times New Roman" w:cs="Times New Roman"/>
        </w:rPr>
        <w:t xml:space="preserve">(5) Ak žiadateľ žiada o platbu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</w:t>
        </w:r>
      </w:hyperlink>
      <w:r w:rsidRPr="004E1DD5">
        <w:rPr>
          <w:rFonts w:ascii="Times New Roman" w:hAnsi="Times New Roman" w:cs="Times New Roman"/>
        </w:rPr>
        <w:t>, prílohou k žiadosti je aj zmluva o dodávke cukrovej repy z príslušného hospodárskeho roku uzatvorená podľa osobitného predpisu.</w:t>
      </w:r>
      <w:hyperlink w:anchor="3971435" w:history="1">
        <w:r w:rsidRPr="004E1DD5">
          <w:rPr>
            <w:rStyle w:val="Odkaznavysvetlivku"/>
            <w:rFonts w:ascii="Times New Roman" w:hAnsi="Times New Roman" w:cs="Times New Roman"/>
          </w:rPr>
          <w:t>22)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6" w:name="3971349"/>
      <w:bookmarkEnd w:id="106"/>
      <w:r w:rsidRPr="004E1DD5">
        <w:rPr>
          <w:rFonts w:ascii="Times New Roman" w:hAnsi="Times New Roman" w:cs="Times New Roman"/>
        </w:rPr>
        <w:t xml:space="preserve">(6) Ak žiadateľ žiada o platbu podľa </w:t>
      </w:r>
      <w:hyperlink w:anchor="3971262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4 až 6</w:t>
        </w:r>
      </w:hyperlink>
      <w:r w:rsidRPr="004E1DD5">
        <w:rPr>
          <w:rFonts w:ascii="Times New Roman" w:hAnsi="Times New Roman" w:cs="Times New Roman"/>
        </w:rPr>
        <w:t>, prílohou k žiadosti je aj potvrdenie o registrovaní plochy žiadateľa v registri chmeľníc alebo ovocných sadov, ktorý je vedený podľa osobitného predpisu.</w:t>
      </w:r>
      <w:hyperlink w:anchor="3971425" w:history="1">
        <w:r w:rsidRPr="004E1DD5">
          <w:rPr>
            <w:rStyle w:val="Odkaznavysvetlivku"/>
            <w:rFonts w:ascii="Times New Roman" w:hAnsi="Times New Roman" w:cs="Times New Roman"/>
          </w:rPr>
          <w:t>12)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7" w:name="3971350"/>
      <w:bookmarkEnd w:id="107"/>
      <w:r w:rsidRPr="004E1DD5">
        <w:rPr>
          <w:rFonts w:ascii="Times New Roman" w:hAnsi="Times New Roman" w:cs="Times New Roman"/>
        </w:rPr>
        <w:t xml:space="preserve">(7) Ak žiadateľ žiada o platbu podľa </w:t>
      </w:r>
      <w:hyperlink w:anchor="3971286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7</w:t>
        </w:r>
      </w:hyperlink>
      <w:r w:rsidRPr="004E1DD5">
        <w:rPr>
          <w:rFonts w:ascii="Times New Roman" w:hAnsi="Times New Roman" w:cs="Times New Roman"/>
        </w:rPr>
        <w:t xml:space="preserve"> alebo </w:t>
      </w:r>
      <w:hyperlink w:anchor="3971293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8</w:t>
        </w:r>
      </w:hyperlink>
      <w:r w:rsidRPr="004E1DD5">
        <w:rPr>
          <w:rFonts w:ascii="Times New Roman" w:hAnsi="Times New Roman" w:cs="Times New Roman"/>
        </w:rPr>
        <w:t xml:space="preserve">, prílohou k žiadosti je aj účtovný doklad o nákupe osiva alebo sadeníc preukazujúci splnenie podmienky podľa </w:t>
      </w:r>
      <w:hyperlink w:anchor="3971390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prílohy č. 1</w:t>
        </w:r>
      </w:hyperlink>
      <w:r w:rsidRPr="004E1DD5">
        <w:rPr>
          <w:rFonts w:ascii="Times New Roman" w:hAnsi="Times New Roman" w:cs="Times New Roman"/>
        </w:rPr>
        <w:t xml:space="preserve"> alebo </w:t>
      </w:r>
      <w:hyperlink w:anchor="3971394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prílohy č. 2.</w:t>
        </w:r>
      </w:hyperlink>
      <w:r w:rsidRPr="004E1DD5">
        <w:rPr>
          <w:rFonts w:ascii="Times New Roman" w:hAnsi="Times New Roman" w:cs="Times New Roman"/>
        </w:rPr>
        <w:t xml:space="preserve"> Ak žiadateľ nepredloží účtovný doklad o nákupe osiva alebo sadeníc ako prílohu k žiadosti, predloží ho najneskôr do 30. septembra príslušného kalendárneho roka. Ak žiadateľ použije osivo podľa osobitného predpisu,</w:t>
      </w:r>
      <w:hyperlink w:anchor="3971436" w:history="1">
        <w:r w:rsidRPr="004E1DD5">
          <w:rPr>
            <w:rStyle w:val="Odkaznavysvetlivku"/>
            <w:rFonts w:ascii="Times New Roman" w:hAnsi="Times New Roman" w:cs="Times New Roman"/>
          </w:rPr>
          <w:t>23)</w:t>
        </w:r>
      </w:hyperlink>
      <w:r w:rsidRPr="004E1DD5">
        <w:rPr>
          <w:rFonts w:ascii="Times New Roman" w:hAnsi="Times New Roman" w:cs="Times New Roman"/>
        </w:rPr>
        <w:t xml:space="preserve"> prílohou k žiadosti je doklad o uznaní osiva alebo sadeníc.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8" w:name="3971351"/>
      <w:bookmarkEnd w:id="108"/>
      <w:r w:rsidRPr="004E1DD5">
        <w:rPr>
          <w:rFonts w:ascii="Times New Roman" w:hAnsi="Times New Roman" w:cs="Times New Roman"/>
        </w:rPr>
        <w:t xml:space="preserve">(8) Ak žiadateľ žiada o platbu podľa </w:t>
      </w:r>
      <w:hyperlink w:anchor="3971302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9</w:t>
        </w:r>
      </w:hyperlink>
      <w:r w:rsidRPr="004E1DD5">
        <w:rPr>
          <w:rFonts w:ascii="Times New Roman" w:hAnsi="Times New Roman" w:cs="Times New Roman"/>
        </w:rPr>
        <w:t xml:space="preserve">, prílohou k žiadosti je aj účtovný doklad o nákupe osiva alebo sadeníc preukazujúci splnenie podmienky minimálneho počtu kusov pestovaných rajčiakov na 1 ha alebo minimálnej hmotnosti osiva na 1 ha pestovaných rajčiakov podľa </w:t>
      </w:r>
      <w:hyperlink w:anchor="3971305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9 ods. 2.</w:t>
        </w:r>
      </w:hyperlink>
      <w:r w:rsidRPr="004E1DD5">
        <w:rPr>
          <w:rFonts w:ascii="Times New Roman" w:hAnsi="Times New Roman" w:cs="Times New Roman"/>
        </w:rPr>
        <w:t xml:space="preserve"> Ak žiadateľ nepredloží účtovný doklad o nákupe osiva alebo sadeníc ako prílohu k žiadosti, predloží ho najneskôr do 30. septembra príslušného kalendárneho roka. Minimálna hmotnosť osiva pestovaných rajčiakov na 1 ha je 24 gramov. Ak žiadateľ použije osivo podľa osobitného predpisu,</w:t>
      </w:r>
      <w:hyperlink w:anchor="3971436" w:history="1">
        <w:r w:rsidRPr="004E1DD5">
          <w:rPr>
            <w:rStyle w:val="Odkaznavysvetlivku"/>
            <w:rFonts w:ascii="Times New Roman" w:hAnsi="Times New Roman" w:cs="Times New Roman"/>
          </w:rPr>
          <w:t>23)</w:t>
        </w:r>
      </w:hyperlink>
      <w:r w:rsidRPr="004E1DD5">
        <w:rPr>
          <w:rFonts w:ascii="Times New Roman" w:hAnsi="Times New Roman" w:cs="Times New Roman"/>
        </w:rPr>
        <w:t xml:space="preserve"> prílohou k žiadosti je doklad o uznaní osiva alebo sadeníc.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09" w:name="3971352"/>
      <w:bookmarkEnd w:id="109"/>
      <w:r w:rsidRPr="004E1DD5">
        <w:rPr>
          <w:rFonts w:ascii="Times New Roman" w:hAnsi="Times New Roman" w:cs="Times New Roman"/>
        </w:rPr>
        <w:t xml:space="preserve">(9) Ak je žiadateľom o platbu podľa </w:t>
      </w:r>
      <w:hyperlink w:anchor="3971306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10 až 12</w:t>
        </w:r>
      </w:hyperlink>
      <w:r w:rsidRPr="004E1DD5">
        <w:rPr>
          <w:rFonts w:ascii="Times New Roman" w:hAnsi="Times New Roman" w:cs="Times New Roman"/>
        </w:rPr>
        <w:t xml:space="preserve"> združenie, prílohou k žiadosti je aj zoznam členov združenia. Zoznam členov združenia obsahuje tieto údaje členov združenia: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10" w:name="3971353"/>
      <w:bookmarkEnd w:id="110"/>
      <w:r w:rsidRPr="004E1DD5">
        <w:rPr>
          <w:rFonts w:ascii="Times New Roman" w:hAnsi="Times New Roman" w:cs="Times New Roman"/>
        </w:rPr>
        <w:t>a) meno, priezvisko, adresu trvalého pobytu a rodné číslo, ak ide o fyzickú osobu,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11" w:name="3971354"/>
      <w:bookmarkEnd w:id="111"/>
      <w:r w:rsidRPr="004E1DD5">
        <w:rPr>
          <w:rFonts w:ascii="Times New Roman" w:hAnsi="Times New Roman" w:cs="Times New Roman"/>
        </w:rPr>
        <w:t>b) meno, priezvisko, adresu trvalého pobytu, adresu miesta podnikania, rodné číslo a identifikačné číslo, ak ide o fyzickú osobu – podnikateľa,</w:t>
      </w:r>
    </w:p>
    <w:p w:rsidR="00440566" w:rsidRPr="004E1DD5" w:rsidRDefault="0048309F" w:rsidP="00E71A5E">
      <w:pPr>
        <w:ind w:left="568" w:hanging="284"/>
        <w:contextualSpacing/>
        <w:rPr>
          <w:rFonts w:ascii="Times New Roman" w:hAnsi="Times New Roman" w:cs="Times New Roman"/>
        </w:rPr>
      </w:pPr>
      <w:bookmarkStart w:id="112" w:name="3971355"/>
      <w:bookmarkEnd w:id="112"/>
      <w:r w:rsidRPr="004E1DD5">
        <w:rPr>
          <w:rFonts w:ascii="Times New Roman" w:hAnsi="Times New Roman" w:cs="Times New Roman"/>
        </w:rPr>
        <w:t>c) obchodné meno, sídlo, identifikačné číslo organizácie, rodné číslo štatutára alebo členov jej štatutárneho orgánu alebo dátum narodenia, ak ide o cudzieho štátneho príslušníka, ak ide o právnickú osobu.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13" w:name="3971356"/>
      <w:bookmarkEnd w:id="113"/>
      <w:r w:rsidRPr="004E1DD5">
        <w:rPr>
          <w:rFonts w:ascii="Times New Roman" w:hAnsi="Times New Roman" w:cs="Times New Roman"/>
        </w:rPr>
        <w:t>(10) Žiadateľ predkladá žiadosť spolu s identifikačným listom, ktorý obsahuje informácie podľa osobitného predpisu.</w:t>
      </w:r>
      <w:hyperlink w:anchor="3971437" w:history="1">
        <w:r w:rsidRPr="004E1DD5">
          <w:rPr>
            <w:rStyle w:val="Odkaznavysvetlivku"/>
            <w:rFonts w:ascii="Times New Roman" w:hAnsi="Times New Roman" w:cs="Times New Roman"/>
          </w:rPr>
          <w:t>24)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14" w:name="3971357"/>
      <w:bookmarkEnd w:id="114"/>
      <w:r w:rsidRPr="004E1DD5">
        <w:rPr>
          <w:rFonts w:ascii="Times New Roman" w:hAnsi="Times New Roman" w:cs="Times New Roman"/>
        </w:rPr>
        <w:t xml:space="preserve">(11) Ak žiadateľ žiada o platbu podľa </w:t>
      </w:r>
      <w:hyperlink w:anchor="3971306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10 až 12</w:t>
        </w:r>
      </w:hyperlink>
      <w:r w:rsidRPr="004E1DD5">
        <w:rPr>
          <w:rFonts w:ascii="Times New Roman" w:hAnsi="Times New Roman" w:cs="Times New Roman"/>
        </w:rPr>
        <w:t>, prílohou k identifikačnému listu žiadateľa je kópia dokladu o registrácii chovu v centrálnom registri hospodárskych zvierat podľa osobitného predpisu.</w:t>
      </w:r>
      <w:hyperlink w:anchor="3971426" w:history="1">
        <w:r w:rsidRPr="004E1DD5">
          <w:rPr>
            <w:rStyle w:val="Odkaznavysvetlivku"/>
            <w:rFonts w:ascii="Times New Roman" w:hAnsi="Times New Roman" w:cs="Times New Roman"/>
          </w:rPr>
          <w:t>13)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15" w:name="3971358"/>
      <w:bookmarkEnd w:id="115"/>
      <w:r w:rsidRPr="004E1DD5">
        <w:rPr>
          <w:rFonts w:ascii="Times New Roman" w:hAnsi="Times New Roman" w:cs="Times New Roman"/>
        </w:rPr>
        <w:t>(12) Odsek 10 sa nevzťahuje na žiadateľa, ktorý predložil žiadosť podľa osobitného predpisu.</w:t>
      </w:r>
      <w:hyperlink w:anchor="3971438" w:history="1">
        <w:r w:rsidRPr="004E1DD5">
          <w:rPr>
            <w:rStyle w:val="Odkaznavysvetlivku"/>
            <w:rFonts w:ascii="Times New Roman" w:hAnsi="Times New Roman" w:cs="Times New Roman"/>
          </w:rPr>
          <w:t>25)</w:t>
        </w:r>
      </w:hyperlink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16" w:name="3971359"/>
      <w:bookmarkEnd w:id="116"/>
      <w:r w:rsidRPr="004E1DD5">
        <w:rPr>
          <w:rFonts w:ascii="Times New Roman" w:hAnsi="Times New Roman" w:cs="Times New Roman"/>
          <w:color w:val="auto"/>
          <w:sz w:val="22"/>
          <w:szCs w:val="22"/>
        </w:rPr>
        <w:t>§ 14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Zníženie, úprava a odňatie priamych platieb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17" w:name="3971361"/>
      <w:bookmarkEnd w:id="117"/>
      <w:r w:rsidRPr="004E1DD5">
        <w:rPr>
          <w:rFonts w:ascii="Times New Roman" w:hAnsi="Times New Roman" w:cs="Times New Roman"/>
        </w:rPr>
        <w:t>(1) Priame platby, ktoré sa majú žiadateľovi poskytnúť, sa v časti sumy, ktorá prekračuje 2 000 eur, v príslušnom roku znížia podľa osobitného predpisu.</w:t>
      </w:r>
      <w:hyperlink w:anchor="3971439" w:history="1">
        <w:r w:rsidRPr="004E1DD5">
          <w:rPr>
            <w:rStyle w:val="Odkaznavysvetlivku"/>
            <w:rFonts w:ascii="Times New Roman" w:hAnsi="Times New Roman" w:cs="Times New Roman"/>
          </w:rPr>
          <w:t>26)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18" w:name="3971362"/>
      <w:bookmarkEnd w:id="118"/>
      <w:r w:rsidRPr="004E1DD5">
        <w:rPr>
          <w:rFonts w:ascii="Times New Roman" w:hAnsi="Times New Roman" w:cs="Times New Roman"/>
        </w:rPr>
        <w:t>(2) Priame platby, ktoré sa majú žiadateľovi poskytnúť ako úhrada finančnej disciplíny, sa určia podľa osobitného predpisu.</w:t>
      </w:r>
      <w:hyperlink w:anchor="3971440" w:history="1">
        <w:r w:rsidRPr="004E1DD5">
          <w:rPr>
            <w:rStyle w:val="Odkaznavysvetlivku"/>
            <w:rFonts w:ascii="Times New Roman" w:hAnsi="Times New Roman" w:cs="Times New Roman"/>
          </w:rPr>
          <w:t>27)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19" w:name="3971363"/>
      <w:bookmarkEnd w:id="119"/>
      <w:r w:rsidRPr="004E1DD5">
        <w:rPr>
          <w:rFonts w:ascii="Times New Roman" w:hAnsi="Times New Roman" w:cs="Times New Roman"/>
        </w:rPr>
        <w:t xml:space="preserve">(3) Priame platby, ktoré sa majú žiadateľovi poskytnúť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12</w:t>
        </w:r>
      </w:hyperlink>
      <w:r w:rsidRPr="004E1DD5">
        <w:rPr>
          <w:rFonts w:ascii="Times New Roman" w:hAnsi="Times New Roman" w:cs="Times New Roman"/>
        </w:rPr>
        <w:t>, sa v prípade oneskoreného predloženia žiadosti upravia podľa osobitného predpisu.</w:t>
      </w:r>
      <w:hyperlink w:anchor="3971441" w:history="1">
        <w:r w:rsidRPr="004E1DD5">
          <w:rPr>
            <w:rStyle w:val="Odkaznavysvetlivku"/>
            <w:rFonts w:ascii="Times New Roman" w:hAnsi="Times New Roman" w:cs="Times New Roman"/>
          </w:rPr>
          <w:t>28)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0" w:name="3971364"/>
      <w:bookmarkEnd w:id="120"/>
      <w:r w:rsidRPr="004E1DD5">
        <w:rPr>
          <w:rFonts w:ascii="Times New Roman" w:hAnsi="Times New Roman" w:cs="Times New Roman"/>
        </w:rPr>
        <w:t xml:space="preserve">(4) Priame platby, ktoré sa majú žiadateľovi poskytnúť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12</w:t>
        </w:r>
      </w:hyperlink>
      <w:r w:rsidRPr="004E1DD5">
        <w:rPr>
          <w:rFonts w:ascii="Times New Roman" w:hAnsi="Times New Roman" w:cs="Times New Roman"/>
        </w:rPr>
        <w:t>, sa upravia podľa osobitného predpisu,</w:t>
      </w:r>
      <w:hyperlink w:anchor="3971442" w:history="1">
        <w:r w:rsidRPr="004E1DD5">
          <w:rPr>
            <w:rStyle w:val="Odkaznavysvetlivku"/>
            <w:rFonts w:ascii="Times New Roman" w:hAnsi="Times New Roman" w:cs="Times New Roman"/>
          </w:rPr>
          <w:t>29)</w:t>
        </w:r>
      </w:hyperlink>
      <w:r w:rsidRPr="004E1DD5">
        <w:rPr>
          <w:rFonts w:ascii="Times New Roman" w:hAnsi="Times New Roman" w:cs="Times New Roman"/>
        </w:rPr>
        <w:t xml:space="preserve"> ak platobná agentúra na základe kontrol podľa osobitného predpisu</w:t>
      </w:r>
      <w:hyperlink w:anchor="3971443" w:history="1">
        <w:r w:rsidRPr="004E1DD5">
          <w:rPr>
            <w:rStyle w:val="Odkaznavysvetlivku"/>
            <w:rFonts w:ascii="Times New Roman" w:hAnsi="Times New Roman" w:cs="Times New Roman"/>
          </w:rPr>
          <w:t>30)</w:t>
        </w:r>
      </w:hyperlink>
      <w:r w:rsidRPr="004E1DD5">
        <w:rPr>
          <w:rFonts w:ascii="Times New Roman" w:hAnsi="Times New Roman" w:cs="Times New Roman"/>
        </w:rPr>
        <w:t xml:space="preserve"> zistí rozdiely medzi údajmi uvedenými v žiadosti a skutočným stavom.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1" w:name="3971365"/>
      <w:bookmarkEnd w:id="121"/>
      <w:r w:rsidRPr="004E1DD5">
        <w:rPr>
          <w:rFonts w:ascii="Times New Roman" w:hAnsi="Times New Roman" w:cs="Times New Roman"/>
        </w:rPr>
        <w:t>(5) Priame platby sa upravia podľa osobitného predpisu,</w:t>
      </w:r>
      <w:hyperlink w:anchor="3971444" w:history="1">
        <w:r w:rsidRPr="004E1DD5">
          <w:rPr>
            <w:rStyle w:val="Odkaznavysvetlivku"/>
            <w:rFonts w:ascii="Times New Roman" w:hAnsi="Times New Roman" w:cs="Times New Roman"/>
          </w:rPr>
          <w:t>31)</w:t>
        </w:r>
      </w:hyperlink>
      <w:r w:rsidRPr="004E1DD5">
        <w:rPr>
          <w:rFonts w:ascii="Times New Roman" w:hAnsi="Times New Roman" w:cs="Times New Roman"/>
        </w:rPr>
        <w:t xml:space="preserve"> ak platobná agentúra na základe kontrol podľa osobitného predpisu</w:t>
      </w:r>
      <w:hyperlink w:anchor="3971445" w:history="1">
        <w:r w:rsidRPr="004E1DD5">
          <w:rPr>
            <w:rStyle w:val="Odkaznavysvetlivku"/>
            <w:rFonts w:ascii="Times New Roman" w:hAnsi="Times New Roman" w:cs="Times New Roman"/>
          </w:rPr>
          <w:t>32)</w:t>
        </w:r>
      </w:hyperlink>
      <w:r w:rsidRPr="004E1DD5">
        <w:rPr>
          <w:rFonts w:ascii="Times New Roman" w:hAnsi="Times New Roman" w:cs="Times New Roman"/>
        </w:rPr>
        <w:t xml:space="preserve"> zistí nedodržiavanie pravidiel krížového plnenia podľa </w:t>
      </w:r>
      <w:hyperlink w:anchor="3971254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2 ods. 3</w:t>
        </w:r>
      </w:hyperlink>
      <w:r w:rsidRPr="004E1DD5">
        <w:rPr>
          <w:rFonts w:ascii="Times New Roman" w:hAnsi="Times New Roman" w:cs="Times New Roman"/>
        </w:rPr>
        <w:t>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2" w:name="3971366"/>
      <w:bookmarkEnd w:id="122"/>
      <w:r w:rsidRPr="004E1DD5">
        <w:rPr>
          <w:rFonts w:ascii="Times New Roman" w:hAnsi="Times New Roman" w:cs="Times New Roman"/>
        </w:rPr>
        <w:t>(6) Priame platby sa upravia podľa osobitného predpisu,</w:t>
      </w:r>
      <w:r w:rsidRPr="004E1DD5">
        <w:rPr>
          <w:rFonts w:ascii="Times New Roman" w:hAnsi="Times New Roman" w:cs="Times New Roman"/>
          <w:vertAlign w:val="superscript"/>
        </w:rPr>
        <w:t xml:space="preserve">33) </w:t>
      </w:r>
      <w:r w:rsidRPr="004E1DD5">
        <w:rPr>
          <w:rFonts w:ascii="Times New Roman" w:hAnsi="Times New Roman" w:cs="Times New Roman"/>
        </w:rPr>
        <w:t>ak platobná agentúra na základe kontrol podľa osobitného predpisu34) zistí, že žiadateľ umelo vytvoril podmienky požadované na získanie priamych platieb.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3" w:name="3971367"/>
      <w:bookmarkEnd w:id="123"/>
      <w:r w:rsidRPr="004E1DD5">
        <w:rPr>
          <w:rFonts w:ascii="Times New Roman" w:hAnsi="Times New Roman" w:cs="Times New Roman"/>
        </w:rPr>
        <w:t xml:space="preserve">(7) Žiadosť sa zamietne, ak platobná agentúra zistí, že žiadateľ nedodržiava požiadavku podľa </w:t>
      </w:r>
      <w:hyperlink w:anchor="397125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2 ods. 6</w:t>
        </w:r>
      </w:hyperlink>
      <w:r w:rsidRPr="004E1DD5">
        <w:rPr>
          <w:rFonts w:ascii="Times New Roman" w:hAnsi="Times New Roman" w:cs="Times New Roman"/>
        </w:rPr>
        <w:t xml:space="preserve"> alebo </w:t>
      </w:r>
      <w:hyperlink w:anchor="3971258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ods. 7</w:t>
        </w:r>
      </w:hyperlink>
      <w:r w:rsidRPr="004E1DD5">
        <w:rPr>
          <w:rFonts w:ascii="Times New Roman" w:hAnsi="Times New Roman" w:cs="Times New Roman"/>
        </w:rPr>
        <w:t>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4" w:name="3971368"/>
      <w:bookmarkEnd w:id="124"/>
      <w:r w:rsidRPr="004E1DD5">
        <w:rPr>
          <w:rFonts w:ascii="Times New Roman" w:hAnsi="Times New Roman" w:cs="Times New Roman"/>
        </w:rPr>
        <w:t xml:space="preserve">(8) Žiadosť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</w:t>
        </w:r>
      </w:hyperlink>
      <w:r w:rsidRPr="004E1DD5">
        <w:rPr>
          <w:rFonts w:ascii="Times New Roman" w:hAnsi="Times New Roman" w:cs="Times New Roman"/>
        </w:rPr>
        <w:t xml:space="preserve"> sa zamietne, ak platobná agentúra zistí, že žiadateľ nedodržiava požiadavku podľa </w:t>
      </w:r>
      <w:hyperlink w:anchor="3971253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2 ods. 2</w:t>
        </w:r>
      </w:hyperlink>
      <w:r w:rsidRPr="004E1DD5">
        <w:rPr>
          <w:rFonts w:ascii="Times New Roman" w:hAnsi="Times New Roman" w:cs="Times New Roman"/>
        </w:rPr>
        <w:t>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25" w:name="3971369"/>
      <w:bookmarkEnd w:id="125"/>
      <w:r w:rsidRPr="004E1DD5">
        <w:rPr>
          <w:rFonts w:ascii="Times New Roman" w:hAnsi="Times New Roman" w:cs="Times New Roman"/>
          <w:color w:val="auto"/>
          <w:sz w:val="22"/>
          <w:szCs w:val="22"/>
        </w:rPr>
        <w:t>§ 15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Spoločné ustanovenia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6" w:name="3971371"/>
      <w:bookmarkEnd w:id="126"/>
      <w:r w:rsidRPr="004E1DD5">
        <w:rPr>
          <w:rFonts w:ascii="Times New Roman" w:hAnsi="Times New Roman" w:cs="Times New Roman"/>
        </w:rPr>
        <w:lastRenderedPageBreak/>
        <w:t>(1) Kontrola predložených žiadostí sa vykonáva ­pro­stredníctvom integrovaného administratívneho a kontrolného systému.</w:t>
      </w:r>
      <w:hyperlink w:anchor="3971448" w:history="1">
        <w:r w:rsidRPr="004E1DD5">
          <w:rPr>
            <w:rStyle w:val="Odkaznavysvetlivku"/>
            <w:rFonts w:ascii="Times New Roman" w:hAnsi="Times New Roman" w:cs="Times New Roman"/>
          </w:rPr>
          <w:t>35)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7" w:name="3971372"/>
      <w:bookmarkEnd w:id="127"/>
      <w:r w:rsidRPr="004E1DD5">
        <w:rPr>
          <w:rFonts w:ascii="Times New Roman" w:hAnsi="Times New Roman" w:cs="Times New Roman"/>
        </w:rPr>
        <w:t>(2) Žiadateľ o priame platby je povinný umožniť platobnej agentúre vykonať kontrolu na mieste podľa osobitného predpisu.</w:t>
      </w:r>
      <w:hyperlink w:anchor="3971447" w:history="1">
        <w:r w:rsidRPr="004E1DD5">
          <w:rPr>
            <w:rStyle w:val="Odkaznavysvetlivku"/>
            <w:rFonts w:ascii="Times New Roman" w:hAnsi="Times New Roman" w:cs="Times New Roman"/>
          </w:rPr>
          <w:t>34)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8" w:name="3971373"/>
      <w:bookmarkEnd w:id="128"/>
      <w:r w:rsidRPr="004E1DD5">
        <w:rPr>
          <w:rFonts w:ascii="Times New Roman" w:hAnsi="Times New Roman" w:cs="Times New Roman"/>
        </w:rPr>
        <w:t>(3) Nadobúdateľ podniku je povinný oznámiť platobnej agentúre prevod podniku od pôvodného žiadateľa podľa osobitného predpisu.</w:t>
      </w:r>
      <w:hyperlink w:anchor="3971449" w:history="1">
        <w:r w:rsidRPr="004E1DD5">
          <w:rPr>
            <w:rStyle w:val="Odkaznavysvetlivku"/>
            <w:rFonts w:ascii="Times New Roman" w:hAnsi="Times New Roman" w:cs="Times New Roman"/>
          </w:rPr>
          <w:t>36)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29" w:name="3971374"/>
      <w:bookmarkEnd w:id="129"/>
      <w:r w:rsidRPr="004E1DD5">
        <w:rPr>
          <w:rFonts w:ascii="Times New Roman" w:hAnsi="Times New Roman" w:cs="Times New Roman"/>
        </w:rPr>
        <w:t>(4) Ak nastanú okolnosti ustanovené v osobitnom predpise,</w:t>
      </w:r>
      <w:hyperlink w:anchor="3971450" w:history="1">
        <w:r w:rsidRPr="004E1DD5">
          <w:rPr>
            <w:rStyle w:val="Odkaznavysvetlivku"/>
            <w:rFonts w:ascii="Times New Roman" w:hAnsi="Times New Roman" w:cs="Times New Roman"/>
          </w:rPr>
          <w:t>37)</w:t>
        </w:r>
      </w:hyperlink>
      <w:r w:rsidRPr="004E1DD5">
        <w:rPr>
          <w:rFonts w:ascii="Times New Roman" w:hAnsi="Times New Roman" w:cs="Times New Roman"/>
        </w:rPr>
        <w:t xml:space="preserve"> žiadateľ je povinný zaslať platobnej agentúre oznámenie v termíne podľa osobitného predpisu</w:t>
      </w:r>
      <w:hyperlink w:anchor="3971451" w:history="1">
        <w:r w:rsidRPr="004E1DD5">
          <w:rPr>
            <w:rStyle w:val="Odkaznavysvetlivku"/>
            <w:rFonts w:ascii="Times New Roman" w:hAnsi="Times New Roman" w:cs="Times New Roman"/>
          </w:rPr>
          <w:t>38)</w:t>
        </w:r>
      </w:hyperlink>
      <w:r w:rsidRPr="004E1DD5">
        <w:rPr>
          <w:rFonts w:ascii="Times New Roman" w:hAnsi="Times New Roman" w:cs="Times New Roman"/>
        </w:rPr>
        <w:t xml:space="preserve"> na tlačive zverejnenom na webovom sídle platobnej agentúry.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30" w:name="3971375"/>
      <w:bookmarkEnd w:id="130"/>
      <w:r w:rsidRPr="004E1DD5">
        <w:rPr>
          <w:rFonts w:ascii="Times New Roman" w:hAnsi="Times New Roman" w:cs="Times New Roman"/>
        </w:rPr>
        <w:t xml:space="preserve">(5) Zvieratá uvedené v zozname podľa </w:t>
      </w:r>
      <w:hyperlink w:anchor="3971347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13 ods. 4 písm. b)</w:t>
        </w:r>
      </w:hyperlink>
      <w:r w:rsidRPr="004E1DD5">
        <w:rPr>
          <w:rFonts w:ascii="Times New Roman" w:hAnsi="Times New Roman" w:cs="Times New Roman"/>
        </w:rPr>
        <w:t xml:space="preserve"> na účely platby podľa </w:t>
      </w:r>
      <w:hyperlink w:anchor="3971306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10 až 12</w:t>
        </w:r>
      </w:hyperlink>
      <w:r w:rsidRPr="004E1DD5">
        <w:rPr>
          <w:rFonts w:ascii="Times New Roman" w:hAnsi="Times New Roman" w:cs="Times New Roman"/>
        </w:rPr>
        <w:t xml:space="preserve"> možno nahradiť bez straty práva na vyplatenie platby, ak sú splnené podmienky podľa osobitného predpisu.</w:t>
      </w:r>
      <w:hyperlink w:anchor="3971452" w:history="1">
        <w:r w:rsidRPr="004E1DD5">
          <w:rPr>
            <w:rStyle w:val="Odkaznavysvetlivku"/>
            <w:rFonts w:ascii="Times New Roman" w:hAnsi="Times New Roman" w:cs="Times New Roman"/>
          </w:rPr>
          <w:t>39)</w:t>
        </w:r>
      </w:hyperlink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31" w:name="3971376"/>
      <w:bookmarkEnd w:id="131"/>
      <w:r w:rsidRPr="004E1DD5">
        <w:rPr>
          <w:rFonts w:ascii="Times New Roman" w:hAnsi="Times New Roman" w:cs="Times New Roman"/>
        </w:rPr>
        <w:t xml:space="preserve">(6) Priame platby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9</w:t>
        </w:r>
      </w:hyperlink>
      <w:r w:rsidRPr="004E1DD5">
        <w:rPr>
          <w:rFonts w:ascii="Times New Roman" w:hAnsi="Times New Roman" w:cs="Times New Roman"/>
        </w:rPr>
        <w:t xml:space="preserve"> sa poskytnú žiadateľovi, ktorý na výzvu podľa osobitného predpisu</w:t>
      </w:r>
      <w:hyperlink w:anchor="3971453" w:history="1">
        <w:r w:rsidRPr="004E1DD5">
          <w:rPr>
            <w:rStyle w:val="Odkaznavysvetlivku"/>
            <w:rFonts w:ascii="Times New Roman" w:hAnsi="Times New Roman" w:cs="Times New Roman"/>
          </w:rPr>
          <w:t>40)</w:t>
        </w:r>
      </w:hyperlink>
      <w:r w:rsidRPr="004E1DD5">
        <w:rPr>
          <w:rFonts w:ascii="Times New Roman" w:hAnsi="Times New Roman" w:cs="Times New Roman"/>
        </w:rPr>
        <w:t xml:space="preserve"> riadne preukáže vlastnícke právo k poľnohospodárskej ploche alebo právo užívať poľnohospodársku plochu.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32" w:name="3971377"/>
      <w:bookmarkEnd w:id="132"/>
      <w:r w:rsidRPr="004E1DD5">
        <w:rPr>
          <w:rFonts w:ascii="Times New Roman" w:hAnsi="Times New Roman" w:cs="Times New Roman"/>
          <w:color w:val="auto"/>
          <w:sz w:val="22"/>
          <w:szCs w:val="22"/>
        </w:rPr>
        <w:t>§ 16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Sumy priamych platieb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33" w:name="3971379"/>
      <w:bookmarkEnd w:id="133"/>
      <w:r w:rsidRPr="004E1DD5">
        <w:rPr>
          <w:rFonts w:ascii="Times New Roman" w:hAnsi="Times New Roman" w:cs="Times New Roman"/>
        </w:rPr>
        <w:t xml:space="preserve">Sumy priamych platieb podľa </w:t>
      </w:r>
      <w:hyperlink w:anchor="3971259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§ 3 až 12</w:t>
        </w:r>
      </w:hyperlink>
      <w:r w:rsidRPr="004E1DD5">
        <w:rPr>
          <w:rFonts w:ascii="Times New Roman" w:hAnsi="Times New Roman" w:cs="Times New Roman"/>
        </w:rPr>
        <w:t xml:space="preserve"> určené podľa osobitného predpisu</w:t>
      </w:r>
      <w:hyperlink w:anchor="3971454" w:history="1">
        <w:r w:rsidRPr="004E1DD5">
          <w:rPr>
            <w:rStyle w:val="Odkaznavysvetlivku"/>
            <w:rFonts w:ascii="Times New Roman" w:hAnsi="Times New Roman" w:cs="Times New Roman"/>
          </w:rPr>
          <w:t>41)</w:t>
        </w:r>
      </w:hyperlink>
      <w:r w:rsidRPr="004E1DD5">
        <w:rPr>
          <w:rFonts w:ascii="Times New Roman" w:hAnsi="Times New Roman" w:cs="Times New Roman"/>
        </w:rPr>
        <w:t xml:space="preserve"> a koeficient úhrady finančnej disciplíny sa oznamujú vo Vestníku Ministerstva pôdohospodárstva a rozvoja vidieka Slovenskej republiky.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34" w:name="5999898"/>
      <w:bookmarkEnd w:id="134"/>
      <w:r w:rsidRPr="004E1DD5">
        <w:rPr>
          <w:rFonts w:ascii="Times New Roman" w:hAnsi="Times New Roman" w:cs="Times New Roman"/>
          <w:color w:val="auto"/>
          <w:sz w:val="22"/>
          <w:szCs w:val="22"/>
        </w:rPr>
        <w:t>§ 16a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Prechodné ustanovenie k úprave účinnej od 15. marca 2016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35" w:name="5999900"/>
      <w:bookmarkEnd w:id="135"/>
      <w:r w:rsidRPr="004E1DD5">
        <w:rPr>
          <w:rFonts w:ascii="Times New Roman" w:hAnsi="Times New Roman" w:cs="Times New Roman"/>
        </w:rPr>
        <w:t>Podmienky poskytnutia priamych platieb na základe žiadostí podaných do 14. marca 2016 sa posudzujú podľa právnej úpravy účinnej od 15. marca 2016.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36" w:name="10818268"/>
      <w:bookmarkEnd w:id="136"/>
      <w:r w:rsidRPr="004E1DD5">
        <w:rPr>
          <w:rFonts w:ascii="Times New Roman" w:hAnsi="Times New Roman" w:cs="Times New Roman"/>
          <w:color w:val="auto"/>
          <w:sz w:val="22"/>
          <w:szCs w:val="22"/>
        </w:rPr>
        <w:t>§ 16b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Prechodné ustanovenie k úprave účinnej od 1. marca 2017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37" w:name="10818270"/>
      <w:bookmarkEnd w:id="137"/>
      <w:r w:rsidRPr="004E1DD5">
        <w:rPr>
          <w:rFonts w:ascii="Times New Roman" w:hAnsi="Times New Roman" w:cs="Times New Roman"/>
        </w:rPr>
        <w:t>Podmienky poskytnutia priamych platieb na základe žiadostí podaných do 28. februára 2017 sa posudzujú podľa tohto nariadenia vlády v znení účinnom do 28. februára 2017.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38" w:name="11515383"/>
      <w:bookmarkEnd w:id="138"/>
      <w:r w:rsidRPr="004E1DD5">
        <w:rPr>
          <w:rFonts w:ascii="Times New Roman" w:hAnsi="Times New Roman" w:cs="Times New Roman"/>
          <w:color w:val="auto"/>
          <w:sz w:val="22"/>
          <w:szCs w:val="22"/>
        </w:rPr>
        <w:t>§ 16c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br/>
        <w:t>Prechodné ustanovenie k úprave účinnej od 15. marca 2018</w:t>
      </w:r>
    </w:p>
    <w:p w:rsidR="00440566" w:rsidRPr="004E1DD5" w:rsidRDefault="0048309F" w:rsidP="00E71A5E">
      <w:pPr>
        <w:ind w:firstLine="142"/>
        <w:contextualSpacing/>
        <w:rPr>
          <w:rFonts w:ascii="Times New Roman" w:hAnsi="Times New Roman" w:cs="Times New Roman"/>
        </w:rPr>
      </w:pPr>
      <w:bookmarkStart w:id="139" w:name="11515385"/>
      <w:bookmarkEnd w:id="139"/>
      <w:r w:rsidRPr="004E1DD5">
        <w:rPr>
          <w:rFonts w:ascii="Times New Roman" w:hAnsi="Times New Roman" w:cs="Times New Roman"/>
        </w:rPr>
        <w:t>Podmienky poskytnutia priamych platieb na základe žiadostí podaných do 14. marca 2018 sa posudzujú podľa tohto nariadenia vlády v znení účinnom do 14. marca 2018.</w:t>
      </w:r>
    </w:p>
    <w:p w:rsidR="001F5D13" w:rsidRPr="004E1DD5" w:rsidRDefault="001F5D13" w:rsidP="00E71A5E">
      <w:pPr>
        <w:ind w:firstLine="142"/>
        <w:contextualSpacing/>
        <w:rPr>
          <w:rFonts w:ascii="Times New Roman" w:hAnsi="Times New Roman" w:cs="Times New Roman"/>
        </w:rPr>
      </w:pPr>
    </w:p>
    <w:p w:rsidR="001F5D13" w:rsidRPr="004E1DD5" w:rsidRDefault="001F5D13" w:rsidP="00E71A5E">
      <w:pPr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§ 16d</w:t>
      </w:r>
    </w:p>
    <w:p w:rsidR="001F5D13" w:rsidRPr="004E1DD5" w:rsidRDefault="001F5D13" w:rsidP="00E71A5E">
      <w:pPr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Prechodné ustanovenie k úprave účinnej od 15. februára 2019</w:t>
      </w:r>
    </w:p>
    <w:p w:rsidR="001F5D13" w:rsidRPr="004E1DD5" w:rsidRDefault="001F5D13" w:rsidP="00E71A5E">
      <w:pPr>
        <w:tabs>
          <w:tab w:val="left" w:pos="9072"/>
        </w:tabs>
        <w:ind w:left="708"/>
        <w:contextualSpacing/>
        <w:rPr>
          <w:rFonts w:ascii="Times New Roman" w:hAnsi="Times New Roman" w:cs="Times New Roman"/>
          <w:b/>
          <w:color w:val="FF0000"/>
        </w:rPr>
      </w:pPr>
    </w:p>
    <w:p w:rsidR="001F5D13" w:rsidRPr="004E1DD5" w:rsidRDefault="001F5D13" w:rsidP="00E71A5E">
      <w:pPr>
        <w:ind w:firstLine="142"/>
        <w:contextualSpacing/>
        <w:rPr>
          <w:rFonts w:ascii="Times New Roman" w:hAnsi="Times New Roman" w:cs="Times New Roman"/>
          <w:b/>
          <w:color w:val="FF0000"/>
        </w:rPr>
      </w:pPr>
      <w:r w:rsidRPr="004E1DD5">
        <w:rPr>
          <w:rFonts w:ascii="Times New Roman" w:hAnsi="Times New Roman" w:cs="Times New Roman"/>
          <w:b/>
          <w:color w:val="FF0000"/>
        </w:rPr>
        <w:t>Podmienky poskytnutia priamych platieb na základe žiadostí podaných do 14. februára 2019 sa posudzujú podľa tohto nariadenia vlády v znení účinnom do 14. februára 2019.</w:t>
      </w:r>
    </w:p>
    <w:p w:rsidR="00440566" w:rsidRPr="004E1DD5" w:rsidRDefault="0048309F" w:rsidP="00E71A5E">
      <w:pPr>
        <w:pStyle w:val="Nadpis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40" w:name="3971380"/>
      <w:bookmarkEnd w:id="140"/>
      <w:r w:rsidRPr="004E1DD5">
        <w:rPr>
          <w:rFonts w:ascii="Times New Roman" w:hAnsi="Times New Roman" w:cs="Times New Roman"/>
          <w:color w:val="auto"/>
          <w:sz w:val="22"/>
          <w:szCs w:val="22"/>
        </w:rPr>
        <w:t>Záverečné ustanovenia</w:t>
      </w:r>
    </w:p>
    <w:p w:rsidR="00440566" w:rsidRPr="004E1DD5" w:rsidRDefault="0048309F" w:rsidP="00E71A5E">
      <w:pPr>
        <w:pStyle w:val="Paragraf"/>
        <w:contextualSpacing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41" w:name="3971381"/>
      <w:bookmarkEnd w:id="141"/>
      <w:r w:rsidRPr="004E1DD5">
        <w:rPr>
          <w:rFonts w:ascii="Times New Roman" w:hAnsi="Times New Roman" w:cs="Times New Roman"/>
          <w:color w:val="auto"/>
          <w:sz w:val="22"/>
          <w:szCs w:val="22"/>
        </w:rPr>
        <w:t>§ 17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142" w:name="3971382"/>
      <w:bookmarkEnd w:id="142"/>
      <w:r w:rsidRPr="004E1DD5">
        <w:rPr>
          <w:rFonts w:ascii="Times New Roman" w:hAnsi="Times New Roman" w:cs="Times New Roman"/>
        </w:rPr>
        <w:t>Týmto nariadením vlády sa vykonávajú právne záväzné akty Európskej únie uvedené v prílohe č. 4.</w:t>
      </w:r>
    </w:p>
    <w:p w:rsidR="00440566" w:rsidRPr="004E1DD5" w:rsidRDefault="0048309F" w:rsidP="00E71A5E">
      <w:pPr>
        <w:pStyle w:val="Paragraf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43" w:name="3971384"/>
      <w:bookmarkEnd w:id="143"/>
      <w:r w:rsidRPr="004E1DD5">
        <w:rPr>
          <w:rFonts w:ascii="Times New Roman" w:hAnsi="Times New Roman" w:cs="Times New Roman"/>
          <w:color w:val="auto"/>
          <w:sz w:val="22"/>
          <w:szCs w:val="22"/>
        </w:rPr>
        <w:t>§ 18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144" w:name="3971385"/>
      <w:bookmarkEnd w:id="144"/>
      <w:r w:rsidRPr="004E1DD5">
        <w:rPr>
          <w:rFonts w:ascii="Times New Roman" w:hAnsi="Times New Roman" w:cs="Times New Roman"/>
        </w:rPr>
        <w:t>Toto nariadenie vlády nadobúda účinnosť 1. marca 2015.</w:t>
      </w:r>
    </w:p>
    <w:p w:rsidR="005F72A0" w:rsidRPr="004E1DD5" w:rsidRDefault="005F72A0" w:rsidP="00E71A5E">
      <w:pPr>
        <w:contextualSpacing/>
        <w:rPr>
          <w:rFonts w:ascii="Times New Roman" w:hAnsi="Times New Roman" w:cs="Times New Roman"/>
        </w:rPr>
      </w:pPr>
      <w:bookmarkStart w:id="145" w:name="3971387"/>
      <w:bookmarkEnd w:id="145"/>
    </w:p>
    <w:p w:rsidR="005F72A0" w:rsidRPr="004E1DD5" w:rsidRDefault="005F72A0" w:rsidP="00E71A5E">
      <w:pPr>
        <w:contextualSpacing/>
        <w:rPr>
          <w:rFonts w:ascii="Times New Roman" w:hAnsi="Times New Roman" w:cs="Times New Roman"/>
        </w:rPr>
      </w:pP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r w:rsidRPr="004E1DD5">
        <w:rPr>
          <w:rFonts w:ascii="Times New Roman" w:hAnsi="Times New Roman" w:cs="Times New Roman"/>
        </w:rPr>
        <w:t xml:space="preserve">Robert Fico v. </w:t>
      </w:r>
      <w:r w:rsidR="0065794A">
        <w:rPr>
          <w:rFonts w:ascii="Times New Roman" w:hAnsi="Times New Roman" w:cs="Times New Roman"/>
        </w:rPr>
        <w:t>r</w:t>
      </w:r>
      <w:r w:rsidRPr="004E1DD5">
        <w:rPr>
          <w:rFonts w:ascii="Times New Roman" w:hAnsi="Times New Roman" w:cs="Times New Roman"/>
        </w:rPr>
        <w:t>.</w:t>
      </w: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  <w:bookmarkStart w:id="146" w:name="3971390"/>
      <w:bookmarkEnd w:id="146"/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B97A7F" w:rsidRPr="004E1DD5" w:rsidRDefault="00B97A7F" w:rsidP="00E71A5E">
      <w:pPr>
        <w:contextualSpacing/>
        <w:rPr>
          <w:rFonts w:ascii="Times New Roman" w:hAnsi="Times New Roman" w:cs="Times New Roman"/>
        </w:rPr>
      </w:pPr>
    </w:p>
    <w:p w:rsidR="00440566" w:rsidRPr="004E1DD5" w:rsidRDefault="0048309F" w:rsidP="00E71A5E">
      <w:pPr>
        <w:pStyle w:val="Priloha"/>
        <w:contextualSpacing/>
        <w:jc w:val="right"/>
        <w:rPr>
          <w:rFonts w:ascii="Times New Roman" w:hAnsi="Times New Roman" w:cs="Times New Roman"/>
          <w:strike/>
          <w:color w:val="1F497D" w:themeColor="text2"/>
          <w:sz w:val="22"/>
        </w:rPr>
      </w:pPr>
      <w:r w:rsidRPr="004E1DD5">
        <w:rPr>
          <w:rFonts w:ascii="Times New Roman" w:hAnsi="Times New Roman" w:cs="Times New Roman"/>
          <w:strike/>
          <w:color w:val="1F497D" w:themeColor="text2"/>
          <w:sz w:val="22"/>
        </w:rPr>
        <w:t>Príloha č. 1</w:t>
      </w:r>
      <w:r w:rsidR="005F72A0" w:rsidRPr="004E1DD5">
        <w:rPr>
          <w:rFonts w:ascii="Times New Roman" w:hAnsi="Times New Roman" w:cs="Times New Roman"/>
          <w:strike/>
          <w:color w:val="1F497D" w:themeColor="text2"/>
          <w:sz w:val="22"/>
        </w:rPr>
        <w:br/>
      </w:r>
      <w:r w:rsidRPr="004E1DD5">
        <w:rPr>
          <w:rFonts w:ascii="Times New Roman" w:hAnsi="Times New Roman" w:cs="Times New Roman"/>
          <w:strike/>
          <w:color w:val="1F497D" w:themeColor="text2"/>
          <w:sz w:val="22"/>
        </w:rPr>
        <w:t xml:space="preserve"> k nariadeniu vlády č. </w:t>
      </w:r>
      <w:proofErr w:type="gramStart"/>
      <w:r w:rsidRPr="004E1DD5">
        <w:rPr>
          <w:rFonts w:ascii="Times New Roman" w:hAnsi="Times New Roman" w:cs="Times New Roman"/>
          <w:strike/>
          <w:color w:val="1F497D" w:themeColor="text2"/>
          <w:sz w:val="22"/>
        </w:rPr>
        <w:t>36/2015 Z. z.</w:t>
      </w:r>
      <w:proofErr w:type="gramEnd"/>
    </w:p>
    <w:p w:rsidR="00440566" w:rsidRPr="004E1DD5" w:rsidRDefault="0048309F" w:rsidP="00E71A5E">
      <w:pPr>
        <w:pStyle w:val="Nadpis"/>
        <w:contextualSpacing/>
        <w:outlineLvl w:val="1"/>
        <w:rPr>
          <w:rFonts w:ascii="Times New Roman" w:hAnsi="Times New Roman" w:cs="Times New Roman"/>
          <w:b w:val="0"/>
          <w:strike/>
          <w:color w:val="1F497D" w:themeColor="text2"/>
          <w:sz w:val="22"/>
          <w:szCs w:val="22"/>
        </w:rPr>
      </w:pPr>
      <w:bookmarkStart w:id="147" w:name="3971391"/>
      <w:bookmarkEnd w:id="147"/>
      <w:r w:rsidRPr="004E1DD5">
        <w:rPr>
          <w:rFonts w:ascii="Times New Roman" w:hAnsi="Times New Roman" w:cs="Times New Roman"/>
          <w:b w:val="0"/>
          <w:strike/>
          <w:color w:val="1F497D" w:themeColor="text2"/>
          <w:sz w:val="22"/>
          <w:szCs w:val="22"/>
        </w:rPr>
        <w:t>Minimálny počet kusov druhov zeleniny na 1 ha a minimálna hmotnosť osiva na účely platby na pestovanie vybraných druhov zeleniny s vysokou prácnosťou</w:t>
      </w:r>
    </w:p>
    <w:tbl>
      <w:tblPr>
        <w:tblStyle w:val="Mriekatabuky"/>
        <w:tblW w:w="0" w:type="auto"/>
        <w:jc w:val="center"/>
        <w:tblCellSpacing w:w="0" w:type="dxa"/>
        <w:tblInd w:w="2" w:type="dxa"/>
        <w:tblLook w:val="04A0" w:firstRow="1" w:lastRow="0" w:firstColumn="1" w:lastColumn="0" w:noHBand="0" w:noVBand="1"/>
      </w:tblPr>
      <w:tblGrid>
        <w:gridCol w:w="1659"/>
        <w:gridCol w:w="1329"/>
        <w:gridCol w:w="2245"/>
        <w:gridCol w:w="1503"/>
      </w:tblGrid>
      <w:tr w:rsidR="001749B8" w:rsidRPr="004E1DD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40566" w:rsidRPr="004E1DD5" w:rsidRDefault="00440566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bookmarkStart w:id="148" w:name="3971392"/>
            <w:bookmarkEnd w:id="148"/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Druh zeleniny</w:t>
            </w:r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 xml:space="preserve">Minimálny počet kusov 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druhov zeleniny na 1 ha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(v kusoch)</w:t>
            </w:r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Minimálna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hmotnosť osiva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(v gramoch)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Struková zelenina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Hrach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800 000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200 000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Fazuľa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500 000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130 000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Listová zelenina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Šalát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Špenát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1000</w:t>
            </w:r>
          </w:p>
        </w:tc>
      </w:tr>
    </w:tbl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  <w:bookmarkStart w:id="149" w:name="3971394"/>
      <w:bookmarkEnd w:id="149"/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5F72A0" w:rsidRPr="004E1DD5" w:rsidRDefault="005F72A0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strike/>
          <w:color w:val="1F497D" w:themeColor="text2"/>
          <w:sz w:val="22"/>
        </w:rPr>
      </w:pPr>
    </w:p>
    <w:p w:rsidR="00440566" w:rsidRPr="004E1DD5" w:rsidRDefault="0048309F" w:rsidP="00E71A5E">
      <w:pPr>
        <w:pStyle w:val="Priloha"/>
        <w:contextualSpacing/>
        <w:jc w:val="right"/>
        <w:rPr>
          <w:rFonts w:ascii="Times New Roman" w:hAnsi="Times New Roman" w:cs="Times New Roman"/>
          <w:strike/>
          <w:color w:val="1F497D" w:themeColor="text2"/>
          <w:sz w:val="22"/>
        </w:rPr>
      </w:pPr>
      <w:r w:rsidRPr="004E1DD5">
        <w:rPr>
          <w:rFonts w:ascii="Times New Roman" w:hAnsi="Times New Roman" w:cs="Times New Roman"/>
          <w:strike/>
          <w:color w:val="1F497D" w:themeColor="text2"/>
          <w:sz w:val="22"/>
        </w:rPr>
        <w:lastRenderedPageBreak/>
        <w:t xml:space="preserve">Príloha č. 2 </w:t>
      </w:r>
      <w:r w:rsidR="00B97A7F" w:rsidRPr="004E1DD5">
        <w:rPr>
          <w:rFonts w:ascii="Times New Roman" w:hAnsi="Times New Roman" w:cs="Times New Roman"/>
          <w:strike/>
          <w:color w:val="1F497D" w:themeColor="text2"/>
          <w:sz w:val="22"/>
        </w:rPr>
        <w:br/>
      </w:r>
      <w:r w:rsidRPr="004E1DD5">
        <w:rPr>
          <w:rFonts w:ascii="Times New Roman" w:hAnsi="Times New Roman" w:cs="Times New Roman"/>
          <w:strike/>
          <w:color w:val="1F497D" w:themeColor="text2"/>
          <w:sz w:val="22"/>
        </w:rPr>
        <w:t xml:space="preserve">k nariadeniu vlády č. </w:t>
      </w:r>
      <w:proofErr w:type="gramStart"/>
      <w:r w:rsidRPr="004E1DD5">
        <w:rPr>
          <w:rFonts w:ascii="Times New Roman" w:hAnsi="Times New Roman" w:cs="Times New Roman"/>
          <w:strike/>
          <w:color w:val="1F497D" w:themeColor="text2"/>
          <w:sz w:val="22"/>
        </w:rPr>
        <w:t>36/2015 Z. z.</w:t>
      </w:r>
      <w:proofErr w:type="gramEnd"/>
    </w:p>
    <w:p w:rsidR="00440566" w:rsidRPr="004E1DD5" w:rsidRDefault="0048309F" w:rsidP="00E71A5E">
      <w:pPr>
        <w:pStyle w:val="Nadpis"/>
        <w:contextualSpacing/>
        <w:outlineLvl w:val="1"/>
        <w:rPr>
          <w:rFonts w:ascii="Times New Roman" w:hAnsi="Times New Roman" w:cs="Times New Roman"/>
          <w:b w:val="0"/>
          <w:strike/>
          <w:color w:val="1F497D" w:themeColor="text2"/>
          <w:sz w:val="22"/>
          <w:szCs w:val="22"/>
        </w:rPr>
      </w:pPr>
      <w:bookmarkStart w:id="150" w:name="3971395"/>
      <w:bookmarkEnd w:id="150"/>
      <w:r w:rsidRPr="004E1DD5">
        <w:rPr>
          <w:rFonts w:ascii="Times New Roman" w:hAnsi="Times New Roman" w:cs="Times New Roman"/>
          <w:b w:val="0"/>
          <w:strike/>
          <w:color w:val="1F497D" w:themeColor="text2"/>
          <w:sz w:val="22"/>
          <w:szCs w:val="22"/>
        </w:rPr>
        <w:t>Minimálny počet kusov druhov zeleniny na 1 ha a minimálna hmotnosť osiva na účely platby na pestovanie vybraných druhov zeleniny s veľmi vysokou prácnosťou</w:t>
      </w:r>
    </w:p>
    <w:tbl>
      <w:tblPr>
        <w:tblStyle w:val="Mriekatabuky"/>
        <w:tblW w:w="0" w:type="auto"/>
        <w:jc w:val="center"/>
        <w:tblCellSpacing w:w="0" w:type="dxa"/>
        <w:tblInd w:w="2" w:type="dxa"/>
        <w:tblLook w:val="04A0" w:firstRow="1" w:lastRow="0" w:firstColumn="1" w:lastColumn="0" w:noHBand="0" w:noVBand="1"/>
      </w:tblPr>
      <w:tblGrid>
        <w:gridCol w:w="1732"/>
        <w:gridCol w:w="1805"/>
        <w:gridCol w:w="2245"/>
        <w:gridCol w:w="1503"/>
      </w:tblGrid>
      <w:tr w:rsidR="001749B8" w:rsidRPr="004E1DD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40566" w:rsidRPr="004E1DD5" w:rsidRDefault="00440566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bookmarkStart w:id="151" w:name="3971396"/>
            <w:bookmarkEnd w:id="151"/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Druh zeleniny</w:t>
            </w:r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Minimálny počet kusov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druhov zeleniny na 1 ha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(v kusoch)</w:t>
            </w:r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Minimálna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hmotnosť osiva</w:t>
            </w: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br/>
              <w:t xml:space="preserve"> (v gramoch)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Cibuľová zelenina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Cibuľa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600 000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2 280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Cesnak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300 000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500 000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Pór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120 000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300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Hlúbová zelenina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Kapusta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25 000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75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Kel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80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Ružičkový kel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25 000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Karfiol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25 000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75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Kaleráb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80 000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240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Koreňová zelenina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Mrkva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600 000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960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Petržlen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400 000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960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Reďkev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1 000 000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7 000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Cvikla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200 000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3 900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Špargľa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400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Plodová zelenina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Paprika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40 000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240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Uhorky nakladačky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30 000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750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Uhorky šalátové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25 000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500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Melón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3 000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Dyňa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3 000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Cuketa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5 000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500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Tekvica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2 500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325</w:t>
            </w:r>
          </w:p>
        </w:tc>
      </w:tr>
      <w:tr w:rsidR="001749B8" w:rsidRPr="004E1DD5">
        <w:trPr>
          <w:tblCellSpacing w:w="0" w:type="dxa"/>
          <w:jc w:val="center"/>
        </w:trPr>
        <w:tc>
          <w:tcPr>
            <w:tcW w:w="0" w:type="auto"/>
            <w:vMerge/>
          </w:tcPr>
          <w:p w:rsidR="00440566" w:rsidRPr="004E1DD5" w:rsidRDefault="00440566" w:rsidP="00E71A5E">
            <w:pPr>
              <w:contextualSpacing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Baklažán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2 500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right"/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</w:pPr>
            <w:r w:rsidRPr="004E1DD5">
              <w:rPr>
                <w:rFonts w:ascii="Times New Roman" w:hAnsi="Times New Roman" w:cs="Times New Roman"/>
                <w:strike/>
                <w:color w:val="1F497D" w:themeColor="text2"/>
                <w:sz w:val="22"/>
              </w:rPr>
              <w:t>10</w:t>
            </w:r>
          </w:p>
        </w:tc>
      </w:tr>
    </w:tbl>
    <w:p w:rsidR="00B97A7F" w:rsidRPr="004E1DD5" w:rsidRDefault="00B97A7F" w:rsidP="00E71A5E">
      <w:pPr>
        <w:contextualSpacing/>
        <w:rPr>
          <w:rFonts w:ascii="Times New Roman" w:hAnsi="Times New Roman" w:cs="Times New Roman"/>
        </w:rPr>
      </w:pPr>
      <w:bookmarkStart w:id="152" w:name="3971398"/>
      <w:bookmarkEnd w:id="152"/>
    </w:p>
    <w:p w:rsidR="00B97A7F" w:rsidRPr="004E1DD5" w:rsidRDefault="00B97A7F" w:rsidP="00E71A5E">
      <w:pPr>
        <w:contextualSpacing/>
        <w:rPr>
          <w:rFonts w:ascii="Times New Roman" w:hAnsi="Times New Roman" w:cs="Times New Roman"/>
        </w:rPr>
      </w:pPr>
    </w:p>
    <w:p w:rsidR="00B97A7F" w:rsidRPr="004E1DD5" w:rsidRDefault="00B97A7F" w:rsidP="00E71A5E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FF0000"/>
        </w:rPr>
      </w:pPr>
      <w:r w:rsidRPr="004E1DD5">
        <w:rPr>
          <w:rFonts w:ascii="Times New Roman" w:hAnsi="Times New Roman" w:cs="Times New Roman"/>
          <w:b/>
          <w:bCs/>
          <w:color w:val="FF0000"/>
        </w:rPr>
        <w:t>Príloha č. 1</w:t>
      </w:r>
    </w:p>
    <w:p w:rsidR="00B97A7F" w:rsidRPr="004E1DD5" w:rsidRDefault="00B97A7F" w:rsidP="00E71A5E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FF0000"/>
        </w:rPr>
      </w:pPr>
      <w:r w:rsidRPr="004E1DD5">
        <w:rPr>
          <w:rFonts w:ascii="Times New Roman" w:hAnsi="Times New Roman" w:cs="Times New Roman"/>
          <w:b/>
          <w:bCs/>
          <w:color w:val="FF0000"/>
        </w:rPr>
        <w:t>k nariadeniu vlády č. 36/2015 Z. z.</w:t>
      </w:r>
    </w:p>
    <w:p w:rsidR="00B97A7F" w:rsidRPr="004E1DD5" w:rsidRDefault="00B97A7F" w:rsidP="00E71A5E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B97A7F" w:rsidRPr="004E1DD5" w:rsidRDefault="00B97A7F" w:rsidP="00E71A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FF0000"/>
        </w:rPr>
      </w:pPr>
      <w:r w:rsidRPr="004E1DD5">
        <w:rPr>
          <w:rFonts w:ascii="Times New Roman" w:hAnsi="Times New Roman" w:cs="Times New Roman"/>
          <w:b/>
          <w:bCs/>
          <w:color w:val="FF0000"/>
        </w:rPr>
        <w:t>Minimálny počet kusov druhov zeleniny na 1 ha a minimálna hmotnosť osiva na účely platby na pestovanie vybraných druhov zeleniny</w:t>
      </w:r>
    </w:p>
    <w:p w:rsidR="00B97A7F" w:rsidRPr="004E1DD5" w:rsidRDefault="00B97A7F" w:rsidP="00E71A5E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022"/>
        <w:gridCol w:w="2404"/>
        <w:gridCol w:w="2977"/>
      </w:tblGrid>
      <w:tr w:rsidR="00B97A7F" w:rsidRPr="004E1DD5" w:rsidTr="00411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A7F" w:rsidRPr="004E1DD5" w:rsidRDefault="00B97A7F" w:rsidP="00E71A5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Druh zeleniny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Minimálny počet kusov druhov zeleniny na 1 ha</w:t>
            </w:r>
            <w:r w:rsidRPr="004E1DD5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(v kusoch)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Minimálna hmotnosť osiva na 1 ha</w:t>
            </w:r>
            <w:r w:rsidRPr="004E1DD5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(v gramoch)</w:t>
            </w:r>
          </w:p>
        </w:tc>
      </w:tr>
      <w:tr w:rsidR="00B97A7F" w:rsidRPr="004E1DD5" w:rsidTr="004115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Listová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Šalát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Špenát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1 000</w:t>
            </w:r>
          </w:p>
        </w:tc>
      </w:tr>
      <w:tr w:rsidR="00B97A7F" w:rsidRPr="004E1DD5" w:rsidTr="004115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Cibuľová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Cibuľa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600 000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2 280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Cesnak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300 000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500 000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Pór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120 000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300</w:t>
            </w:r>
          </w:p>
        </w:tc>
      </w:tr>
      <w:tr w:rsidR="00B97A7F" w:rsidRPr="004E1DD5" w:rsidTr="004115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Hlúbová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Kapusta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Kel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Ružičkový kel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Karfiol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Kaleráb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80 000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240</w:t>
            </w:r>
          </w:p>
        </w:tc>
      </w:tr>
      <w:tr w:rsidR="00B97A7F" w:rsidRPr="004E1DD5" w:rsidTr="004115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Koreňová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Mrkva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600 000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720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Petržlen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400 000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480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Reďkev a reďkovka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1 000 000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7 000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Cvikla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2 600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Špargľa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400</w:t>
            </w:r>
          </w:p>
        </w:tc>
      </w:tr>
      <w:tr w:rsidR="00B97A7F" w:rsidRPr="004E1DD5" w:rsidTr="0041151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Plodová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Paprika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40 000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240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Uhorka nakladačka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30 000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750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Uhorka šalátová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500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Melón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3 000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120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Dyňa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3 000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120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Cuketa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500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Tekvica okrem tekvice určenej pre produkciu semien na konzum a lisovanie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325</w:t>
            </w:r>
          </w:p>
        </w:tc>
      </w:tr>
      <w:tr w:rsidR="00B97A7F" w:rsidRPr="004E1DD5" w:rsidTr="004115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Baklažán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</w:tbl>
    <w:p w:rsidR="00B97A7F" w:rsidRPr="004E1DD5" w:rsidRDefault="00B97A7F" w:rsidP="00E71A5E">
      <w:pPr>
        <w:shd w:val="clear" w:color="auto" w:fill="FFFFFF"/>
        <w:contextualSpacing/>
        <w:rPr>
          <w:rFonts w:ascii="Times New Roman" w:hAnsi="Times New Roman" w:cs="Times New Roman"/>
          <w:b/>
          <w:color w:val="FF0000"/>
        </w:rPr>
      </w:pPr>
    </w:p>
    <w:p w:rsidR="00B97A7F" w:rsidRPr="004E1DD5" w:rsidRDefault="00B97A7F" w:rsidP="00E71A5E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B97A7F" w:rsidRPr="004E1DD5" w:rsidRDefault="00B97A7F" w:rsidP="00E71A5E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FF0000"/>
        </w:rPr>
      </w:pPr>
      <w:r w:rsidRPr="004E1DD5">
        <w:rPr>
          <w:rFonts w:ascii="Times New Roman" w:hAnsi="Times New Roman" w:cs="Times New Roman"/>
          <w:b/>
          <w:bCs/>
          <w:color w:val="FF0000"/>
        </w:rPr>
        <w:t>Príloha č. 2</w:t>
      </w:r>
    </w:p>
    <w:p w:rsidR="00B97A7F" w:rsidRPr="004E1DD5" w:rsidRDefault="00B97A7F" w:rsidP="00E71A5E">
      <w:pPr>
        <w:shd w:val="clear" w:color="auto" w:fill="FFFFFF"/>
        <w:contextualSpacing/>
        <w:jc w:val="right"/>
        <w:rPr>
          <w:rFonts w:ascii="Times New Roman" w:hAnsi="Times New Roman" w:cs="Times New Roman"/>
          <w:b/>
          <w:bCs/>
          <w:color w:val="FF0000"/>
        </w:rPr>
      </w:pPr>
      <w:r w:rsidRPr="004E1DD5">
        <w:rPr>
          <w:rFonts w:ascii="Times New Roman" w:hAnsi="Times New Roman" w:cs="Times New Roman"/>
          <w:b/>
          <w:bCs/>
          <w:color w:val="FF0000"/>
        </w:rPr>
        <w:t>k nariadeniu vlády č. 36/2015 Z. z.</w:t>
      </w:r>
    </w:p>
    <w:p w:rsidR="00B97A7F" w:rsidRPr="004E1DD5" w:rsidRDefault="00B97A7F" w:rsidP="00E71A5E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FF0000"/>
        </w:rPr>
      </w:pPr>
    </w:p>
    <w:p w:rsidR="00B97A7F" w:rsidRPr="004E1DD5" w:rsidRDefault="00B97A7F" w:rsidP="00E71A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FF0000"/>
        </w:rPr>
      </w:pPr>
      <w:r w:rsidRPr="004E1DD5">
        <w:rPr>
          <w:rFonts w:ascii="Times New Roman" w:hAnsi="Times New Roman" w:cs="Times New Roman"/>
          <w:b/>
          <w:bCs/>
          <w:color w:val="FF0000"/>
        </w:rPr>
        <w:t>Minimálny počet kusov druhov bielkovinových plodín na 1 ha a minimálna hmotnosť osiva na účely platby na pestovanie vybraných druhov bielkovinových plodín</w:t>
      </w:r>
    </w:p>
    <w:p w:rsidR="00B97A7F" w:rsidRPr="004E1DD5" w:rsidRDefault="00B97A7F" w:rsidP="00E71A5E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3544"/>
        <w:gridCol w:w="3827"/>
      </w:tblGrid>
      <w:tr w:rsidR="00B97A7F" w:rsidRPr="004E1DD5" w:rsidTr="0041151E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A7F" w:rsidRPr="004E1DD5" w:rsidRDefault="00B97A7F" w:rsidP="00E71A5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Druh bielkovinových plodín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Minimálny počet kusov druhov bielkovinových plodín na 1 ha </w:t>
            </w:r>
            <w:r w:rsidRPr="004E1DD5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(v kusoch)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Minimálna hmotnosť osiva na 1 ha</w:t>
            </w:r>
            <w:r w:rsidRPr="004E1DD5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4E1DD5">
              <w:rPr>
                <w:rFonts w:ascii="Times New Roman" w:hAnsi="Times New Roman" w:cs="Times New Roman"/>
                <w:b/>
                <w:bCs/>
                <w:color w:val="FF0000"/>
              </w:rPr>
              <w:t>(v gramoch)</w:t>
            </w:r>
          </w:p>
        </w:tc>
      </w:tr>
      <w:tr w:rsidR="00B97A7F" w:rsidRPr="004E1DD5" w:rsidTr="0041151E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Fazuľa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500 000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130 000</w:t>
            </w:r>
          </w:p>
        </w:tc>
      </w:tr>
      <w:tr w:rsidR="00B97A7F" w:rsidRPr="004E1DD5" w:rsidTr="0041151E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Hrach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800 000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200 000</w:t>
            </w:r>
          </w:p>
        </w:tc>
      </w:tr>
      <w:tr w:rsidR="00B97A7F" w:rsidRPr="004E1DD5" w:rsidTr="0041151E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A7F" w:rsidRPr="004E1DD5" w:rsidRDefault="00B97A7F" w:rsidP="00E71A5E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Sója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500 000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A7F" w:rsidRPr="004E1DD5" w:rsidRDefault="00B97A7F" w:rsidP="00E71A5E">
            <w:pPr>
              <w:contextualSpacing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4E1DD5">
              <w:rPr>
                <w:rFonts w:ascii="Times New Roman" w:hAnsi="Times New Roman" w:cs="Times New Roman"/>
                <w:b/>
                <w:color w:val="FF0000"/>
              </w:rPr>
              <w:t>75 000</w:t>
            </w:r>
          </w:p>
        </w:tc>
      </w:tr>
    </w:tbl>
    <w:p w:rsidR="00B97A7F" w:rsidRPr="004E1DD5" w:rsidRDefault="00B97A7F" w:rsidP="0065794A">
      <w:pPr>
        <w:pStyle w:val="Priloha"/>
        <w:contextualSpacing/>
        <w:jc w:val="both"/>
        <w:rPr>
          <w:rFonts w:ascii="Times New Roman" w:hAnsi="Times New Roman" w:cs="Times New Roman"/>
          <w:color w:val="auto"/>
          <w:sz w:val="22"/>
        </w:rPr>
      </w:pPr>
    </w:p>
    <w:p w:rsidR="00B97A7F" w:rsidRPr="004E1DD5" w:rsidRDefault="00B97A7F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440566" w:rsidRPr="004E1DD5" w:rsidRDefault="0048309F" w:rsidP="00E71A5E">
      <w:pPr>
        <w:pStyle w:val="Priloha"/>
        <w:contextualSpacing/>
        <w:jc w:val="right"/>
        <w:rPr>
          <w:rFonts w:ascii="Times New Roman" w:hAnsi="Times New Roman" w:cs="Times New Roman"/>
          <w:color w:val="auto"/>
          <w:sz w:val="22"/>
        </w:rPr>
      </w:pPr>
      <w:r w:rsidRPr="004E1DD5">
        <w:rPr>
          <w:rFonts w:ascii="Times New Roman" w:hAnsi="Times New Roman" w:cs="Times New Roman"/>
          <w:color w:val="auto"/>
          <w:sz w:val="22"/>
        </w:rPr>
        <w:t xml:space="preserve">Príloha č. 3 </w:t>
      </w:r>
      <w:r w:rsidR="00B97A7F" w:rsidRPr="004E1DD5">
        <w:rPr>
          <w:rFonts w:ascii="Times New Roman" w:hAnsi="Times New Roman" w:cs="Times New Roman"/>
          <w:color w:val="auto"/>
          <w:sz w:val="22"/>
        </w:rPr>
        <w:br/>
      </w:r>
      <w:r w:rsidRPr="004E1DD5">
        <w:rPr>
          <w:rFonts w:ascii="Times New Roman" w:hAnsi="Times New Roman" w:cs="Times New Roman"/>
          <w:color w:val="auto"/>
          <w:sz w:val="22"/>
        </w:rPr>
        <w:t xml:space="preserve">k nariadeniu vlády č. </w:t>
      </w:r>
      <w:proofErr w:type="gramStart"/>
      <w:r w:rsidRPr="004E1DD5">
        <w:rPr>
          <w:rFonts w:ascii="Times New Roman" w:hAnsi="Times New Roman" w:cs="Times New Roman"/>
          <w:color w:val="auto"/>
          <w:sz w:val="22"/>
        </w:rPr>
        <w:t>36/2015 Z. z.</w:t>
      </w:r>
      <w:proofErr w:type="gramEnd"/>
    </w:p>
    <w:p w:rsidR="00440566" w:rsidRPr="004E1DD5" w:rsidRDefault="0048309F" w:rsidP="00E71A5E">
      <w:pPr>
        <w:pStyle w:val="Nadpis"/>
        <w:contextualSpacing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53" w:name="3971399"/>
      <w:bookmarkEnd w:id="153"/>
      <w:r w:rsidRPr="004E1DD5">
        <w:rPr>
          <w:rFonts w:ascii="Times New Roman" w:hAnsi="Times New Roman" w:cs="Times New Roman"/>
          <w:color w:val="auto"/>
          <w:sz w:val="22"/>
          <w:szCs w:val="22"/>
        </w:rPr>
        <w:t>KOEFICIENT PRE PREPOČET STAVU KATEGÓRIE HOVÄDZIEHO DOBYTKA NA DOBYTČIU</w:t>
      </w:r>
      <w:r w:rsidRPr="004E1D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E1DD5">
        <w:rPr>
          <w:rFonts w:ascii="Times New Roman" w:hAnsi="Times New Roman" w:cs="Times New Roman"/>
          <w:color w:val="auto"/>
          <w:sz w:val="22"/>
          <w:szCs w:val="22"/>
        </w:rPr>
        <w:t>JEDNOTKU</w:t>
      </w:r>
    </w:p>
    <w:tbl>
      <w:tblPr>
        <w:tblStyle w:val="Mriekatabuky"/>
        <w:tblW w:w="0" w:type="auto"/>
        <w:jc w:val="center"/>
        <w:tblCellSpacing w:w="0" w:type="dxa"/>
        <w:tblInd w:w="2" w:type="dxa"/>
        <w:tblLook w:val="04A0" w:firstRow="1" w:lastRow="0" w:firstColumn="1" w:lastColumn="0" w:noHBand="0" w:noVBand="1"/>
      </w:tblPr>
      <w:tblGrid>
        <w:gridCol w:w="6365"/>
        <w:gridCol w:w="2008"/>
        <w:gridCol w:w="2474"/>
      </w:tblGrid>
      <w:tr w:rsidR="00246771" w:rsidRPr="004E1DD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54" w:name="3971400"/>
            <w:bookmarkEnd w:id="154"/>
            <w:r w:rsidRPr="004E1DD5">
              <w:rPr>
                <w:rFonts w:ascii="Times New Roman" w:hAnsi="Times New Roman" w:cs="Times New Roman"/>
                <w:sz w:val="22"/>
              </w:rPr>
              <w:lastRenderedPageBreak/>
              <w:t>Oprávnená kategória hovädzieho dobytka</w:t>
            </w:r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Jednotka pre určenie</w:t>
            </w:r>
            <w:r w:rsidRPr="004E1DD5">
              <w:rPr>
                <w:rFonts w:ascii="Times New Roman" w:hAnsi="Times New Roman" w:cs="Times New Roman"/>
                <w:sz w:val="22"/>
              </w:rPr>
              <w:br/>
              <w:t xml:space="preserve"> stavu kategórie</w:t>
            </w:r>
            <w:r w:rsidRPr="004E1DD5">
              <w:rPr>
                <w:rFonts w:ascii="Times New Roman" w:hAnsi="Times New Roman" w:cs="Times New Roman"/>
                <w:sz w:val="22"/>
              </w:rPr>
              <w:br/>
              <w:t xml:space="preserve"> hovädzieho dobytka</w:t>
            </w:r>
          </w:p>
        </w:tc>
        <w:tc>
          <w:tcPr>
            <w:tcW w:w="0" w:type="auto"/>
            <w:vAlign w:val="center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Koeficient pre prepočet</w:t>
            </w:r>
            <w:r w:rsidRPr="004E1DD5">
              <w:rPr>
                <w:rFonts w:ascii="Times New Roman" w:hAnsi="Times New Roman" w:cs="Times New Roman"/>
                <w:sz w:val="22"/>
              </w:rPr>
              <w:br/>
              <w:t xml:space="preserve"> stavu kategórie hovädzieho</w:t>
            </w:r>
            <w:r w:rsidRPr="004E1DD5">
              <w:rPr>
                <w:rFonts w:ascii="Times New Roman" w:hAnsi="Times New Roman" w:cs="Times New Roman"/>
                <w:sz w:val="22"/>
              </w:rPr>
              <w:br/>
              <w:t xml:space="preserve"> dobytka na dobytčiu</w:t>
            </w:r>
            <w:r w:rsidRPr="004E1DD5">
              <w:rPr>
                <w:rFonts w:ascii="Times New Roman" w:hAnsi="Times New Roman" w:cs="Times New Roman"/>
                <w:sz w:val="22"/>
              </w:rPr>
              <w:br/>
              <w:t xml:space="preserve"> jednotku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Hovädzí dobytok samčieho pohlavia vo veku do šiestich mesiacov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počet zvierat v kusoch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0,4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Hovädzí dobytok samčieho pohlavia od šiestich mesiacov do dvoch rokov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počet zvierat v kusoch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0,6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Hovädzí dobytok samčieho pohlavia nad dva roky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počet zvierat v kusoch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1,0</w:t>
            </w:r>
          </w:p>
        </w:tc>
      </w:tr>
    </w:tbl>
    <w:p w:rsidR="00B97A7F" w:rsidRPr="004E1DD5" w:rsidRDefault="00B97A7F" w:rsidP="0065794A">
      <w:pPr>
        <w:pStyle w:val="Priloha"/>
        <w:contextualSpacing/>
        <w:jc w:val="both"/>
        <w:rPr>
          <w:rFonts w:ascii="Times New Roman" w:hAnsi="Times New Roman" w:cs="Times New Roman"/>
          <w:color w:val="auto"/>
          <w:sz w:val="22"/>
        </w:rPr>
      </w:pPr>
      <w:bookmarkStart w:id="155" w:name="5999903"/>
      <w:bookmarkEnd w:id="155"/>
    </w:p>
    <w:p w:rsidR="00B97A7F" w:rsidRPr="004E1DD5" w:rsidRDefault="00B97A7F" w:rsidP="00E71A5E">
      <w:pPr>
        <w:pStyle w:val="Priloha"/>
        <w:contextualSpacing/>
        <w:jc w:val="right"/>
        <w:rPr>
          <w:rFonts w:ascii="Times New Roman" w:hAnsi="Times New Roman" w:cs="Times New Roman"/>
          <w:color w:val="auto"/>
          <w:sz w:val="22"/>
        </w:rPr>
      </w:pPr>
    </w:p>
    <w:p w:rsidR="00B97A7F" w:rsidRPr="004E1DD5" w:rsidRDefault="00B97A7F" w:rsidP="00E71A5E">
      <w:pPr>
        <w:pStyle w:val="Priloha"/>
        <w:contextualSpacing/>
        <w:jc w:val="right"/>
        <w:rPr>
          <w:rFonts w:ascii="Times New Roman" w:hAnsi="Times New Roman" w:cs="Times New Roman"/>
          <w:color w:val="auto"/>
          <w:sz w:val="22"/>
        </w:rPr>
      </w:pPr>
    </w:p>
    <w:p w:rsidR="00440566" w:rsidRPr="004E1DD5" w:rsidRDefault="0048309F" w:rsidP="00E71A5E">
      <w:pPr>
        <w:pStyle w:val="Priloha"/>
        <w:contextualSpacing/>
        <w:jc w:val="right"/>
        <w:rPr>
          <w:rFonts w:ascii="Times New Roman" w:hAnsi="Times New Roman" w:cs="Times New Roman"/>
          <w:color w:val="auto"/>
          <w:sz w:val="22"/>
        </w:rPr>
      </w:pPr>
      <w:r w:rsidRPr="004E1DD5">
        <w:rPr>
          <w:rFonts w:ascii="Times New Roman" w:hAnsi="Times New Roman" w:cs="Times New Roman"/>
          <w:color w:val="auto"/>
          <w:sz w:val="22"/>
        </w:rPr>
        <w:t xml:space="preserve">Príloha č. 3a </w:t>
      </w:r>
      <w:r w:rsidR="00B97A7F" w:rsidRPr="004E1DD5">
        <w:rPr>
          <w:rFonts w:ascii="Times New Roman" w:hAnsi="Times New Roman" w:cs="Times New Roman"/>
          <w:color w:val="auto"/>
          <w:sz w:val="22"/>
        </w:rPr>
        <w:br/>
      </w:r>
      <w:r w:rsidRPr="004E1DD5">
        <w:rPr>
          <w:rFonts w:ascii="Times New Roman" w:hAnsi="Times New Roman" w:cs="Times New Roman"/>
          <w:color w:val="auto"/>
          <w:sz w:val="22"/>
        </w:rPr>
        <w:t xml:space="preserve">k nariadeniu vlády č. </w:t>
      </w:r>
      <w:proofErr w:type="gramStart"/>
      <w:r w:rsidRPr="004E1DD5">
        <w:rPr>
          <w:rFonts w:ascii="Times New Roman" w:hAnsi="Times New Roman" w:cs="Times New Roman"/>
          <w:color w:val="auto"/>
          <w:sz w:val="22"/>
        </w:rPr>
        <w:t>36/2015 Z. z.</w:t>
      </w:r>
      <w:proofErr w:type="gramEnd"/>
    </w:p>
    <w:p w:rsidR="00440566" w:rsidRPr="004E1DD5" w:rsidRDefault="0048309F" w:rsidP="00E71A5E">
      <w:pPr>
        <w:pStyle w:val="Nadpis"/>
        <w:contextualSpacing/>
        <w:outlineLvl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56" w:name="5999904"/>
      <w:bookmarkEnd w:id="156"/>
      <w:r w:rsidRPr="004E1DD5">
        <w:rPr>
          <w:rFonts w:ascii="Times New Roman" w:hAnsi="Times New Roman" w:cs="Times New Roman"/>
          <w:b w:val="0"/>
          <w:color w:val="auto"/>
          <w:sz w:val="22"/>
          <w:szCs w:val="22"/>
        </w:rPr>
        <w:t>HOVÄDZÍ DOBYTOK S ČISTÝM PODIELOM PLEMENA MÄSOVÉHO TYPU</w:t>
      </w:r>
    </w:p>
    <w:tbl>
      <w:tblPr>
        <w:tblStyle w:val="Mriekatabuky"/>
        <w:tblW w:w="0" w:type="auto"/>
        <w:jc w:val="center"/>
        <w:tblCellSpacing w:w="0" w:type="dxa"/>
        <w:tblInd w:w="2" w:type="dxa"/>
        <w:tblLook w:val="04A0" w:firstRow="1" w:lastRow="0" w:firstColumn="1" w:lastColumn="0" w:noHBand="0" w:noVBand="1"/>
      </w:tblPr>
      <w:tblGrid>
        <w:gridCol w:w="1256"/>
        <w:gridCol w:w="2795"/>
      </w:tblGrid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57" w:name="5999905"/>
            <w:bookmarkEnd w:id="157"/>
            <w:r w:rsidRPr="004E1DD5">
              <w:rPr>
                <w:rFonts w:ascii="Times New Roman" w:hAnsi="Times New Roman" w:cs="Times New Roman"/>
                <w:sz w:val="22"/>
              </w:rPr>
              <w:t>Kód plemena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Plemeno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AA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Aberdeen Angus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AR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Aberdeen Red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AU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Aubrac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Blonde d‘ Aquitaine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BB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Belgické modré (Belgian blue)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BR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Brahman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BS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Brangus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CI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Chianina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DX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Dexter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GA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Gasconne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GL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Galloway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HE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Hereford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HL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Highland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CH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Charolaise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L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Limousin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MA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Maine Anjou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PI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Piemontese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SB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Simentál bezrohý – výkrmový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SD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Maďarský stepný dobytok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SG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Santa Gertrudis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SH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Shorthorn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SL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Salers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SM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Simentál – mäsový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SR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Simentál rohatý – výkrmový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Tarantaise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U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Uckermarker</w:t>
            </w:r>
          </w:p>
        </w:tc>
      </w:tr>
      <w:tr w:rsidR="00246771" w:rsidRPr="004E1DD5">
        <w:trPr>
          <w:tblCellSpacing w:w="0" w:type="dxa"/>
          <w:jc w:val="center"/>
        </w:trPr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WG</w:t>
            </w:r>
          </w:p>
        </w:tc>
        <w:tc>
          <w:tcPr>
            <w:tcW w:w="0" w:type="auto"/>
          </w:tcPr>
          <w:p w:rsidR="00440566" w:rsidRPr="004E1DD5" w:rsidRDefault="0048309F" w:rsidP="00E71A5E">
            <w:pPr>
              <w:keepNext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4E1DD5">
              <w:rPr>
                <w:rFonts w:ascii="Times New Roman" w:hAnsi="Times New Roman" w:cs="Times New Roman"/>
                <w:sz w:val="22"/>
              </w:rPr>
              <w:t>Wagyu</w:t>
            </w:r>
          </w:p>
        </w:tc>
      </w:tr>
    </w:tbl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  <w:bookmarkStart w:id="158" w:name="11515387"/>
      <w:bookmarkEnd w:id="158"/>
    </w:p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D157B4" w:rsidRPr="004E1DD5" w:rsidRDefault="00D157B4" w:rsidP="0065794A">
      <w:pPr>
        <w:pStyle w:val="Priloha"/>
        <w:contextualSpacing/>
        <w:jc w:val="both"/>
        <w:rPr>
          <w:rFonts w:ascii="Times New Roman" w:hAnsi="Times New Roman" w:cs="Times New Roman"/>
          <w:color w:val="auto"/>
          <w:sz w:val="22"/>
        </w:rPr>
      </w:pPr>
    </w:p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D157B4" w:rsidRPr="004E1DD5" w:rsidRDefault="00D157B4" w:rsidP="00E71A5E">
      <w:pPr>
        <w:pStyle w:val="Priloha"/>
        <w:contextualSpacing/>
        <w:rPr>
          <w:rFonts w:ascii="Times New Roman" w:hAnsi="Times New Roman" w:cs="Times New Roman"/>
          <w:color w:val="auto"/>
          <w:sz w:val="22"/>
        </w:rPr>
      </w:pPr>
    </w:p>
    <w:p w:rsidR="00440566" w:rsidRPr="004E1DD5" w:rsidRDefault="0048309F" w:rsidP="00E71A5E">
      <w:pPr>
        <w:pStyle w:val="Priloha"/>
        <w:contextualSpacing/>
        <w:jc w:val="right"/>
        <w:rPr>
          <w:rFonts w:ascii="Times New Roman" w:hAnsi="Times New Roman" w:cs="Times New Roman"/>
          <w:color w:val="auto"/>
          <w:sz w:val="22"/>
        </w:rPr>
      </w:pPr>
      <w:r w:rsidRPr="004E1DD5">
        <w:rPr>
          <w:rFonts w:ascii="Times New Roman" w:hAnsi="Times New Roman" w:cs="Times New Roman"/>
          <w:color w:val="auto"/>
          <w:sz w:val="22"/>
        </w:rPr>
        <w:t xml:space="preserve">Príloha č. 4 </w:t>
      </w:r>
      <w:r w:rsidR="00D157B4" w:rsidRPr="004E1DD5">
        <w:rPr>
          <w:rFonts w:ascii="Times New Roman" w:hAnsi="Times New Roman" w:cs="Times New Roman"/>
          <w:color w:val="auto"/>
          <w:sz w:val="22"/>
        </w:rPr>
        <w:br/>
      </w:r>
      <w:r w:rsidRPr="004E1DD5">
        <w:rPr>
          <w:rFonts w:ascii="Times New Roman" w:hAnsi="Times New Roman" w:cs="Times New Roman"/>
          <w:color w:val="auto"/>
          <w:sz w:val="22"/>
        </w:rPr>
        <w:t xml:space="preserve">k nariadeniu vlády č. </w:t>
      </w:r>
      <w:proofErr w:type="gramStart"/>
      <w:r w:rsidRPr="004E1DD5">
        <w:rPr>
          <w:rFonts w:ascii="Times New Roman" w:hAnsi="Times New Roman" w:cs="Times New Roman"/>
          <w:color w:val="auto"/>
          <w:sz w:val="22"/>
        </w:rPr>
        <w:t>36/2015 Z. z.</w:t>
      </w:r>
      <w:proofErr w:type="gramEnd"/>
    </w:p>
    <w:p w:rsidR="00440566" w:rsidRPr="004E1DD5" w:rsidRDefault="0048309F" w:rsidP="00E71A5E">
      <w:pPr>
        <w:pStyle w:val="Nadpis"/>
        <w:contextualSpacing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59" w:name="11515388"/>
      <w:bookmarkEnd w:id="159"/>
      <w:r w:rsidRPr="004E1DD5">
        <w:rPr>
          <w:rFonts w:ascii="Times New Roman" w:hAnsi="Times New Roman" w:cs="Times New Roman"/>
          <w:color w:val="auto"/>
          <w:sz w:val="22"/>
          <w:szCs w:val="22"/>
        </w:rPr>
        <w:t>ZOZNAM VYKONÁVANÝCH PRÁVNE ZÁVÄZNÝCH AKTOV EURÓPSKEJ ÚNIE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160" w:name="3971404"/>
      <w:bookmarkEnd w:id="160"/>
      <w:r w:rsidRPr="004E1DD5">
        <w:rPr>
          <w:rFonts w:ascii="Times New Roman" w:hAnsi="Times New Roman" w:cs="Times New Roman"/>
        </w:rPr>
        <w:t xml:space="preserve">1. Nariadenie Európskeho parlamentu a Rady (EÚ) č. </w:t>
      </w:r>
      <w:hyperlink r:id="rId9" w:tooltip="Nariadenie Európskeho parlamentu a Rady (EÚ) č. 1306/2013 zo 17. decembra 2013 o financovaní, riadení a monitorovaní spoločnej poľnohospodárskej politiky a ktorým sa zrušujú nariadenia Rady (EHS) č. 352/78, (ES) č. 165/94, (ES) č. 2799/98, (ES) č. 814/2000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1306/2013</w:t>
        </w:r>
      </w:hyperlink>
      <w:r w:rsidRPr="004E1DD5">
        <w:rPr>
          <w:rFonts w:ascii="Times New Roman" w:hAnsi="Times New Roman" w:cs="Times New Roman"/>
        </w:rPr>
        <w:t xml:space="preserve">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znení</w:t>
      </w:r>
      <w:r w:rsidRPr="004E1DD5">
        <w:rPr>
          <w:rFonts w:ascii="Times New Roman" w:hAnsi="Times New Roman" w:cs="Times New Roman"/>
        </w:rPr>
        <w:br/>
        <w:t xml:space="preserve"> – nariadenia Európskeho parlamentu a Rady (EÚ) č. 1310/2013 zo 17. decembra 2013 (Ú. v. EÚ L 347, 20. 12. 2013),</w:t>
      </w:r>
      <w:r w:rsidRPr="004E1DD5">
        <w:rPr>
          <w:rFonts w:ascii="Times New Roman" w:hAnsi="Times New Roman" w:cs="Times New Roman"/>
        </w:rPr>
        <w:br/>
        <w:t xml:space="preserve"> – nariadenia Európskeho parlamentu a Rady (EÚ) 2016/791 z 11. mája 2016 (Ú. v. EÚ L 135, 24. 5. 2016),</w:t>
      </w:r>
      <w:r w:rsidRPr="004E1DD5">
        <w:rPr>
          <w:rFonts w:ascii="Times New Roman" w:hAnsi="Times New Roman" w:cs="Times New Roman"/>
        </w:rPr>
        <w:br/>
        <w:t xml:space="preserve"> – nariadenia Európskeho parlamentu a Rady (EÚ) 2017/2393 z 13. decembra 2017 (Ú. v. EÚ L 350, 29. 12. 2017).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161" w:name="3971407"/>
      <w:bookmarkEnd w:id="161"/>
      <w:r w:rsidRPr="004E1DD5">
        <w:rPr>
          <w:rFonts w:ascii="Times New Roman" w:hAnsi="Times New Roman" w:cs="Times New Roman"/>
        </w:rPr>
        <w:t xml:space="preserve">2. Nariadenie Európskeho parlamentu a Rady (EÚ) č. </w:t>
      </w:r>
      <w:hyperlink r:id="rId10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1307/2013</w:t>
        </w:r>
      </w:hyperlink>
      <w:r w:rsidRPr="004E1DD5">
        <w:rPr>
          <w:rFonts w:ascii="Times New Roman" w:hAnsi="Times New Roman" w:cs="Times New Roman"/>
        </w:rPr>
        <w:t xml:space="preserve">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</w:t>
      </w:r>
      <w:r w:rsidRPr="004E1DD5">
        <w:rPr>
          <w:rFonts w:ascii="Times New Roman" w:hAnsi="Times New Roman" w:cs="Times New Roman"/>
        </w:rPr>
        <w:br/>
        <w:t xml:space="preserve"> – nariadenia Európskeho parlamentu a Rady (EÚ) č. 1310/2013 zo 17. decembra 2013 (Ú. v. EÚ L 347, 20. 12. 2013),</w:t>
      </w:r>
      <w:r w:rsidRPr="004E1DD5">
        <w:rPr>
          <w:rFonts w:ascii="Times New Roman" w:hAnsi="Times New Roman" w:cs="Times New Roman"/>
        </w:rPr>
        <w:br/>
        <w:t xml:space="preserve"> – delegovaného nariadenia Komisie (EÚ) č. 639/2014 z 11. marca 2014 (Ú. v. EÚ L 181, 20. 6. 2014) v znení delegovaného nariadenia Komisie (EÚ) 2015/1383 z 28. mája 2015 (Ú. v. EÚ L 214, 13. 8. 2015) v znení delegovaného nariadenia Komisie (EÚ) 2016/141 z 30. novembra 2015 (Ú. v. EÚ L 28, 4. 2. 2016),</w:t>
      </w:r>
      <w:r w:rsidRPr="004E1DD5">
        <w:rPr>
          <w:rFonts w:ascii="Times New Roman" w:hAnsi="Times New Roman" w:cs="Times New Roman"/>
        </w:rPr>
        <w:br/>
        <w:t xml:space="preserve"> – delegovaného nariadenia Komisie (EÚ) č. 994/2014 z 13. mája 2014 (Ú. v. EÚ L 280, 24. 9. 2014), – delegovaného nariadenia Komisie (EÚ) č. 1001/2014 z 18. júla 2014 (Ú. v. EÚ L 281, 25. 9. 2014),</w:t>
      </w:r>
      <w:r w:rsidRPr="004E1DD5">
        <w:rPr>
          <w:rFonts w:ascii="Times New Roman" w:hAnsi="Times New Roman" w:cs="Times New Roman"/>
        </w:rPr>
        <w:br/>
        <w:t xml:space="preserve"> – delegovaného nariadenia Komisie (EÚ) č. 1378/2014 zo 17. októbra 2014 (Ú. v. EÚ L 367, 23. 12. 2014),</w:t>
      </w:r>
      <w:r w:rsidRPr="004E1DD5">
        <w:rPr>
          <w:rFonts w:ascii="Times New Roman" w:hAnsi="Times New Roman" w:cs="Times New Roman"/>
        </w:rPr>
        <w:br/>
        <w:t xml:space="preserve"> – delegovaného nariadenia Komisie (EÚ) 2015/851 z 27. marca 2015 (Ú. v. EÚ L 135, 2. 6. 2015),</w:t>
      </w:r>
      <w:r w:rsidRPr="004E1DD5">
        <w:rPr>
          <w:rFonts w:ascii="Times New Roman" w:hAnsi="Times New Roman" w:cs="Times New Roman"/>
        </w:rPr>
        <w:br/>
        <w:t xml:space="preserve"> – delegovaného nariadenia Komisie (EÚ) 2016/142 z 2. decembra 2015 (Ú. v. EÚ L 28, 4. 2. 2016),</w:t>
      </w:r>
      <w:r w:rsidRPr="004E1DD5">
        <w:rPr>
          <w:rFonts w:ascii="Times New Roman" w:hAnsi="Times New Roman" w:cs="Times New Roman"/>
        </w:rPr>
        <w:br/>
        <w:t xml:space="preserve"> – delegovaného nariadenia Komisie (EÚ) 2017/1155 z 15. februára 2017 (Ú. v. EÚ L 167, 30. 6. 2017),</w:t>
      </w:r>
      <w:r w:rsidRPr="004E1DD5">
        <w:rPr>
          <w:rFonts w:ascii="Times New Roman" w:hAnsi="Times New Roman" w:cs="Times New Roman"/>
        </w:rPr>
        <w:br/>
        <w:t xml:space="preserve"> – nariadenia Európskeho parlamentu a Rady (EÚ) 2017/2393 z 13. decembra 2017 (Ú. v. EÚ L 350, 29. 12. 2017).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162" w:name="3971412"/>
      <w:bookmarkEnd w:id="162"/>
      <w:r w:rsidRPr="004E1DD5">
        <w:rPr>
          <w:rFonts w:ascii="Times New Roman" w:hAnsi="Times New Roman" w:cs="Times New Roman"/>
        </w:rPr>
        <w:t xml:space="preserve">3. Delegované nariadenie Komisie (EÚ) č. </w:t>
      </w:r>
      <w:hyperlink r:id="rId11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640/2014</w:t>
        </w:r>
      </w:hyperlink>
      <w:r w:rsidRPr="004E1DD5">
        <w:rPr>
          <w:rFonts w:ascii="Times New Roman" w:hAnsi="Times New Roman" w:cs="Times New Roman"/>
        </w:rPr>
        <w:t xml:space="preserve">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 v znení</w:t>
      </w:r>
      <w:r w:rsidRPr="004E1DD5">
        <w:rPr>
          <w:rFonts w:ascii="Times New Roman" w:hAnsi="Times New Roman" w:cs="Times New Roman"/>
        </w:rPr>
        <w:br/>
        <w:t xml:space="preserve"> – delegovaného nariadenia Komisie (EÚ) 2016/1393 zo 4. mája 2016 (Ú. v. EÚ L 225, 19. 8. 2016),</w:t>
      </w:r>
      <w:r w:rsidRPr="004E1DD5">
        <w:rPr>
          <w:rFonts w:ascii="Times New Roman" w:hAnsi="Times New Roman" w:cs="Times New Roman"/>
        </w:rPr>
        <w:br/>
        <w:t xml:space="preserve"> – delegovaného nariadenia Komisie (EÚ) 2017/723 zo 16. februára 2017 (Ú. v. EÚ L 107, 25. 4. 2017).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163" w:name="11515392"/>
      <w:bookmarkEnd w:id="163"/>
      <w:r w:rsidRPr="004E1DD5">
        <w:rPr>
          <w:rFonts w:ascii="Times New Roman" w:hAnsi="Times New Roman" w:cs="Times New Roman"/>
        </w:rPr>
        <w:t xml:space="preserve">4. Vykonávacie nariadenie Komisie (EÚ) č. </w:t>
      </w:r>
      <w:hyperlink r:id="rId12" w:tooltip="Vykonávacie nariadenie Komisie (EÚ) č. 641/2014 zo 16. júna 2014 , ktorým sa stanovujú pravidlá pre uplatňovanie nariadenia Európskeho parlamentu a Rady (EÚ) č. 1307/2013, ktorým sa ustanovujú pravidlá priamych platieb pre poľnohospodárov na základe režimo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641/2014</w:t>
        </w:r>
      </w:hyperlink>
      <w:r w:rsidRPr="004E1DD5">
        <w:rPr>
          <w:rFonts w:ascii="Times New Roman" w:hAnsi="Times New Roman" w:cs="Times New Roman"/>
        </w:rPr>
        <w:t xml:space="preserve"> zo 16. júna 2014, ktorým sa stanovujú pravidlá pre uplatňovanie nariadenia Európskeho parlamentu a Rady (EÚ) č. 1307/2013, ktorým sa ustanovujú pravidlá priamych platieb pre poľnohospodárov na základe režimov podpory v rámci spoločnej poľnohospodárskej politiky (Ú. v. EÚ L 181, 20. 6. 2014).</w:t>
      </w:r>
    </w:p>
    <w:p w:rsidR="00440566" w:rsidRPr="004E1DD5" w:rsidRDefault="0048309F" w:rsidP="00E71A5E">
      <w:pPr>
        <w:contextualSpacing/>
        <w:rPr>
          <w:rFonts w:ascii="Times New Roman" w:hAnsi="Times New Roman" w:cs="Times New Roman"/>
        </w:rPr>
      </w:pPr>
      <w:bookmarkStart w:id="164" w:name="11515393"/>
      <w:bookmarkEnd w:id="164"/>
      <w:r w:rsidRPr="004E1DD5">
        <w:rPr>
          <w:rFonts w:ascii="Times New Roman" w:hAnsi="Times New Roman" w:cs="Times New Roman"/>
        </w:rPr>
        <w:t xml:space="preserve">5. Vykonávacie nariadenie Komisie (EÚ) č. </w:t>
      </w:r>
      <w:hyperlink r:id="rId13" w:tooltip="Vykonávacie nariadenie Komisie (EÚ) č. 809/2014 zo 17. júla 2014 , ktorým sa stanovujú pravidlá uplatňovania nariadenia Európskeho parlamentu a Rady (EÚ) č. 1306/2013 v súvislosti s integrovaným administratívnym a kontrolným systémom, opatreniami na rozvoj" w:history="1">
        <w:r w:rsidRPr="004E1DD5">
          <w:rPr>
            <w:rStyle w:val="Hypertextovprepojenie"/>
            <w:rFonts w:ascii="Times New Roman" w:hAnsi="Times New Roman" w:cs="Times New Roman"/>
            <w:color w:val="auto"/>
            <w:u w:val="none"/>
          </w:rPr>
          <w:t>809/2014</w:t>
        </w:r>
      </w:hyperlink>
      <w:r w:rsidRPr="004E1DD5">
        <w:rPr>
          <w:rFonts w:ascii="Times New Roman" w:hAnsi="Times New Roman" w:cs="Times New Roman"/>
        </w:rPr>
        <w:t xml:space="preserve">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znení</w:t>
      </w:r>
      <w:r w:rsidRPr="004E1DD5">
        <w:rPr>
          <w:rFonts w:ascii="Times New Roman" w:hAnsi="Times New Roman" w:cs="Times New Roman"/>
        </w:rPr>
        <w:br/>
        <w:t xml:space="preserve"> – vykonávacieho nariadenia Komisie (EÚ) 2015/2333 zo 14. decembra 2015 (Ú. v. EÚ L 329, 15. 12. 2015),</w:t>
      </w:r>
      <w:r w:rsidRPr="004E1DD5">
        <w:rPr>
          <w:rFonts w:ascii="Times New Roman" w:hAnsi="Times New Roman" w:cs="Times New Roman"/>
        </w:rPr>
        <w:br/>
        <w:t xml:space="preserve"> – vykonávacieho nariadenia Komisie (EÚ) 2016/1394 zo 16. augusta 2016 (Ú. v. EÚ L 225, 19. 8. 2016),</w:t>
      </w:r>
      <w:r w:rsidRPr="004E1DD5">
        <w:rPr>
          <w:rFonts w:ascii="Times New Roman" w:hAnsi="Times New Roman" w:cs="Times New Roman"/>
        </w:rPr>
        <w:br/>
        <w:t xml:space="preserve"> – vykonávacieho nariadenia Komisie (EÚ) 2017/1172 z 30. júna 2017 (Ú. v. EÚ L 170, 1. 7. 2017),</w:t>
      </w:r>
      <w:r w:rsidRPr="004E1DD5">
        <w:rPr>
          <w:rFonts w:ascii="Times New Roman" w:hAnsi="Times New Roman" w:cs="Times New Roman"/>
        </w:rPr>
        <w:br/>
        <w:t xml:space="preserve"> – vykonávacieho nariadenia Komisie (EÚ) 2017/1242 z 10. júla 2017 (Ú. v. EÚ L 178, 11. 7. 2017).</w:t>
      </w:r>
    </w:p>
    <w:p w:rsidR="00523B00" w:rsidRPr="004E1DD5" w:rsidRDefault="00523B00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65" w:name="3971414"/>
      <w:bookmarkEnd w:id="165"/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4E1DD5">
        <w:rPr>
          <w:rFonts w:ascii="Times New Roman" w:hAnsi="Times New Roman" w:cs="Times New Roman"/>
          <w:sz w:val="22"/>
          <w:szCs w:val="22"/>
        </w:rPr>
        <w:t xml:space="preserve">1) Čl. 52 nariadenia Európskeho parlamentu a Rady (EÚ) č. </w:t>
      </w:r>
      <w:hyperlink r:id="rId14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1307/2013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66" w:name="3971415"/>
      <w:bookmarkEnd w:id="166"/>
      <w:r w:rsidRPr="004E1DD5">
        <w:rPr>
          <w:rFonts w:ascii="Times New Roman" w:hAnsi="Times New Roman" w:cs="Times New Roman"/>
          <w:sz w:val="22"/>
          <w:szCs w:val="22"/>
        </w:rPr>
        <w:t xml:space="preserve">2) </w:t>
      </w:r>
      <w:hyperlink r:id="rId15" w:anchor="f3466244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6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a </w:t>
      </w:r>
      <w:hyperlink r:id="rId16" w:anchor="f3466249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7 zákona č. 543/2007 Z. z.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o pôsobnosti orgánov štátnej správy pri poskytovaní podpory v pôdohospodárstve a rozvoji vidieka v znení neskorších predpisov.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67" w:name="3971416"/>
      <w:bookmarkEnd w:id="167"/>
      <w:r w:rsidRPr="004E1DD5">
        <w:rPr>
          <w:rFonts w:ascii="Times New Roman" w:hAnsi="Times New Roman" w:cs="Times New Roman"/>
          <w:sz w:val="22"/>
          <w:szCs w:val="22"/>
        </w:rPr>
        <w:t xml:space="preserve">3) Čl. 4 ods. 1 písm. a) nariadenia (EÚ) č. </w:t>
      </w:r>
      <w:hyperlink r:id="rId17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1307/2013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68" w:name="3971417"/>
      <w:bookmarkEnd w:id="168"/>
      <w:r w:rsidRPr="004E1DD5">
        <w:rPr>
          <w:rFonts w:ascii="Times New Roman" w:hAnsi="Times New Roman" w:cs="Times New Roman"/>
          <w:sz w:val="22"/>
          <w:szCs w:val="22"/>
        </w:rPr>
        <w:t xml:space="preserve">4) Napríklad čl. 4 ods. 1 písm. c) bod i) nariadenia (EÚ) č. </w:t>
      </w:r>
      <w:hyperlink r:id="rId18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1307/2013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znení, § 5 a 6 nariadenia vlády Slovenskej republiky č. 342/2014 Z. z., ktorým sa ustanovujú pravidlá poskytovania podpory v poľnohospodárstve v súvislosti so schémami oddelených priamych platieb.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69" w:name="3971418"/>
      <w:bookmarkEnd w:id="169"/>
      <w:r w:rsidRPr="004E1DD5">
        <w:rPr>
          <w:rFonts w:ascii="Times New Roman" w:hAnsi="Times New Roman" w:cs="Times New Roman"/>
          <w:sz w:val="22"/>
          <w:szCs w:val="22"/>
        </w:rPr>
        <w:lastRenderedPageBreak/>
        <w:t xml:space="preserve">5) Čl. 125 nariadenia Európskeho parlamentu a Rady (EÚ) č. </w:t>
      </w:r>
      <w:hyperlink r:id="rId19" w:tooltip="Nariadenie Európskeho parlamentu a Rady (EÚ) č. 1308/2013 zo 17. decembra 2013 , ktorým sa vytvára spoločná organizácia trhov s poľnohospodárskymi výrobkami, a ktorým sa zrušujú nariadenia Rady (EHS) č. 922/72, (EHS) č. 234/79, (ES) č. 1037/2001 a (ES) č.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1308/2013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zo 17. decembra 2013, ktorým sa vytvára spoločná organizácia trhov s poľnohospodárskymi výrobkami, a ktorým sa zrušujú nariadenia Rady (EHS) č. 922/72, (EHS) č. 234/79, (ES) č. 1037/2001 a (ES) č. 1234/2007 (Ú. v. EÚ L 347, 20. 12. 2013)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0" w:name="3971419"/>
      <w:bookmarkEnd w:id="170"/>
      <w:r w:rsidRPr="004E1DD5">
        <w:rPr>
          <w:rFonts w:ascii="Times New Roman" w:hAnsi="Times New Roman" w:cs="Times New Roman"/>
          <w:sz w:val="22"/>
          <w:szCs w:val="22"/>
        </w:rPr>
        <w:t xml:space="preserve">6) </w:t>
      </w:r>
      <w:hyperlink r:id="rId20" w:anchor="f4265340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Príloha č. 2 k nariadeniu vlády Slovenskej republiky č. 342/2014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1" w:name="3971420"/>
      <w:bookmarkEnd w:id="171"/>
      <w:r w:rsidRPr="004E1DD5">
        <w:rPr>
          <w:rFonts w:ascii="Times New Roman" w:hAnsi="Times New Roman" w:cs="Times New Roman"/>
          <w:sz w:val="22"/>
          <w:szCs w:val="22"/>
        </w:rPr>
        <w:t xml:space="preserve">7) </w:t>
      </w:r>
      <w:hyperlink r:id="rId21" w:anchor="f4265160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3 nariadenia vlády Slovenskej republiky č. 342/2014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2" w:name="3971421"/>
      <w:bookmarkEnd w:id="172"/>
      <w:r w:rsidRPr="004E1DD5">
        <w:rPr>
          <w:rFonts w:ascii="Times New Roman" w:hAnsi="Times New Roman" w:cs="Times New Roman"/>
          <w:sz w:val="22"/>
          <w:szCs w:val="22"/>
        </w:rPr>
        <w:t xml:space="preserve">8) </w:t>
      </w:r>
      <w:hyperlink r:id="rId22" w:anchor="f4265179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5 nariadenia vlády Slovenskej republiky č. 342/2014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3" w:name="3971422"/>
      <w:bookmarkEnd w:id="173"/>
      <w:r w:rsidRPr="004E1DD5">
        <w:rPr>
          <w:rFonts w:ascii="Times New Roman" w:hAnsi="Times New Roman" w:cs="Times New Roman"/>
          <w:sz w:val="22"/>
          <w:szCs w:val="22"/>
        </w:rPr>
        <w:t xml:space="preserve">9) </w:t>
      </w:r>
      <w:hyperlink r:id="rId23" w:anchor="f3466169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2 písm. d)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a </w:t>
      </w:r>
      <w:hyperlink r:id="rId24" w:anchor="f3466262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7 ods. 1 písm. i) zákona č. 543/2007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4" w:name="3971423"/>
      <w:bookmarkEnd w:id="174"/>
      <w:r w:rsidRPr="004E1DD5">
        <w:rPr>
          <w:rFonts w:ascii="Times New Roman" w:hAnsi="Times New Roman" w:cs="Times New Roman"/>
          <w:sz w:val="22"/>
          <w:szCs w:val="22"/>
        </w:rPr>
        <w:t xml:space="preserve">10) Príloha č. 1 k nariadeniu (EÚ) č. </w:t>
      </w:r>
      <w:hyperlink r:id="rId25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1307/2013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5" w:name="3971424"/>
      <w:bookmarkEnd w:id="175"/>
      <w:r w:rsidRPr="004E1DD5">
        <w:rPr>
          <w:rFonts w:ascii="Times New Roman" w:hAnsi="Times New Roman" w:cs="Times New Roman"/>
          <w:sz w:val="22"/>
          <w:szCs w:val="22"/>
        </w:rPr>
        <w:t xml:space="preserve">11) Čl. 32 ods. 2 nariadenia (EÚ) č. </w:t>
      </w:r>
      <w:hyperlink r:id="rId26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1307/2013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6" w:name="3971425"/>
      <w:bookmarkEnd w:id="176"/>
      <w:r w:rsidRPr="004E1DD5">
        <w:rPr>
          <w:rFonts w:ascii="Times New Roman" w:hAnsi="Times New Roman" w:cs="Times New Roman"/>
          <w:sz w:val="22"/>
          <w:szCs w:val="22"/>
        </w:rPr>
        <w:t xml:space="preserve">12) </w:t>
      </w:r>
      <w:hyperlink r:id="rId27" w:anchor="f3378217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4a zákona č. 597/2006 Z. z.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o pôsobnosti orgánov štátnej správy v oblasti registrácie odrôd pestovaných rastlín a uvádzaní množiteľského materiálu pestovaných rastlín na trh v znení zákona č. </w:t>
      </w:r>
      <w:hyperlink r:id="rId28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467/2008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7" w:name="3971426"/>
      <w:bookmarkEnd w:id="177"/>
      <w:r w:rsidRPr="004E1DD5">
        <w:rPr>
          <w:rFonts w:ascii="Times New Roman" w:hAnsi="Times New Roman" w:cs="Times New Roman"/>
          <w:sz w:val="22"/>
          <w:szCs w:val="22"/>
        </w:rPr>
        <w:t xml:space="preserve">13) </w:t>
      </w:r>
      <w:hyperlink r:id="rId29" w:anchor="f3392598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19 zákona č. 39/2007 Z. z.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o veterinárnej starostlivosti v znení neskorších predpisov.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8" w:name="3971427"/>
      <w:bookmarkEnd w:id="178"/>
      <w:r w:rsidRPr="004E1DD5">
        <w:rPr>
          <w:rFonts w:ascii="Times New Roman" w:hAnsi="Times New Roman" w:cs="Times New Roman"/>
          <w:sz w:val="22"/>
          <w:szCs w:val="22"/>
        </w:rPr>
        <w:t xml:space="preserve">14) Čl. 2 písm. c) nariadenia Rady (ES) č. </w:t>
      </w:r>
      <w:hyperlink r:id="rId30" w:tooltip="Nariadenie Rady (ES) č. 21/2004 zo 17. decembra 2003 , ktorým sa ustanovuje systém na identifikáciu a registráciu oviec a kôz a ktorým sa mení a dopĺňa nariadenie (ES) č. 1782/2003 a smernice 92/102/EHS a 64/432/EHS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21/2004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zo 17. decembra 2003, ktorým sa ustanovuje systém na identifikáciu a registráciu oviec a kôz a ktorým sa mení a dopĺňa nariadenie (ES) č. 1782/2003 a smernice 92/102/EHS a 64/432/EHS (Mimoriadne vydanie Ú. v. EÚ, kap. 3/zv. 42)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79" w:name="3971428"/>
      <w:bookmarkEnd w:id="179"/>
      <w:r w:rsidRPr="004E1DD5">
        <w:rPr>
          <w:rFonts w:ascii="Times New Roman" w:hAnsi="Times New Roman" w:cs="Times New Roman"/>
          <w:sz w:val="22"/>
          <w:szCs w:val="22"/>
        </w:rPr>
        <w:t xml:space="preserve">15) Napríklad čl. 4 až 6 nariadenia (ES) č. </w:t>
      </w:r>
      <w:hyperlink r:id="rId31" w:tooltip="Nariadenie Rady (ES) č. 21/2004 zo 17. decembra 2003 , ktorým sa ustanovuje systém na identifikáciu a registráciu oviec a kôz a ktorým sa mení a dopĺňa nariadenie (ES) č. 1782/2003 a smernice 92/102/EHS a 64/432/EHS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21/2004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znení, vyhláška Ministerstva pôdohospodárstva a rozvoja vidieka Slovenskej republiky č. 18/2012 Z. z. o identifikácii a registrácii oviec a kôz.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0" w:name="3971429"/>
      <w:bookmarkEnd w:id="180"/>
      <w:r w:rsidRPr="004E1DD5">
        <w:rPr>
          <w:rFonts w:ascii="Times New Roman" w:hAnsi="Times New Roman" w:cs="Times New Roman"/>
          <w:sz w:val="22"/>
          <w:szCs w:val="22"/>
        </w:rPr>
        <w:t xml:space="preserve">16) </w:t>
      </w:r>
      <w:hyperlink r:id="rId32" w:anchor="f1350659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18 ods. 2 písm. a) Občianskeho zákonníka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1" w:name="3971430"/>
      <w:bookmarkEnd w:id="181"/>
      <w:r w:rsidRPr="004E1DD5">
        <w:rPr>
          <w:rFonts w:ascii="Times New Roman" w:hAnsi="Times New Roman" w:cs="Times New Roman"/>
          <w:sz w:val="22"/>
          <w:szCs w:val="22"/>
        </w:rPr>
        <w:t xml:space="preserve">17) Čl. 2 nariadenia Európskeho parlamentu a Rady (ES) č. </w:t>
      </w:r>
      <w:hyperlink r:id="rId33" w:tooltip="Nariadenie Európskeho parlamentu a Rady (ES) č. 1760/2000 zo 17. júla 2000 , ktorým sa zriaďuje systém identifikácie a registrácie hovädzieho dobytka, o označovaní hovädzieho mäsa a výrobkov z hovädzieho mäsa, a ktorým sa zrušuje nariadenie Rady (ES) č. 82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1760/2000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zo 17. júla 2000, ktorým sa zriaďuje systém identifikácie a registrácie hovädzieho dobytka, o označovaní hovädzieho mäsa a výrobkov z hovädzieho mäsa, a ktorým sa zrušuje nariadenie Rady (ES) č. 820/97 (Mimoriadne vydanie Ú. v. EÚ, kap. 3/zv. 30)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2" w:name="3971431"/>
      <w:bookmarkEnd w:id="182"/>
      <w:r w:rsidRPr="004E1DD5">
        <w:rPr>
          <w:rFonts w:ascii="Times New Roman" w:hAnsi="Times New Roman" w:cs="Times New Roman"/>
          <w:sz w:val="22"/>
          <w:szCs w:val="22"/>
        </w:rPr>
        <w:t xml:space="preserve">18) Napríklad čl. 4 a 7 nariadenia (ES) č. </w:t>
      </w:r>
      <w:hyperlink r:id="rId34" w:tooltip="Nariadenie Európskeho parlamentu a Rady (ES) č. 1760/2000 zo 17. júla 2000 , ktorým sa zriaďuje systém identifikácie a registrácie hovädzieho dobytka, o označovaní hovädzieho mäsa a výrobkov z hovädzieho mäsa, a ktorým sa zrušuje nariadenie Rady (ES) č. 82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1760/2000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znení, vyhláška Ministerstva pôdohospodárstva a rozvoja vidieka Slovenskej republiky č. 20/2012 Z. z., ktorou sa ustanovujú podrobnosti o identifikácii a registrácii hovädzieho dobytka.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3" w:name="3971432"/>
      <w:bookmarkEnd w:id="183"/>
      <w:r w:rsidRPr="004E1DD5">
        <w:rPr>
          <w:rFonts w:ascii="Times New Roman" w:hAnsi="Times New Roman" w:cs="Times New Roman"/>
          <w:sz w:val="22"/>
          <w:szCs w:val="22"/>
        </w:rPr>
        <w:t xml:space="preserve">19) </w:t>
      </w:r>
      <w:hyperlink r:id="rId35" w:anchor="f4265253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13 ods. 1 nariadenia vlády Slovenskej republiky č. 342/2014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4" w:name="11515394"/>
      <w:bookmarkEnd w:id="184"/>
      <w:r w:rsidRPr="004E1DD5">
        <w:rPr>
          <w:rFonts w:ascii="Times New Roman" w:hAnsi="Times New Roman" w:cs="Times New Roman"/>
          <w:sz w:val="22"/>
          <w:szCs w:val="22"/>
        </w:rPr>
        <w:t xml:space="preserve">19a) </w:t>
      </w:r>
      <w:r w:rsidRPr="004E1DD5">
        <w:rPr>
          <w:rFonts w:ascii="Times New Roman" w:hAnsi="Times New Roman" w:cs="Times New Roman"/>
          <w:strike/>
          <w:color w:val="1F497D" w:themeColor="text2"/>
          <w:sz w:val="22"/>
          <w:szCs w:val="22"/>
        </w:rPr>
        <w:t xml:space="preserve">Čl. 17 vykonávacieho nariadenia (EÚ) č. </w:t>
      </w:r>
      <w:hyperlink r:id="rId36" w:tooltip="Vykonávacie nariadenie Komisie (EÚ) č. 809/2014 zo 17. júla 2014 , ktorým sa stanovujú pravidlá uplatňovania nariadenia Európskeho parlamentu a Rady (EÚ) č. 1306/2013 v súvislosti s integrovaným administratívnym a kontrolným systémom, opatreniami na rozvoj" w:history="1">
        <w:r w:rsidRPr="004E1DD5">
          <w:rPr>
            <w:rStyle w:val="Hypertextovprepojenie"/>
            <w:rFonts w:ascii="Times New Roman" w:hAnsi="Times New Roman" w:cs="Times New Roman"/>
            <w:strike/>
            <w:color w:val="1F497D" w:themeColor="text2"/>
            <w:sz w:val="22"/>
            <w:szCs w:val="22"/>
            <w:u w:val="none"/>
          </w:rPr>
          <w:t>809/2014</w:t>
        </w:r>
      </w:hyperlink>
      <w:r w:rsidRPr="004E1DD5">
        <w:rPr>
          <w:rFonts w:ascii="Times New Roman" w:hAnsi="Times New Roman" w:cs="Times New Roman"/>
          <w:strike/>
          <w:color w:val="1F497D" w:themeColor="text2"/>
          <w:sz w:val="22"/>
          <w:szCs w:val="22"/>
        </w:rPr>
        <w:t>, ktorým sa stanovujú pravidlá uplatňovania nariadenia Európskeho parlamentu a Rady (EÚ) č. 1306/2013 v súvislosti s integrovaným administratívnym a kontrolným systémom, opatreniami na rozvoj vidieka a krížovým plnením (Ú. v. EÚ L 227, 31. 7. 2014) v platnom znení.</w:t>
      </w:r>
      <w:r w:rsidR="00E509DA" w:rsidRPr="004E1DD5">
        <w:rPr>
          <w:rFonts w:ascii="Times New Roman" w:hAnsi="Times New Roman" w:cs="Times New Roman"/>
          <w:b/>
          <w:strike/>
          <w:color w:val="1F497D" w:themeColor="text2"/>
          <w:sz w:val="22"/>
          <w:szCs w:val="22"/>
        </w:rPr>
        <w:t xml:space="preserve"> </w:t>
      </w:r>
      <w:r w:rsidR="00EA0D1C" w:rsidRPr="004E1DD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 </w:t>
      </w:r>
      <w:r w:rsidR="00EA0D1C" w:rsidRPr="004E1DD5">
        <w:rPr>
          <w:rFonts w:ascii="Times New Roman" w:hAnsi="Times New Roman" w:cs="Times New Roman"/>
          <w:b/>
          <w:color w:val="FF0000"/>
          <w:sz w:val="22"/>
          <w:szCs w:val="22"/>
        </w:rPr>
        <w:t>Čl. 17 ods. 1 vykonávacieho nariadenia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5" w:name="3971433"/>
      <w:bookmarkEnd w:id="185"/>
      <w:r w:rsidRPr="004E1DD5">
        <w:rPr>
          <w:rFonts w:ascii="Times New Roman" w:hAnsi="Times New Roman" w:cs="Times New Roman"/>
          <w:sz w:val="22"/>
          <w:szCs w:val="22"/>
        </w:rPr>
        <w:t xml:space="preserve">20) Čl. 13 ods. 1 prvý pododsek delegovaného nariadenia Komisie (EÚ) č. </w:t>
      </w:r>
      <w:hyperlink r:id="rId37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640/2014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6" w:name="3971434"/>
      <w:bookmarkEnd w:id="186"/>
      <w:r w:rsidRPr="004E1DD5">
        <w:rPr>
          <w:rFonts w:ascii="Times New Roman" w:hAnsi="Times New Roman" w:cs="Times New Roman"/>
          <w:sz w:val="22"/>
          <w:szCs w:val="22"/>
        </w:rPr>
        <w:t xml:space="preserve">21) Čl. 13 ods. 1 tretí pododsek delegovaného nariadenia (EÚ) č. </w:t>
      </w:r>
      <w:hyperlink r:id="rId38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640/2014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7" w:name="3971435"/>
      <w:bookmarkEnd w:id="187"/>
      <w:r w:rsidRPr="004E1DD5">
        <w:rPr>
          <w:rFonts w:ascii="Times New Roman" w:hAnsi="Times New Roman" w:cs="Times New Roman"/>
          <w:sz w:val="22"/>
          <w:szCs w:val="22"/>
        </w:rPr>
        <w:t xml:space="preserve">22) Čl. 127 nariadenia (EÚ) č. </w:t>
      </w:r>
      <w:hyperlink r:id="rId39" w:tooltip="Nariadenie Európskeho parlamentu a Rady (EÚ) č. 1308/2013 zo 17. decembra 2013 , ktorým sa vytvára spoločná organizácia trhov s poľnohospodárskymi výrobkami, a ktorým sa zrušujú nariadenia Rady (EHS) č. 922/72, (EHS) č. 234/79, (ES) č. 1037/2001 a (ES) č.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1308/2013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8" w:name="3971436"/>
      <w:bookmarkEnd w:id="188"/>
      <w:r w:rsidRPr="004E1DD5">
        <w:rPr>
          <w:rFonts w:ascii="Times New Roman" w:hAnsi="Times New Roman" w:cs="Times New Roman"/>
          <w:sz w:val="22"/>
          <w:szCs w:val="22"/>
        </w:rPr>
        <w:t xml:space="preserve">23) </w:t>
      </w:r>
      <w:hyperlink r:id="rId40" w:anchor="f3399898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7 nariadenia vlády Slovenskej republiky č. 58/2007 Z. z.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, ktorým sa ustanovujú požiadavky na uvádzanie osiva zelenín na trh v znení nariadenia vlády Slovenskej republiky č. </w:t>
      </w:r>
      <w:hyperlink r:id="rId41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186/2010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89" w:name="3971437"/>
      <w:bookmarkEnd w:id="189"/>
      <w:r w:rsidRPr="004E1DD5">
        <w:rPr>
          <w:rFonts w:ascii="Times New Roman" w:hAnsi="Times New Roman" w:cs="Times New Roman"/>
          <w:sz w:val="22"/>
          <w:szCs w:val="22"/>
        </w:rPr>
        <w:t xml:space="preserve">24) </w:t>
      </w:r>
      <w:hyperlink r:id="rId42" w:anchor="f4265269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13 ods. 9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nariadenia vlády Slovenskej republiky č. </w:t>
      </w:r>
      <w:hyperlink r:id="rId43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342/2014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0" w:name="3971438"/>
      <w:bookmarkEnd w:id="190"/>
      <w:r w:rsidRPr="004E1DD5">
        <w:rPr>
          <w:rFonts w:ascii="Times New Roman" w:hAnsi="Times New Roman" w:cs="Times New Roman"/>
          <w:sz w:val="22"/>
          <w:szCs w:val="22"/>
        </w:rPr>
        <w:t xml:space="preserve">25) Napríklad nariadenie vlády Slovenskej republiky č. </w:t>
      </w:r>
      <w:hyperlink r:id="rId44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152/2013 Z. z.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o podmienkach poskytovania podpory v poľnohospodárstve formou prechodných vnútroštátnych platieb v znení neskorších predpisov.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1" w:name="3971439"/>
      <w:bookmarkEnd w:id="191"/>
      <w:r w:rsidRPr="004E1DD5">
        <w:rPr>
          <w:rFonts w:ascii="Times New Roman" w:hAnsi="Times New Roman" w:cs="Times New Roman"/>
          <w:sz w:val="22"/>
          <w:szCs w:val="22"/>
        </w:rPr>
        <w:t>26) Čl. 26 nariadenia Európskeho parlamentu a Ra</w:t>
      </w:r>
      <w:bookmarkStart w:id="192" w:name="_GoBack"/>
      <w:bookmarkEnd w:id="192"/>
      <w:r w:rsidRPr="004E1DD5">
        <w:rPr>
          <w:rFonts w:ascii="Times New Roman" w:hAnsi="Times New Roman" w:cs="Times New Roman"/>
          <w:sz w:val="22"/>
          <w:szCs w:val="22"/>
        </w:rPr>
        <w:t xml:space="preserve">dy (EÚ) č. </w:t>
      </w:r>
      <w:hyperlink r:id="rId45" w:tooltip="Nariadenie Európskeho parlamentu a Rady (EÚ) č. 1306/2013 zo 17. decembra 2013 o financovaní, riadení a monitorovaní spoločnej poľnohospodárskej politiky a ktorým sa zrušujú nariadenia Rady (EHS) č. 352/78, (ES) č. 165/94, (ES) č. 2799/98, (ES) č. 814/2000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1306/2013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3" w:name="3971440"/>
      <w:bookmarkEnd w:id="193"/>
      <w:r w:rsidRPr="004E1DD5">
        <w:rPr>
          <w:rFonts w:ascii="Times New Roman" w:hAnsi="Times New Roman" w:cs="Times New Roman"/>
          <w:sz w:val="22"/>
          <w:szCs w:val="22"/>
        </w:rPr>
        <w:t xml:space="preserve">27) </w:t>
      </w:r>
      <w:hyperlink r:id="rId46" w:anchor="f4265289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14 ods. 4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nariadenia vlády Slovenskej republiky č. </w:t>
      </w:r>
      <w:hyperlink r:id="rId47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342/2014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4" w:name="3971441"/>
      <w:bookmarkEnd w:id="194"/>
      <w:r w:rsidRPr="004E1DD5">
        <w:rPr>
          <w:rFonts w:ascii="Times New Roman" w:hAnsi="Times New Roman" w:cs="Times New Roman"/>
          <w:sz w:val="22"/>
          <w:szCs w:val="22"/>
        </w:rPr>
        <w:t xml:space="preserve">28) Čl. 13 delegovaného nariadenia (EÚ) č. </w:t>
      </w:r>
      <w:hyperlink r:id="rId48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640/2014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5" w:name="3971442"/>
      <w:bookmarkEnd w:id="195"/>
      <w:r w:rsidRPr="004E1DD5">
        <w:rPr>
          <w:rFonts w:ascii="Times New Roman" w:hAnsi="Times New Roman" w:cs="Times New Roman"/>
          <w:sz w:val="22"/>
          <w:szCs w:val="22"/>
        </w:rPr>
        <w:t xml:space="preserve">29) Hlava II kapitola IV delegovaného nariadenia (EÚ) č. </w:t>
      </w:r>
      <w:hyperlink r:id="rId49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640/2014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6" w:name="3971443"/>
      <w:bookmarkEnd w:id="196"/>
      <w:r w:rsidRPr="004E1DD5">
        <w:rPr>
          <w:rFonts w:ascii="Times New Roman" w:hAnsi="Times New Roman" w:cs="Times New Roman"/>
          <w:sz w:val="22"/>
          <w:szCs w:val="22"/>
        </w:rPr>
        <w:t xml:space="preserve">30) Hlava III vykonávacieho nariadenia (EÚ) č. </w:t>
      </w:r>
      <w:hyperlink r:id="rId50" w:tooltip="Vykonávacie nariadenie Komisie (EÚ) č. 809/2014 zo 17. júla 2014 , ktorým sa stanovujú pravidlá uplatňovania nariadenia Európskeho parlamentu a Rady (EÚ) č. 1306/2013 v súvislosti s integrovaným administratívnym a kontrolným systémom, opatreniami na rozvoj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809/2014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7" w:name="3971444"/>
      <w:bookmarkEnd w:id="197"/>
      <w:r w:rsidRPr="004E1DD5">
        <w:rPr>
          <w:rFonts w:ascii="Times New Roman" w:hAnsi="Times New Roman" w:cs="Times New Roman"/>
          <w:sz w:val="22"/>
          <w:szCs w:val="22"/>
        </w:rPr>
        <w:t xml:space="preserve">31) Hlava IV kapitola II delegovaného nariadenia (EÚ) č. </w:t>
      </w:r>
      <w:hyperlink r:id="rId51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640/2014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  <w:r w:rsidRPr="004E1DD5">
        <w:rPr>
          <w:rFonts w:ascii="Times New Roman" w:hAnsi="Times New Roman" w:cs="Times New Roman"/>
          <w:sz w:val="22"/>
          <w:szCs w:val="22"/>
        </w:rPr>
        <w:br/>
        <w:t xml:space="preserve"> Hlava V kapitola III vykonávacieho nariadenia (EÚ) č. 809/2014.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8" w:name="3971445"/>
      <w:bookmarkEnd w:id="198"/>
      <w:r w:rsidRPr="004E1DD5">
        <w:rPr>
          <w:rFonts w:ascii="Times New Roman" w:hAnsi="Times New Roman" w:cs="Times New Roman"/>
          <w:sz w:val="22"/>
          <w:szCs w:val="22"/>
        </w:rPr>
        <w:t xml:space="preserve">32) Hlava V vykonávacieho nariadenia (EÚ) č. </w:t>
      </w:r>
      <w:hyperlink r:id="rId52" w:tooltip="Vykonávacie nariadenie Komisie (EÚ) č. 809/2014 zo 17. júla 2014 , ktorým sa stanovujú pravidlá uplatňovania nariadenia Európskeho parlamentu a Rady (EÚ) č. 1306/2013 v súvislosti s integrovaným administratívnym a kontrolným systémom, opatreniami na rozvoj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809/2014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199" w:name="3971446"/>
      <w:bookmarkEnd w:id="199"/>
      <w:r w:rsidRPr="004E1DD5">
        <w:rPr>
          <w:rFonts w:ascii="Times New Roman" w:hAnsi="Times New Roman" w:cs="Times New Roman"/>
          <w:sz w:val="22"/>
          <w:szCs w:val="22"/>
        </w:rPr>
        <w:t xml:space="preserve">33) Čl. 60 nariadenia (EÚ) č. </w:t>
      </w:r>
      <w:hyperlink r:id="rId53" w:tooltip="Nariadenie Európskeho parlamentu a Rady (EÚ) č. 1306/2013 zo 17. decembra 2013 o financovaní, riadení a monitorovaní spoločnej poľnohospodárskej politiky a ktorým sa zrušujú nariadenia Rady (EHS) č. 352/78, (ES) č. 165/94, (ES) č. 2799/98, (ES) č. 814/2000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1306/2013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0" w:name="3971447"/>
      <w:bookmarkEnd w:id="200"/>
      <w:r w:rsidRPr="004E1DD5">
        <w:rPr>
          <w:rFonts w:ascii="Times New Roman" w:hAnsi="Times New Roman" w:cs="Times New Roman"/>
          <w:sz w:val="22"/>
          <w:szCs w:val="22"/>
        </w:rPr>
        <w:t xml:space="preserve">34) Hlava III a hlava V vykonávacieho nariadenia (EÚ) č. </w:t>
      </w:r>
      <w:hyperlink r:id="rId54" w:tooltip="Vykonávacie nariadenie Komisie (EÚ) č. 809/2014 zo 17. júla 2014 , ktorým sa stanovujú pravidlá uplatňovania nariadenia Európskeho parlamentu a Rady (EÚ) č. 1306/2013 v súvislosti s integrovaným administratívnym a kontrolným systémom, opatreniami na rozvoj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809/2014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1" w:name="3971448"/>
      <w:bookmarkEnd w:id="201"/>
      <w:r w:rsidRPr="004E1DD5">
        <w:rPr>
          <w:rFonts w:ascii="Times New Roman" w:hAnsi="Times New Roman" w:cs="Times New Roman"/>
          <w:sz w:val="22"/>
          <w:szCs w:val="22"/>
        </w:rPr>
        <w:t xml:space="preserve">35) Hlava V kapitola II nariadenia (EÚ) č. </w:t>
      </w:r>
      <w:hyperlink r:id="rId55" w:tooltip="Nariadenie Európskeho parlamentu a Rady (EÚ) č. 1306/2013 zo 17. decembra 2013 o financovaní, riadení a monitorovaní spoločnej poľnohospodárskej politiky a ktorým sa zrušujú nariadenia Rady (EHS) č. 352/78, (ES) č. 165/94, (ES) č. 2799/98, (ES) č. 814/2000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1306/2013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2" w:name="3971449"/>
      <w:bookmarkEnd w:id="202"/>
      <w:r w:rsidRPr="004E1DD5">
        <w:rPr>
          <w:rFonts w:ascii="Times New Roman" w:hAnsi="Times New Roman" w:cs="Times New Roman"/>
          <w:sz w:val="22"/>
          <w:szCs w:val="22"/>
        </w:rPr>
        <w:t xml:space="preserve">36) </w:t>
      </w:r>
      <w:hyperlink r:id="rId56" w:anchor="f4265316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16 ods. 4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nariadenia vlády Slovenskej republiky č. </w:t>
      </w:r>
      <w:hyperlink r:id="rId57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342/2014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3" w:name="3971450"/>
      <w:bookmarkEnd w:id="203"/>
      <w:r w:rsidRPr="004E1DD5">
        <w:rPr>
          <w:rFonts w:ascii="Times New Roman" w:hAnsi="Times New Roman" w:cs="Times New Roman"/>
          <w:sz w:val="22"/>
          <w:szCs w:val="22"/>
        </w:rPr>
        <w:lastRenderedPageBreak/>
        <w:t xml:space="preserve">37) Čl. 2 ods. 2 nariadenia (EÚ) č. </w:t>
      </w:r>
      <w:hyperlink r:id="rId58" w:tooltip="Nariadenie Európskeho parlamentu a Rady (EÚ) č. 1306/2013 zo 17. decembra 2013 o financovaní, riadení a monitorovaní spoločnej poľnohospodárskej politiky a ktorým sa zrušujú nariadenia Rady (EHS) č. 352/78, (ES) č. 165/94, (ES) č. 2799/98, (ES) č. 814/2000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1306/2013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4" w:name="3971451"/>
      <w:bookmarkEnd w:id="204"/>
      <w:r w:rsidRPr="004E1DD5">
        <w:rPr>
          <w:rFonts w:ascii="Times New Roman" w:hAnsi="Times New Roman" w:cs="Times New Roman"/>
          <w:sz w:val="22"/>
          <w:szCs w:val="22"/>
        </w:rPr>
        <w:t xml:space="preserve">38) Čl. 4 ods. 2 delegovaného nariadenia (EÚ) č. </w:t>
      </w:r>
      <w:hyperlink r:id="rId59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640/2014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5" w:name="3971452"/>
      <w:bookmarkEnd w:id="205"/>
      <w:r w:rsidRPr="004E1DD5">
        <w:rPr>
          <w:rFonts w:ascii="Times New Roman" w:hAnsi="Times New Roman" w:cs="Times New Roman"/>
          <w:sz w:val="22"/>
          <w:szCs w:val="22"/>
        </w:rPr>
        <w:t xml:space="preserve">39) Čl. 30 ods. 2 delegovaného nariadenia (EÚ) č. </w:t>
      </w:r>
      <w:hyperlink r:id="rId60" w:tooltip="Delegované nariadenie Komisie (EÚ) č. 640/2014 z 11. marca 2014 , ktorým sa dopĺňa nariadenie Európskeho parlamentu a Rady (EÚ) č. 1306/2013 vzhľadom na integrovaný administratívny a kontrolný systém, podmienky zamietnutia alebo odňatia platieb a administr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640/2014</w:t>
        </w:r>
      </w:hyperlink>
      <w:r w:rsidRPr="004E1DD5">
        <w:rPr>
          <w:rFonts w:ascii="Times New Roman" w:hAnsi="Times New Roman" w:cs="Times New Roman"/>
          <w:sz w:val="22"/>
          <w:szCs w:val="22"/>
        </w:rPr>
        <w:t>.</w:t>
      </w:r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6" w:name="3971453"/>
      <w:bookmarkEnd w:id="206"/>
      <w:r w:rsidRPr="004E1DD5">
        <w:rPr>
          <w:rFonts w:ascii="Times New Roman" w:hAnsi="Times New Roman" w:cs="Times New Roman"/>
          <w:sz w:val="22"/>
          <w:szCs w:val="22"/>
        </w:rPr>
        <w:t xml:space="preserve">40) </w:t>
      </w:r>
      <w:hyperlink r:id="rId61" w:anchor="f1436106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§ 32 ods. 3 zákona č. 71/1967 Zb.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o správnom konaní (</w:t>
      </w:r>
      <w:hyperlink r:id="rId62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správny poriadok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) v znení zákona č. </w:t>
      </w:r>
      <w:hyperlink r:id="rId63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527/2003 Z. z.</w:t>
        </w:r>
      </w:hyperlink>
    </w:p>
    <w:p w:rsidR="00440566" w:rsidRPr="004E1DD5" w:rsidRDefault="0048309F" w:rsidP="00E71A5E">
      <w:pPr>
        <w:pStyle w:val="Textvysvetlivky"/>
        <w:shd w:val="clear" w:color="auto" w:fill="EFF8FD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bookmarkStart w:id="207" w:name="3971454"/>
      <w:bookmarkEnd w:id="207"/>
      <w:r w:rsidRPr="004E1DD5">
        <w:rPr>
          <w:rFonts w:ascii="Times New Roman" w:hAnsi="Times New Roman" w:cs="Times New Roman"/>
          <w:sz w:val="22"/>
          <w:szCs w:val="22"/>
        </w:rPr>
        <w:t xml:space="preserve">41) Čl. 52 ods. 6 nariadenia (EÚ) č. </w:t>
      </w:r>
      <w:hyperlink r:id="rId64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" w:history="1">
        <w:r w:rsidRPr="004E1DD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1307/2013</w:t>
        </w:r>
      </w:hyperlink>
      <w:r w:rsidRPr="004E1DD5">
        <w:rPr>
          <w:rFonts w:ascii="Times New Roman" w:hAnsi="Times New Roman" w:cs="Times New Roman"/>
          <w:sz w:val="22"/>
          <w:szCs w:val="22"/>
        </w:rPr>
        <w:t xml:space="preserve"> v platnom znení a čl. 53 ods. 2 delegovaného nariadenia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 6. 2014).</w:t>
      </w:r>
    </w:p>
    <w:sectPr w:rsidR="00440566" w:rsidRPr="004E1DD5" w:rsidSect="00E71A5E">
      <w:headerReference w:type="even" r:id="rId65"/>
      <w:headerReference w:type="default" r:id="rId66"/>
      <w:footerReference w:type="even" r:id="rId67"/>
      <w:headerReference w:type="first" r:id="rId68"/>
      <w:pgSz w:w="11906" w:h="16838"/>
      <w:pgMar w:top="-506" w:right="566" w:bottom="1417" w:left="567" w:header="426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85" w:rsidRDefault="00850885" w:rsidP="00E50640">
      <w:pPr>
        <w:spacing w:after="0"/>
      </w:pPr>
      <w:r>
        <w:separator/>
      </w:r>
    </w:p>
  </w:endnote>
  <w:endnote w:type="continuationSeparator" w:id="0">
    <w:p w:rsidR="00850885" w:rsidRDefault="00850885" w:rsidP="00E50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F" w:rsidRDefault="0048309F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85" w:rsidRDefault="00850885" w:rsidP="00E50640">
      <w:pPr>
        <w:spacing w:after="0"/>
      </w:pPr>
      <w:r>
        <w:separator/>
      </w:r>
    </w:p>
  </w:footnote>
  <w:footnote w:type="continuationSeparator" w:id="0">
    <w:p w:rsidR="00850885" w:rsidRDefault="00850885" w:rsidP="00E50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F" w:rsidRDefault="0048309F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F" w:rsidRDefault="0048309F">
    <w:pPr>
      <w:pStyle w:val="Hlavika"/>
    </w:pPr>
  </w:p>
  <w:p w:rsidR="0048309F" w:rsidRPr="00726CD4" w:rsidRDefault="0048309F" w:rsidP="00237093">
    <w:pPr>
      <w:pStyle w:val="Hlavika"/>
      <w:spacing w:after="360"/>
      <w:contextualSpacing/>
      <w:rPr>
        <w:rStyle w:val="Zahlaviobecne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F" w:rsidRDefault="0048309F">
    <w:pPr>
      <w:pStyle w:val="Hlavika"/>
    </w:pPr>
  </w:p>
  <w:p w:rsidR="0048309F" w:rsidRDefault="0048309F" w:rsidP="001A5C61">
    <w:pPr>
      <w:spacing w:after="0"/>
      <w:rPr>
        <w:rStyle w:val="Zahlaviobec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4"/>
    <w:rsid w:val="00011A18"/>
    <w:rsid w:val="00027397"/>
    <w:rsid w:val="0007042B"/>
    <w:rsid w:val="00082165"/>
    <w:rsid w:val="00093F86"/>
    <w:rsid w:val="00096973"/>
    <w:rsid w:val="000A5180"/>
    <w:rsid w:val="000D3522"/>
    <w:rsid w:val="00100FC8"/>
    <w:rsid w:val="00103704"/>
    <w:rsid w:val="00117251"/>
    <w:rsid w:val="0012726E"/>
    <w:rsid w:val="00130F96"/>
    <w:rsid w:val="001339EA"/>
    <w:rsid w:val="001749B8"/>
    <w:rsid w:val="001A5C61"/>
    <w:rsid w:val="001B7CB7"/>
    <w:rsid w:val="001D680E"/>
    <w:rsid w:val="001F1699"/>
    <w:rsid w:val="001F5D13"/>
    <w:rsid w:val="002023B2"/>
    <w:rsid w:val="002071EC"/>
    <w:rsid w:val="002246F1"/>
    <w:rsid w:val="00237093"/>
    <w:rsid w:val="002465A4"/>
    <w:rsid w:val="00246771"/>
    <w:rsid w:val="002867FF"/>
    <w:rsid w:val="00286B7E"/>
    <w:rsid w:val="002B2C39"/>
    <w:rsid w:val="002E1482"/>
    <w:rsid w:val="0033229D"/>
    <w:rsid w:val="00351FA2"/>
    <w:rsid w:val="003609A2"/>
    <w:rsid w:val="00373AB2"/>
    <w:rsid w:val="00396D18"/>
    <w:rsid w:val="00397594"/>
    <w:rsid w:val="003F07EA"/>
    <w:rsid w:val="00405E47"/>
    <w:rsid w:val="004226DC"/>
    <w:rsid w:val="00440566"/>
    <w:rsid w:val="0045610D"/>
    <w:rsid w:val="0048309F"/>
    <w:rsid w:val="004B4301"/>
    <w:rsid w:val="004C77EB"/>
    <w:rsid w:val="004E1DD5"/>
    <w:rsid w:val="00505903"/>
    <w:rsid w:val="00523B00"/>
    <w:rsid w:val="005336F3"/>
    <w:rsid w:val="00544486"/>
    <w:rsid w:val="00551685"/>
    <w:rsid w:val="00571483"/>
    <w:rsid w:val="00585A59"/>
    <w:rsid w:val="005916D3"/>
    <w:rsid w:val="005A214C"/>
    <w:rsid w:val="005A7424"/>
    <w:rsid w:val="005B066C"/>
    <w:rsid w:val="005B16A6"/>
    <w:rsid w:val="005B185F"/>
    <w:rsid w:val="005B5F5A"/>
    <w:rsid w:val="005C4548"/>
    <w:rsid w:val="005F72A0"/>
    <w:rsid w:val="006217AD"/>
    <w:rsid w:val="00651031"/>
    <w:rsid w:val="0065794A"/>
    <w:rsid w:val="0066256E"/>
    <w:rsid w:val="00665CE8"/>
    <w:rsid w:val="00691B99"/>
    <w:rsid w:val="00694E3A"/>
    <w:rsid w:val="006B72EE"/>
    <w:rsid w:val="006D0E25"/>
    <w:rsid w:val="006D5832"/>
    <w:rsid w:val="00710FC3"/>
    <w:rsid w:val="00726CD4"/>
    <w:rsid w:val="00726F3A"/>
    <w:rsid w:val="007561E0"/>
    <w:rsid w:val="00777F71"/>
    <w:rsid w:val="00790A20"/>
    <w:rsid w:val="007B75EF"/>
    <w:rsid w:val="00804765"/>
    <w:rsid w:val="00811512"/>
    <w:rsid w:val="0082457B"/>
    <w:rsid w:val="00824B3E"/>
    <w:rsid w:val="00850885"/>
    <w:rsid w:val="00863C1D"/>
    <w:rsid w:val="00872A36"/>
    <w:rsid w:val="00884305"/>
    <w:rsid w:val="00885E0D"/>
    <w:rsid w:val="008B0F12"/>
    <w:rsid w:val="008C1800"/>
    <w:rsid w:val="008D056B"/>
    <w:rsid w:val="00915500"/>
    <w:rsid w:val="00934E7D"/>
    <w:rsid w:val="00943B49"/>
    <w:rsid w:val="00967090"/>
    <w:rsid w:val="00967E32"/>
    <w:rsid w:val="00994541"/>
    <w:rsid w:val="009978E9"/>
    <w:rsid w:val="009A0881"/>
    <w:rsid w:val="009A2D09"/>
    <w:rsid w:val="009C69D6"/>
    <w:rsid w:val="00A236FF"/>
    <w:rsid w:val="00A51325"/>
    <w:rsid w:val="00A635E2"/>
    <w:rsid w:val="00A6784C"/>
    <w:rsid w:val="00A95822"/>
    <w:rsid w:val="00AB226A"/>
    <w:rsid w:val="00AB54F9"/>
    <w:rsid w:val="00AC6C65"/>
    <w:rsid w:val="00AE69E3"/>
    <w:rsid w:val="00AF3890"/>
    <w:rsid w:val="00AF693F"/>
    <w:rsid w:val="00B04D52"/>
    <w:rsid w:val="00B223C3"/>
    <w:rsid w:val="00B41EA7"/>
    <w:rsid w:val="00B55370"/>
    <w:rsid w:val="00B71186"/>
    <w:rsid w:val="00B8060D"/>
    <w:rsid w:val="00B934E3"/>
    <w:rsid w:val="00B93629"/>
    <w:rsid w:val="00B9426A"/>
    <w:rsid w:val="00B97A7F"/>
    <w:rsid w:val="00BB3A7F"/>
    <w:rsid w:val="00BC394B"/>
    <w:rsid w:val="00BE7E26"/>
    <w:rsid w:val="00BF4794"/>
    <w:rsid w:val="00C462CE"/>
    <w:rsid w:val="00C74377"/>
    <w:rsid w:val="00C759D7"/>
    <w:rsid w:val="00C8158C"/>
    <w:rsid w:val="00C91CDA"/>
    <w:rsid w:val="00C93795"/>
    <w:rsid w:val="00C96D63"/>
    <w:rsid w:val="00CA2B41"/>
    <w:rsid w:val="00CC62CC"/>
    <w:rsid w:val="00D07346"/>
    <w:rsid w:val="00D11E99"/>
    <w:rsid w:val="00D157B4"/>
    <w:rsid w:val="00D271F8"/>
    <w:rsid w:val="00D621B3"/>
    <w:rsid w:val="00D77E68"/>
    <w:rsid w:val="00D92D92"/>
    <w:rsid w:val="00DB1113"/>
    <w:rsid w:val="00DB4AB3"/>
    <w:rsid w:val="00DB4F28"/>
    <w:rsid w:val="00DC0BE6"/>
    <w:rsid w:val="00E1718A"/>
    <w:rsid w:val="00E207E6"/>
    <w:rsid w:val="00E50640"/>
    <w:rsid w:val="00E509DA"/>
    <w:rsid w:val="00E552CF"/>
    <w:rsid w:val="00E60E2A"/>
    <w:rsid w:val="00E71A5E"/>
    <w:rsid w:val="00E75CE8"/>
    <w:rsid w:val="00EA0D1C"/>
    <w:rsid w:val="00EB7C44"/>
    <w:rsid w:val="00EC05E8"/>
    <w:rsid w:val="00EC60A0"/>
    <w:rsid w:val="00EC6D0E"/>
    <w:rsid w:val="00EF26D7"/>
    <w:rsid w:val="00F14C44"/>
    <w:rsid w:val="00F2048F"/>
    <w:rsid w:val="00F40E6F"/>
    <w:rsid w:val="00F52406"/>
    <w:rsid w:val="00F850B6"/>
    <w:rsid w:val="00F9475B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B7"/>
    <w:pPr>
      <w:spacing w:before="60" w:after="60" w:line="240" w:lineRule="auto"/>
      <w:jc w:val="both"/>
    </w:pPr>
    <w:rPr>
      <w:rFonts w:ascii="Arial" w:hAnsi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2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24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locked/>
    <w:rsid w:val="00286B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24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locked/>
    <w:rsid w:val="00E5064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E50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50640"/>
  </w:style>
  <w:style w:type="paragraph" w:styleId="Pta">
    <w:name w:val="footer"/>
    <w:basedOn w:val="Normlny"/>
    <w:link w:val="Pt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50640"/>
  </w:style>
  <w:style w:type="character" w:customStyle="1" w:styleId="Zahlaviobecne">
    <w:name w:val="Zahlavi obecne"/>
    <w:basedOn w:val="Predvolenpsmoodseku"/>
    <w:qFormat/>
    <w:rsid w:val="00BC394B"/>
    <w:rPr>
      <w:rFonts w:ascii="Arial" w:hAnsi="Arial"/>
      <w:color w:val="000000" w:themeColor="text1"/>
      <w:sz w:val="20"/>
    </w:rPr>
  </w:style>
  <w:style w:type="character" w:customStyle="1" w:styleId="ZahlaviNazevpredpisu">
    <w:name w:val="Zahlavi Nazev predpisu"/>
    <w:basedOn w:val="Zahlaviobecne"/>
    <w:qFormat/>
    <w:rsid w:val="00BC394B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adpis3Char">
    <w:name w:val="Nadpis 3 Char"/>
    <w:basedOn w:val="Predvolenpsmoodseku"/>
    <w:link w:val="Nadpis3"/>
    <w:uiPriority w:val="9"/>
    <w:rsid w:val="00286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ast">
    <w:name w:val="cast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locked/>
    <w:rsid w:val="00286B7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286B7E"/>
    <w:rPr>
      <w:color w:val="0000FF"/>
      <w:u w:val="single"/>
    </w:rPr>
  </w:style>
  <w:style w:type="paragraph" w:customStyle="1" w:styleId="Cast0">
    <w:name w:val="Cast"/>
    <w:next w:val="Normlny"/>
    <w:qFormat/>
    <w:rsid w:val="000D3522"/>
    <w:pPr>
      <w:spacing w:before="480" w:after="100" w:afterAutospacing="1" w:line="240" w:lineRule="auto"/>
      <w:jc w:val="center"/>
      <w:outlineLvl w:val="0"/>
    </w:pPr>
    <w:rPr>
      <w:rFonts w:ascii="Arial" w:eastAsia="Times New Roman" w:hAnsi="Arial" w:cs="Arial"/>
      <w:b/>
      <w:color w:val="1F497D" w:themeColor="text2"/>
      <w:sz w:val="28"/>
      <w:szCs w:val="32"/>
      <w:lang w:eastAsia="cs-CZ"/>
    </w:rPr>
  </w:style>
  <w:style w:type="paragraph" w:customStyle="1" w:styleId="Nadpis">
    <w:name w:val="Nadpis"/>
    <w:next w:val="Normlny"/>
    <w:qFormat/>
    <w:rsid w:val="000D3522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customStyle="1" w:styleId="Paragraf">
    <w:name w:val="Paragraf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eastAsia="cs-CZ"/>
    </w:rPr>
  </w:style>
  <w:style w:type="paragraph" w:customStyle="1" w:styleId="Podnadpis">
    <w:name w:val="Podnadpis"/>
    <w:next w:val="Normlny"/>
    <w:qFormat/>
    <w:rsid w:val="00665CE8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C96D6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D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locked/>
    <w:rsid w:val="00C96D6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locked/>
    <w:rsid w:val="001B7CB7"/>
    <w:pPr>
      <w:spacing w:after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CB7"/>
    <w:rPr>
      <w:rFonts w:ascii="Arial" w:hAnsi="Arial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locked/>
    <w:rsid w:val="00AB226A"/>
    <w:rPr>
      <w:vertAlign w:val="superscript"/>
    </w:rPr>
  </w:style>
  <w:style w:type="table" w:styleId="Mriekatabuky">
    <w:name w:val="Table Grid"/>
    <w:basedOn w:val="Normlnatabuka"/>
    <w:uiPriority w:val="59"/>
    <w:locked/>
    <w:rsid w:val="005A7424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paragraph" w:customStyle="1" w:styleId="Dil">
    <w:name w:val="Dil"/>
    <w:next w:val="Normlny"/>
    <w:qFormat/>
    <w:rsid w:val="000D3522"/>
    <w:pPr>
      <w:spacing w:before="240" w:line="240" w:lineRule="auto"/>
      <w:jc w:val="center"/>
      <w:outlineLvl w:val="2"/>
    </w:pPr>
    <w:rPr>
      <w:rFonts w:ascii="Arial" w:eastAsia="Times New Roman" w:hAnsi="Arial" w:cs="Times New Roman"/>
      <w:b/>
      <w:bCs/>
      <w:color w:val="548DD4" w:themeColor="text2" w:themeTint="99"/>
      <w:sz w:val="28"/>
      <w:szCs w:val="28"/>
      <w:lang w:eastAsia="cs-CZ"/>
    </w:rPr>
  </w:style>
  <w:style w:type="paragraph" w:customStyle="1" w:styleId="Clanek">
    <w:name w:val="Clanek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</w:rPr>
  </w:style>
  <w:style w:type="paragraph" w:customStyle="1" w:styleId="Kapitola">
    <w:name w:val="Kapitola"/>
    <w:next w:val="Normlny"/>
    <w:qFormat/>
    <w:rsid w:val="000D3522"/>
    <w:pPr>
      <w:spacing w:before="240" w:after="100" w:afterAutospacing="1" w:line="240" w:lineRule="auto"/>
      <w:jc w:val="center"/>
      <w:outlineLvl w:val="3"/>
    </w:pPr>
    <w:rPr>
      <w:rFonts w:ascii="Arial" w:hAnsi="Arial"/>
      <w:b/>
      <w:color w:val="E06000"/>
      <w:sz w:val="26"/>
      <w:szCs w:val="26"/>
    </w:rPr>
  </w:style>
  <w:style w:type="paragraph" w:customStyle="1" w:styleId="Hlava">
    <w:name w:val="Hlava"/>
    <w:next w:val="Normlny"/>
    <w:qFormat/>
    <w:rsid w:val="000D3522"/>
    <w:pPr>
      <w:spacing w:before="240" w:line="240" w:lineRule="auto"/>
      <w:jc w:val="center"/>
      <w:outlineLvl w:val="1"/>
    </w:pPr>
    <w:rPr>
      <w:rFonts w:ascii="Arial" w:eastAsia="Times New Roman" w:hAnsi="Arial" w:cs="Arial"/>
      <w:b/>
      <w:color w:val="548DD4" w:themeColor="text2" w:themeTint="99"/>
      <w:sz w:val="28"/>
      <w:szCs w:val="28"/>
      <w:lang w:eastAsia="cs-CZ"/>
    </w:rPr>
  </w:style>
  <w:style w:type="paragraph" w:customStyle="1" w:styleId="Oddil">
    <w:name w:val="Oddil"/>
    <w:next w:val="Normlny"/>
    <w:qFormat/>
    <w:rsid w:val="000D3522"/>
    <w:pPr>
      <w:spacing w:before="240" w:line="240" w:lineRule="auto"/>
      <w:jc w:val="center"/>
      <w:outlineLvl w:val="3"/>
    </w:pPr>
    <w:rPr>
      <w:rFonts w:ascii="Arial" w:eastAsiaTheme="majorEastAsia" w:hAnsi="Arial" w:cstheme="majorBidi"/>
      <w:b/>
      <w:i/>
      <w:iCs/>
      <w:color w:val="548DD4" w:themeColor="text2" w:themeTint="99"/>
      <w:sz w:val="28"/>
      <w:szCs w:val="28"/>
    </w:rPr>
  </w:style>
  <w:style w:type="paragraph" w:customStyle="1" w:styleId="Citace">
    <w:name w:val="Citace"/>
    <w:basedOn w:val="Normlny"/>
    <w:next w:val="Normlny"/>
    <w:qFormat/>
    <w:rsid w:val="00AE69E3"/>
    <w:pPr>
      <w:spacing w:after="240"/>
      <w:ind w:left="397"/>
    </w:pPr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224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24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46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doddil">
    <w:name w:val="Pododdil"/>
    <w:qFormat/>
    <w:rsid w:val="000D3522"/>
    <w:pPr>
      <w:spacing w:before="240" w:after="100" w:afterAutospacing="1" w:line="240" w:lineRule="auto"/>
      <w:jc w:val="center"/>
      <w:outlineLvl w:val="4"/>
    </w:pPr>
    <w:rPr>
      <w:rFonts w:ascii="Arial" w:hAnsi="Arial"/>
      <w:b/>
      <w:i/>
      <w:color w:val="548DD4" w:themeColor="text2" w:themeTint="99"/>
      <w:sz w:val="28"/>
    </w:rPr>
  </w:style>
  <w:style w:type="paragraph" w:customStyle="1" w:styleId="Priloha">
    <w:name w:val="Priloha"/>
    <w:next w:val="Normlny"/>
    <w:qFormat/>
    <w:rsid w:val="000D3522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548DD4" w:themeColor="text2" w:themeTint="99"/>
      <w:sz w:val="28"/>
    </w:rPr>
  </w:style>
  <w:style w:type="table" w:customStyle="1" w:styleId="TableGrid1">
    <w:name w:val="Table Grid1"/>
    <w:basedOn w:val="Normlnatabuka"/>
    <w:next w:val="Mriekatabuky"/>
    <w:uiPriority w:val="59"/>
    <w:rsid w:val="00127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ixBold">
    <w:name w:val="PrefixBold"/>
    <w:basedOn w:val="Normlny"/>
    <w:qFormat/>
    <w:rsid w:val="00117251"/>
    <w:pPr>
      <w:jc w:val="center"/>
    </w:pPr>
    <w:rPr>
      <w:b/>
      <w:color w:val="17365D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EC60A0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117251"/>
    <w:pPr>
      <w:spacing w:after="600"/>
      <w:jc w:val="center"/>
    </w:pPr>
    <w:rPr>
      <w:b/>
      <w:color w:val="17365D" w:themeColor="text2" w:themeShade="BF"/>
      <w:sz w:val="32"/>
    </w:rPr>
  </w:style>
  <w:style w:type="paragraph" w:styleId="Odsekzoznamu">
    <w:name w:val="List Paragraph"/>
    <w:basedOn w:val="Normlny"/>
    <w:uiPriority w:val="34"/>
    <w:qFormat/>
    <w:locked/>
    <w:rsid w:val="005F72A0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B7"/>
    <w:pPr>
      <w:spacing w:before="60" w:after="60" w:line="240" w:lineRule="auto"/>
      <w:jc w:val="both"/>
    </w:pPr>
    <w:rPr>
      <w:rFonts w:ascii="Arial" w:hAnsi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2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24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locked/>
    <w:rsid w:val="00286B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24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locked/>
    <w:rsid w:val="00E5064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E50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50640"/>
  </w:style>
  <w:style w:type="paragraph" w:styleId="Pta">
    <w:name w:val="footer"/>
    <w:basedOn w:val="Normlny"/>
    <w:link w:val="Pt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50640"/>
  </w:style>
  <w:style w:type="character" w:customStyle="1" w:styleId="Zahlaviobecne">
    <w:name w:val="Zahlavi obecne"/>
    <w:basedOn w:val="Predvolenpsmoodseku"/>
    <w:qFormat/>
    <w:rsid w:val="00BC394B"/>
    <w:rPr>
      <w:rFonts w:ascii="Arial" w:hAnsi="Arial"/>
      <w:color w:val="000000" w:themeColor="text1"/>
      <w:sz w:val="20"/>
    </w:rPr>
  </w:style>
  <w:style w:type="character" w:customStyle="1" w:styleId="ZahlaviNazevpredpisu">
    <w:name w:val="Zahlavi Nazev predpisu"/>
    <w:basedOn w:val="Zahlaviobecne"/>
    <w:qFormat/>
    <w:rsid w:val="00BC394B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adpis3Char">
    <w:name w:val="Nadpis 3 Char"/>
    <w:basedOn w:val="Predvolenpsmoodseku"/>
    <w:link w:val="Nadpis3"/>
    <w:uiPriority w:val="9"/>
    <w:rsid w:val="00286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ast">
    <w:name w:val="cast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locked/>
    <w:rsid w:val="00286B7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286B7E"/>
    <w:rPr>
      <w:color w:val="0000FF"/>
      <w:u w:val="single"/>
    </w:rPr>
  </w:style>
  <w:style w:type="paragraph" w:customStyle="1" w:styleId="Cast0">
    <w:name w:val="Cast"/>
    <w:next w:val="Normlny"/>
    <w:qFormat/>
    <w:rsid w:val="000D3522"/>
    <w:pPr>
      <w:spacing w:before="480" w:after="100" w:afterAutospacing="1" w:line="240" w:lineRule="auto"/>
      <w:jc w:val="center"/>
      <w:outlineLvl w:val="0"/>
    </w:pPr>
    <w:rPr>
      <w:rFonts w:ascii="Arial" w:eastAsia="Times New Roman" w:hAnsi="Arial" w:cs="Arial"/>
      <w:b/>
      <w:color w:val="1F497D" w:themeColor="text2"/>
      <w:sz w:val="28"/>
      <w:szCs w:val="32"/>
      <w:lang w:eastAsia="cs-CZ"/>
    </w:rPr>
  </w:style>
  <w:style w:type="paragraph" w:customStyle="1" w:styleId="Nadpis">
    <w:name w:val="Nadpis"/>
    <w:next w:val="Normlny"/>
    <w:qFormat/>
    <w:rsid w:val="000D3522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customStyle="1" w:styleId="Paragraf">
    <w:name w:val="Paragraf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eastAsia="cs-CZ"/>
    </w:rPr>
  </w:style>
  <w:style w:type="paragraph" w:customStyle="1" w:styleId="Podnadpis">
    <w:name w:val="Podnadpis"/>
    <w:next w:val="Normlny"/>
    <w:qFormat/>
    <w:rsid w:val="00665CE8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C96D6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D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locked/>
    <w:rsid w:val="00C96D6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locked/>
    <w:rsid w:val="001B7CB7"/>
    <w:pPr>
      <w:spacing w:after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CB7"/>
    <w:rPr>
      <w:rFonts w:ascii="Arial" w:hAnsi="Arial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locked/>
    <w:rsid w:val="00AB226A"/>
    <w:rPr>
      <w:vertAlign w:val="superscript"/>
    </w:rPr>
  </w:style>
  <w:style w:type="table" w:styleId="Mriekatabuky">
    <w:name w:val="Table Grid"/>
    <w:basedOn w:val="Normlnatabuka"/>
    <w:uiPriority w:val="59"/>
    <w:locked/>
    <w:rsid w:val="005A7424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paragraph" w:customStyle="1" w:styleId="Dil">
    <w:name w:val="Dil"/>
    <w:next w:val="Normlny"/>
    <w:qFormat/>
    <w:rsid w:val="000D3522"/>
    <w:pPr>
      <w:spacing w:before="240" w:line="240" w:lineRule="auto"/>
      <w:jc w:val="center"/>
      <w:outlineLvl w:val="2"/>
    </w:pPr>
    <w:rPr>
      <w:rFonts w:ascii="Arial" w:eastAsia="Times New Roman" w:hAnsi="Arial" w:cs="Times New Roman"/>
      <w:b/>
      <w:bCs/>
      <w:color w:val="548DD4" w:themeColor="text2" w:themeTint="99"/>
      <w:sz w:val="28"/>
      <w:szCs w:val="28"/>
      <w:lang w:eastAsia="cs-CZ"/>
    </w:rPr>
  </w:style>
  <w:style w:type="paragraph" w:customStyle="1" w:styleId="Clanek">
    <w:name w:val="Clanek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</w:rPr>
  </w:style>
  <w:style w:type="paragraph" w:customStyle="1" w:styleId="Kapitola">
    <w:name w:val="Kapitola"/>
    <w:next w:val="Normlny"/>
    <w:qFormat/>
    <w:rsid w:val="000D3522"/>
    <w:pPr>
      <w:spacing w:before="240" w:after="100" w:afterAutospacing="1" w:line="240" w:lineRule="auto"/>
      <w:jc w:val="center"/>
      <w:outlineLvl w:val="3"/>
    </w:pPr>
    <w:rPr>
      <w:rFonts w:ascii="Arial" w:hAnsi="Arial"/>
      <w:b/>
      <w:color w:val="E06000"/>
      <w:sz w:val="26"/>
      <w:szCs w:val="26"/>
    </w:rPr>
  </w:style>
  <w:style w:type="paragraph" w:customStyle="1" w:styleId="Hlava">
    <w:name w:val="Hlava"/>
    <w:next w:val="Normlny"/>
    <w:qFormat/>
    <w:rsid w:val="000D3522"/>
    <w:pPr>
      <w:spacing w:before="240" w:line="240" w:lineRule="auto"/>
      <w:jc w:val="center"/>
      <w:outlineLvl w:val="1"/>
    </w:pPr>
    <w:rPr>
      <w:rFonts w:ascii="Arial" w:eastAsia="Times New Roman" w:hAnsi="Arial" w:cs="Arial"/>
      <w:b/>
      <w:color w:val="548DD4" w:themeColor="text2" w:themeTint="99"/>
      <w:sz w:val="28"/>
      <w:szCs w:val="28"/>
      <w:lang w:eastAsia="cs-CZ"/>
    </w:rPr>
  </w:style>
  <w:style w:type="paragraph" w:customStyle="1" w:styleId="Oddil">
    <w:name w:val="Oddil"/>
    <w:next w:val="Normlny"/>
    <w:qFormat/>
    <w:rsid w:val="000D3522"/>
    <w:pPr>
      <w:spacing w:before="240" w:line="240" w:lineRule="auto"/>
      <w:jc w:val="center"/>
      <w:outlineLvl w:val="3"/>
    </w:pPr>
    <w:rPr>
      <w:rFonts w:ascii="Arial" w:eastAsiaTheme="majorEastAsia" w:hAnsi="Arial" w:cstheme="majorBidi"/>
      <w:b/>
      <w:i/>
      <w:iCs/>
      <w:color w:val="548DD4" w:themeColor="text2" w:themeTint="99"/>
      <w:sz w:val="28"/>
      <w:szCs w:val="28"/>
    </w:rPr>
  </w:style>
  <w:style w:type="paragraph" w:customStyle="1" w:styleId="Citace">
    <w:name w:val="Citace"/>
    <w:basedOn w:val="Normlny"/>
    <w:next w:val="Normlny"/>
    <w:qFormat/>
    <w:rsid w:val="00AE69E3"/>
    <w:pPr>
      <w:spacing w:after="240"/>
      <w:ind w:left="397"/>
    </w:pPr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224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24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46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doddil">
    <w:name w:val="Pododdil"/>
    <w:qFormat/>
    <w:rsid w:val="000D3522"/>
    <w:pPr>
      <w:spacing w:before="240" w:after="100" w:afterAutospacing="1" w:line="240" w:lineRule="auto"/>
      <w:jc w:val="center"/>
      <w:outlineLvl w:val="4"/>
    </w:pPr>
    <w:rPr>
      <w:rFonts w:ascii="Arial" w:hAnsi="Arial"/>
      <w:b/>
      <w:i/>
      <w:color w:val="548DD4" w:themeColor="text2" w:themeTint="99"/>
      <w:sz w:val="28"/>
    </w:rPr>
  </w:style>
  <w:style w:type="paragraph" w:customStyle="1" w:styleId="Priloha">
    <w:name w:val="Priloha"/>
    <w:next w:val="Normlny"/>
    <w:qFormat/>
    <w:rsid w:val="000D3522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548DD4" w:themeColor="text2" w:themeTint="99"/>
      <w:sz w:val="28"/>
    </w:rPr>
  </w:style>
  <w:style w:type="table" w:customStyle="1" w:styleId="TableGrid1">
    <w:name w:val="Table Grid1"/>
    <w:basedOn w:val="Normlnatabuka"/>
    <w:next w:val="Mriekatabuky"/>
    <w:uiPriority w:val="59"/>
    <w:rsid w:val="00127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ixBold">
    <w:name w:val="PrefixBold"/>
    <w:basedOn w:val="Normlny"/>
    <w:qFormat/>
    <w:rsid w:val="00117251"/>
    <w:pPr>
      <w:jc w:val="center"/>
    </w:pPr>
    <w:rPr>
      <w:b/>
      <w:color w:val="17365D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EC60A0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117251"/>
    <w:pPr>
      <w:spacing w:after="600"/>
      <w:jc w:val="center"/>
    </w:pPr>
    <w:rPr>
      <w:b/>
      <w:color w:val="17365D" w:themeColor="text2" w:themeShade="BF"/>
      <w:sz w:val="32"/>
    </w:rPr>
  </w:style>
  <w:style w:type="paragraph" w:styleId="Odsekzoznamu">
    <w:name w:val="List Paragraph"/>
    <w:basedOn w:val="Normlny"/>
    <w:uiPriority w:val="34"/>
    <w:qFormat/>
    <w:locked/>
    <w:rsid w:val="005F72A0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i.sk/eurlex-rule/32014R0809.htm" TargetMode="External"/><Relationship Id="rId18" Type="http://schemas.openxmlformats.org/officeDocument/2006/relationships/hyperlink" Target="http://eur-lex.europa.eu/legal-content/SK/TXT/HTML/?uri=CELEX:02013R1307-20150101&amp;qid=1425308274867&amp;from=SK" TargetMode="External"/><Relationship Id="rId26" Type="http://schemas.openxmlformats.org/officeDocument/2006/relationships/hyperlink" Target="http://eur-lex.europa.eu/legal-content/SK/TXT/HTML/?uri=CELEX:02013R1307-20150101&amp;qid=1425308274867&amp;from=SK" TargetMode="External"/><Relationship Id="rId39" Type="http://schemas.openxmlformats.org/officeDocument/2006/relationships/hyperlink" Target="http://eur-lex.europa.eu/legal-content/SK/TXT/HTML/?uri=CELEX:02013R1308-20140101&amp;qid=1425363941752&amp;from=SK" TargetMode="External"/><Relationship Id="rId21" Type="http://schemas.openxmlformats.org/officeDocument/2006/relationships/hyperlink" Target="http://www.epi.sk/zz/2014-342" TargetMode="External"/><Relationship Id="rId34" Type="http://schemas.openxmlformats.org/officeDocument/2006/relationships/hyperlink" Target="http://eur-lex.europa.eu/legal-content/SK/TXT/HTML/?uri=CELEX:02000R1760-20141213&amp;qid=1425364314950&amp;from=SK" TargetMode="External"/><Relationship Id="rId42" Type="http://schemas.openxmlformats.org/officeDocument/2006/relationships/hyperlink" Target="http://www.epi.sk/zz/2014-342" TargetMode="External"/><Relationship Id="rId47" Type="http://schemas.openxmlformats.org/officeDocument/2006/relationships/hyperlink" Target="http://www.epi.sk/zz/2014-342" TargetMode="External"/><Relationship Id="rId50" Type="http://schemas.openxmlformats.org/officeDocument/2006/relationships/hyperlink" Target="http://www.epi.sk/eurlex-rule/32014R0809.htm" TargetMode="External"/><Relationship Id="rId55" Type="http://schemas.openxmlformats.org/officeDocument/2006/relationships/hyperlink" Target="http://eur-lex.europa.eu/legal-content/SK/TXT/HTML/?uri=CELEX:02013R1306-20140101&amp;qid=1425364628592&amp;from=SK" TargetMode="External"/><Relationship Id="rId63" Type="http://schemas.openxmlformats.org/officeDocument/2006/relationships/hyperlink" Target="http://www.epi.sk/zz/2003-527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pi.sk/zz/2007-543" TargetMode="External"/><Relationship Id="rId29" Type="http://schemas.openxmlformats.org/officeDocument/2006/relationships/hyperlink" Target="http://www.epi.sk/zz/2007-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i.sk/eurlex-rule/32014R0640.htm" TargetMode="External"/><Relationship Id="rId24" Type="http://schemas.openxmlformats.org/officeDocument/2006/relationships/hyperlink" Target="http://www.epi.sk/zz/2007-543" TargetMode="External"/><Relationship Id="rId32" Type="http://schemas.openxmlformats.org/officeDocument/2006/relationships/hyperlink" Target="http://www.epi.sk/zz/1964-40" TargetMode="External"/><Relationship Id="rId37" Type="http://schemas.openxmlformats.org/officeDocument/2006/relationships/hyperlink" Target="http://eur-lex.europa.eu/legal-content/SK/TXT/HTML/?uri=CELEX:32014R0640&amp;qid=1425364058893&amp;from=SK" TargetMode="External"/><Relationship Id="rId40" Type="http://schemas.openxmlformats.org/officeDocument/2006/relationships/hyperlink" Target="http://www.epi.sk/zz/2007-58" TargetMode="External"/><Relationship Id="rId45" Type="http://schemas.openxmlformats.org/officeDocument/2006/relationships/hyperlink" Target="http://eur-lex.europa.eu/legal-content/SK/TXT/HTML/?uri=CELEX:02013R1306-20140101&amp;qid=1425364628592&amp;from=SK" TargetMode="External"/><Relationship Id="rId53" Type="http://schemas.openxmlformats.org/officeDocument/2006/relationships/hyperlink" Target="http://eur-lex.europa.eu/legal-content/SK/TXT/HTML/?uri=CELEX:02013R1306-20140101&amp;qid=1425364628592&amp;from=SK" TargetMode="External"/><Relationship Id="rId58" Type="http://schemas.openxmlformats.org/officeDocument/2006/relationships/hyperlink" Target="http://eur-lex.europa.eu/legal-content/SK/TXT/HTML/?uri=CELEX:02013R1306-20140101&amp;qid=1425364628592&amp;from=SK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pi.sk/zz/2007-543" TargetMode="External"/><Relationship Id="rId23" Type="http://schemas.openxmlformats.org/officeDocument/2006/relationships/hyperlink" Target="http://www.epi.sk/zz/2007-543" TargetMode="External"/><Relationship Id="rId28" Type="http://schemas.openxmlformats.org/officeDocument/2006/relationships/hyperlink" Target="http://www.epi.sk/zz/2008-467" TargetMode="External"/><Relationship Id="rId36" Type="http://schemas.openxmlformats.org/officeDocument/2006/relationships/hyperlink" Target="http://www.epi.sk/eurlex-rule/32014R0809.htm" TargetMode="External"/><Relationship Id="rId49" Type="http://schemas.openxmlformats.org/officeDocument/2006/relationships/hyperlink" Target="http://eur-lex.europa.eu/legal-content/SK/TXT/HTML/?uri=CELEX:32014R0640&amp;qid=1425364058893&amp;from=SK" TargetMode="External"/><Relationship Id="rId57" Type="http://schemas.openxmlformats.org/officeDocument/2006/relationships/hyperlink" Target="http://www.epi.sk/zz/2014-342" TargetMode="External"/><Relationship Id="rId61" Type="http://schemas.openxmlformats.org/officeDocument/2006/relationships/hyperlink" Target="http://www.epi.sk/zz/1967-71" TargetMode="External"/><Relationship Id="rId10" Type="http://schemas.openxmlformats.org/officeDocument/2006/relationships/hyperlink" Target="http://www.epi.sk/eurlex-rule/32013R1307.htm" TargetMode="External"/><Relationship Id="rId19" Type="http://schemas.openxmlformats.org/officeDocument/2006/relationships/hyperlink" Target="http://eur-lex.europa.eu/legal-content/SK/TXT/HTML/?uri=CELEX:02013R1308-20140101&amp;qid=1425363941752&amp;from=SK" TargetMode="External"/><Relationship Id="rId31" Type="http://schemas.openxmlformats.org/officeDocument/2006/relationships/hyperlink" Target="http://eur-lex.europa.eu/legal-content/SK/TXT/HTML/?uri=CELEX:02004R0021-20130701&amp;qid=1425364247791&amp;from=SK" TargetMode="External"/><Relationship Id="rId44" Type="http://schemas.openxmlformats.org/officeDocument/2006/relationships/hyperlink" Target="http://www.epi.sk/zz/2013-152" TargetMode="External"/><Relationship Id="rId52" Type="http://schemas.openxmlformats.org/officeDocument/2006/relationships/hyperlink" Target="http://eur-lex.europa.eu/legal-content/SK/TXT/HTML/?uri=CELEX:32014R0809&amp;qid=1425364455436&amp;from=SK" TargetMode="External"/><Relationship Id="rId60" Type="http://schemas.openxmlformats.org/officeDocument/2006/relationships/hyperlink" Target="http://eur-lex.europa.eu/legal-content/SK/TXT/HTML/?uri=CELEX:32014R0640&amp;qid=1425364058893&amp;from=SK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i.sk/eurlex-rule/32013R1306.htm" TargetMode="External"/><Relationship Id="rId14" Type="http://schemas.openxmlformats.org/officeDocument/2006/relationships/hyperlink" Target="http://eur-lex.europa.eu/legal-content/SK/TXT/HTML/?uri=CELEX:02013R1307-20150101&amp;qid=1425308274867&amp;from=SK" TargetMode="External"/><Relationship Id="rId22" Type="http://schemas.openxmlformats.org/officeDocument/2006/relationships/hyperlink" Target="http://www.epi.sk/zz/2014-342" TargetMode="External"/><Relationship Id="rId27" Type="http://schemas.openxmlformats.org/officeDocument/2006/relationships/hyperlink" Target="http://www.epi.sk/zz/2006-597" TargetMode="External"/><Relationship Id="rId30" Type="http://schemas.openxmlformats.org/officeDocument/2006/relationships/hyperlink" Target="http://eur-lex.europa.eu/legal-content/SK/TXT/HTML/?uri=CELEX:02004R0021-20130701&amp;qid=1425364247791&amp;from=SK" TargetMode="External"/><Relationship Id="rId35" Type="http://schemas.openxmlformats.org/officeDocument/2006/relationships/hyperlink" Target="http://www.epi.sk/zz/2014-342" TargetMode="External"/><Relationship Id="rId43" Type="http://schemas.openxmlformats.org/officeDocument/2006/relationships/hyperlink" Target="http://www.epi.sk/zz/2014-342" TargetMode="External"/><Relationship Id="rId48" Type="http://schemas.openxmlformats.org/officeDocument/2006/relationships/hyperlink" Target="http://eur-lex.europa.eu/legal-content/SK/TXT/HTML/?uri=CELEX:32014R0640&amp;qid=1425364058893&amp;from=SK" TargetMode="External"/><Relationship Id="rId56" Type="http://schemas.openxmlformats.org/officeDocument/2006/relationships/hyperlink" Target="http://www.epi.sk/zz/2014-342" TargetMode="External"/><Relationship Id="rId64" Type="http://schemas.openxmlformats.org/officeDocument/2006/relationships/hyperlink" Target="http://eur-lex.europa.eu/legal-content/SK/TXT/HTML/?uri=CELEX:02013R1307-20150101&amp;qid=1425308274867&amp;from=SK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epi.sk/zz/2002-19" TargetMode="External"/><Relationship Id="rId51" Type="http://schemas.openxmlformats.org/officeDocument/2006/relationships/hyperlink" Target="http://eur-lex.europa.eu/legal-content/SK/TXT/HTML/?uri=CELEX:32014R0640&amp;qid=1425364058893&amp;from=S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pi.sk/eurlex-rule/32014R0641.htm" TargetMode="External"/><Relationship Id="rId17" Type="http://schemas.openxmlformats.org/officeDocument/2006/relationships/hyperlink" Target="http://eur-lex.europa.eu/legal-content/SK/TXT/HTML/?uri=CELEX:02013R1307-20150101&amp;qid=1425308274867&amp;from=SK" TargetMode="External"/><Relationship Id="rId25" Type="http://schemas.openxmlformats.org/officeDocument/2006/relationships/hyperlink" Target="http://eur-lex.europa.eu/legal-content/SK/TXT/HTML/?uri=CELEX:02013R1307-20150101&amp;qid=1425308274867&amp;from=SK" TargetMode="External"/><Relationship Id="rId33" Type="http://schemas.openxmlformats.org/officeDocument/2006/relationships/hyperlink" Target="http://eur-lex.europa.eu/legal-content/SK/TXT/HTML/?uri=CELEX:02000R1760-20141213&amp;qid=1425364314950&amp;from=SK" TargetMode="External"/><Relationship Id="rId38" Type="http://schemas.openxmlformats.org/officeDocument/2006/relationships/hyperlink" Target="http://eur-lex.europa.eu/legal-content/SK/TXT/HTML/?uri=CELEX:32014R0640&amp;qid=1425364058893&amp;from=SK" TargetMode="External"/><Relationship Id="rId46" Type="http://schemas.openxmlformats.org/officeDocument/2006/relationships/hyperlink" Target="http://www.epi.sk/zz/2014-342" TargetMode="External"/><Relationship Id="rId59" Type="http://schemas.openxmlformats.org/officeDocument/2006/relationships/hyperlink" Target="http://eur-lex.europa.eu/legal-content/SK/TXT/HTML/?uri=CELEX:32014R0640&amp;qid=1425364058893&amp;from=SK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epi.sk/zz/2014-342" TargetMode="External"/><Relationship Id="rId41" Type="http://schemas.openxmlformats.org/officeDocument/2006/relationships/hyperlink" Target="http://www.epi.sk/zz/2010-186" TargetMode="External"/><Relationship Id="rId54" Type="http://schemas.openxmlformats.org/officeDocument/2006/relationships/hyperlink" Target="http://eur-lex.europa.eu/legal-content/SK/TXT/HTML/?uri=CELEX:32014R0809&amp;qid=1425364455436&amp;from=SK" TargetMode="External"/><Relationship Id="rId62" Type="http://schemas.openxmlformats.org/officeDocument/2006/relationships/hyperlink" Target="http://www.epi.sk/zz/1967-7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81AE-270E-49A9-AF41-A30FF5AB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7571</Words>
  <Characters>43160</Characters>
  <Application>Microsoft Office Word</Application>
  <DocSecurity>0</DocSecurity>
  <Lines>359</Lines>
  <Paragraphs>101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Nariadenie vlády Slovenskej republiky, ktorým sa ustanovujú pravidlá poskytovania podpory v poľnohospodárstve v súvislosti so schémami viazaných priamych platieb</vt:lpstr>
      <vt:lpstr/>
      <vt:lpstr/>
    </vt:vector>
  </TitlesOfParts>
  <Company>S-EPI, s. r. o.</Company>
  <LinksUpToDate>false</LinksUpToDate>
  <CharactersWithSpaces>50630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Nariadenie vlády Slovenskej republiky, ktorým sa ustanovujú pravidlá poskytovania podpory v poľnohospodárstve v súvislosti so schémami viazaných priamych platieb</dc:title>
  <dc:creator>S-EPI, s. r. o.</dc:creator>
  <cp:lastModifiedBy>Nemec Roman</cp:lastModifiedBy>
  <cp:revision>14</cp:revision>
  <dcterms:created xsi:type="dcterms:W3CDTF">2019-01-24T11:33:00Z</dcterms:created>
  <dcterms:modified xsi:type="dcterms:W3CDTF">2019-01-25T09:16:00Z</dcterms:modified>
</cp:coreProperties>
</file>