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B47F0" w14:textId="77777777" w:rsidR="00B843E4" w:rsidRPr="00495042" w:rsidRDefault="00B843E4" w:rsidP="00B843E4">
      <w:pPr>
        <w:widowControl/>
        <w:jc w:val="center"/>
        <w:rPr>
          <w:b/>
          <w:caps/>
          <w:color w:val="000000"/>
          <w:spacing w:val="30"/>
        </w:rPr>
      </w:pPr>
      <w:r w:rsidRPr="00495042">
        <w:rPr>
          <w:b/>
          <w:caps/>
          <w:color w:val="000000"/>
          <w:spacing w:val="30"/>
        </w:rPr>
        <w:t>Predkladacia správa</w:t>
      </w:r>
    </w:p>
    <w:p w14:paraId="0FE3A9AB" w14:textId="77777777" w:rsidR="00B843E4" w:rsidRPr="00495042" w:rsidRDefault="00B843E4" w:rsidP="00B843E4">
      <w:pPr>
        <w:widowControl/>
        <w:jc w:val="center"/>
        <w:rPr>
          <w:b/>
          <w:caps/>
          <w:color w:val="000000"/>
          <w:spacing w:val="30"/>
        </w:rPr>
      </w:pPr>
    </w:p>
    <w:p w14:paraId="2BF0B2C1" w14:textId="77777777" w:rsidR="00B843E4" w:rsidRPr="00495042" w:rsidRDefault="00B843E4" w:rsidP="00B843E4">
      <w:pPr>
        <w:widowControl/>
        <w:jc w:val="both"/>
        <w:rPr>
          <w:color w:val="000000"/>
        </w:rPr>
      </w:pPr>
    </w:p>
    <w:p w14:paraId="4C066157" w14:textId="633A58DB" w:rsidR="00C50000" w:rsidRPr="00495042" w:rsidRDefault="00B843E4" w:rsidP="005E01CD">
      <w:pPr>
        <w:widowControl/>
        <w:spacing w:line="276" w:lineRule="auto"/>
        <w:ind w:firstLine="709"/>
        <w:jc w:val="both"/>
        <w:rPr>
          <w:rStyle w:val="Textzstupnhosymbolu"/>
          <w:color w:val="auto"/>
        </w:rPr>
      </w:pPr>
      <w:r w:rsidRPr="00495042">
        <w:rPr>
          <w:rStyle w:val="Textzstupnhosymbolu"/>
          <w:color w:val="000000"/>
        </w:rPr>
        <w:t>Ministerstvo školstva, vedy, výskumu a športu S</w:t>
      </w:r>
      <w:r w:rsidR="00AC5FF8" w:rsidRPr="00495042">
        <w:rPr>
          <w:rStyle w:val="Textzstupnhosymbolu"/>
          <w:color w:val="000000"/>
        </w:rPr>
        <w:t>lovenskej republiky</w:t>
      </w:r>
      <w:r w:rsidRPr="00495042">
        <w:rPr>
          <w:rStyle w:val="Textzstupnhosymbolu"/>
          <w:color w:val="000000"/>
        </w:rPr>
        <w:t xml:space="preserve"> </w:t>
      </w:r>
      <w:r w:rsidR="00C50000" w:rsidRPr="00495042">
        <w:rPr>
          <w:rStyle w:val="Textzstupnhosymbolu"/>
          <w:color w:val="000000"/>
        </w:rPr>
        <w:t xml:space="preserve">predkladá </w:t>
      </w:r>
      <w:r w:rsidR="00B16FC9" w:rsidRPr="00495042">
        <w:rPr>
          <w:rStyle w:val="Textzstupnhosymbolu"/>
          <w:color w:val="000000"/>
        </w:rPr>
        <w:t xml:space="preserve">na základe </w:t>
      </w:r>
      <w:r w:rsidR="00B67FB3" w:rsidRPr="00495042">
        <w:rPr>
          <w:rStyle w:val="Textzstupnhosymbolu"/>
          <w:color w:val="000000"/>
        </w:rPr>
        <w:t xml:space="preserve">úlohy č. 5 v mesiaci december </w:t>
      </w:r>
      <w:r w:rsidR="00B16FC9" w:rsidRPr="00495042">
        <w:rPr>
          <w:rStyle w:val="Textzstupnhosymbolu"/>
          <w:color w:val="000000"/>
        </w:rPr>
        <w:t>Plánu práce vlády SR na rok 201</w:t>
      </w:r>
      <w:r w:rsidR="001C0C10" w:rsidRPr="00495042">
        <w:rPr>
          <w:rStyle w:val="Textzstupnhosymbolu"/>
          <w:color w:val="000000"/>
        </w:rPr>
        <w:t>8</w:t>
      </w:r>
      <w:r w:rsidR="00B16FC9" w:rsidRPr="00495042">
        <w:rPr>
          <w:rStyle w:val="Textzstupnhosymbolu"/>
          <w:color w:val="000000"/>
        </w:rPr>
        <w:t xml:space="preserve"> </w:t>
      </w:r>
      <w:r w:rsidR="00C50000" w:rsidRPr="00495042">
        <w:rPr>
          <w:rStyle w:val="Textzstupnhosymbolu"/>
          <w:color w:val="000000"/>
        </w:rPr>
        <w:t>na</w:t>
      </w:r>
      <w:r w:rsidR="00212639" w:rsidRPr="00495042">
        <w:rPr>
          <w:rStyle w:val="Textzstupnhosymbolu"/>
          <w:color w:val="000000"/>
        </w:rPr>
        <w:t> </w:t>
      </w:r>
      <w:r w:rsidR="00C50000" w:rsidRPr="00495042">
        <w:rPr>
          <w:rStyle w:val="Textzstupnhosymbolu"/>
          <w:color w:val="000000"/>
        </w:rPr>
        <w:t xml:space="preserve">rokovanie </w:t>
      </w:r>
      <w:r w:rsidR="002E18F9" w:rsidRPr="00495042">
        <w:rPr>
          <w:rStyle w:val="Textzstupnhosymbolu"/>
          <w:color w:val="000000"/>
        </w:rPr>
        <w:t xml:space="preserve">Hospodárskej a sociálnej rady </w:t>
      </w:r>
      <w:r w:rsidR="00C50000" w:rsidRPr="00495042">
        <w:rPr>
          <w:rStyle w:val="Textzstupnhosymbolu"/>
          <w:color w:val="000000"/>
        </w:rPr>
        <w:t>Slovenskej republik</w:t>
      </w:r>
      <w:r w:rsidR="00D753BB" w:rsidRPr="00495042">
        <w:rPr>
          <w:rStyle w:val="Textzstupnhosymbolu"/>
          <w:color w:val="000000"/>
        </w:rPr>
        <w:t xml:space="preserve">y </w:t>
      </w:r>
      <w:r w:rsidR="002E18F9" w:rsidRPr="00495042">
        <w:rPr>
          <w:rStyle w:val="Textzstupnhosymbolu"/>
          <w:color w:val="000000"/>
        </w:rPr>
        <w:t xml:space="preserve">informatívny </w:t>
      </w:r>
      <w:r w:rsidR="00D753BB" w:rsidRPr="00495042">
        <w:rPr>
          <w:rStyle w:val="Textzstupnhosymbolu"/>
          <w:color w:val="000000"/>
        </w:rPr>
        <w:t xml:space="preserve">materiál </w:t>
      </w:r>
      <w:r w:rsidR="00D753BB" w:rsidRPr="00495042">
        <w:rPr>
          <w:bCs/>
        </w:rPr>
        <w:t>„</w:t>
      </w:r>
      <w:r w:rsidR="00C9229C" w:rsidRPr="00495042">
        <w:t>Správa o postupoch zabezpečenia uvedenia úrovne kvalifikácie v Slovenskom kvalifikačnom rámci (SKKR) na všetkých dokladoch o dosiahnutom vzdelaní (s odkazom na príslušnú úroveň Európskeho kvalifikačného rámca)</w:t>
      </w:r>
      <w:r w:rsidR="00D753BB" w:rsidRPr="00495042">
        <w:rPr>
          <w:bCs/>
        </w:rPr>
        <w:t>“</w:t>
      </w:r>
      <w:r w:rsidR="00657141" w:rsidRPr="00495042">
        <w:rPr>
          <w:rStyle w:val="Textzstupnhosymbolu"/>
          <w:color w:val="auto"/>
        </w:rPr>
        <w:t>.</w:t>
      </w:r>
      <w:r w:rsidR="000452C6" w:rsidRPr="00495042">
        <w:rPr>
          <w:rStyle w:val="Textzstupnhosymbolu"/>
          <w:color w:val="auto"/>
        </w:rPr>
        <w:t xml:space="preserve"> </w:t>
      </w:r>
    </w:p>
    <w:p w14:paraId="2BD12E88" w14:textId="77777777" w:rsidR="00C50000" w:rsidRPr="00495042" w:rsidRDefault="00C50000" w:rsidP="005E01CD">
      <w:pPr>
        <w:widowControl/>
        <w:spacing w:line="276" w:lineRule="auto"/>
        <w:ind w:firstLine="709"/>
        <w:jc w:val="both"/>
        <w:rPr>
          <w:rStyle w:val="Textzstupnhosymbolu"/>
          <w:color w:val="000000"/>
        </w:rPr>
      </w:pPr>
    </w:p>
    <w:p w14:paraId="2205F344" w14:textId="18CA85C6" w:rsidR="000A2AC6" w:rsidRPr="00495042" w:rsidRDefault="000A2AC6" w:rsidP="000A2AC6">
      <w:pPr>
        <w:spacing w:line="276" w:lineRule="auto"/>
        <w:ind w:firstLine="708"/>
        <w:jc w:val="both"/>
      </w:pPr>
      <w:r w:rsidRPr="00495042">
        <w:t xml:space="preserve">Účelom tohto dokumentu je </w:t>
      </w:r>
      <w:r w:rsidR="006F1C6A" w:rsidRPr="00495042">
        <w:t xml:space="preserve">aj </w:t>
      </w:r>
      <w:r w:rsidRPr="00495042">
        <w:t xml:space="preserve">priebežne informovať o plnení </w:t>
      </w:r>
      <w:r w:rsidR="00B67FB3" w:rsidRPr="00495042">
        <w:t xml:space="preserve">opatrenia č. 104 </w:t>
      </w:r>
      <w:r w:rsidR="00B56C27" w:rsidRPr="00495042">
        <w:t>„Implementácia</w:t>
      </w:r>
      <w:r w:rsidR="00B67FB3" w:rsidRPr="00495042">
        <w:t xml:space="preserve"> systému overovania kvalifikácií“ </w:t>
      </w:r>
      <w:r w:rsidRPr="00495042">
        <w:t xml:space="preserve">Implementačného plánu Národného programu rozvoja výchovy a vzdelávania </w:t>
      </w:r>
      <w:r w:rsidR="00B67FB3" w:rsidRPr="00495042">
        <w:t>–schváleného uznesením vlády SR č. 302 z 27.6.2018</w:t>
      </w:r>
      <w:r w:rsidRPr="00495042">
        <w:t xml:space="preserve"> v oblasti Ďalšieho vzdelávania pre tematický okruh „Systém kvalifikácií“. Pred vypracovaním systémových krokov na uznávanie výsledkov neformálneho a informál</w:t>
      </w:r>
      <w:bookmarkStart w:id="0" w:name="_GoBack"/>
      <w:bookmarkEnd w:id="0"/>
      <w:r w:rsidRPr="00495042">
        <w:t>neho vzdelávania/učenia sa na základe kvalifikačných štandardov Národnej sústavy kvalifikácií (NSK) je potrebné špecifikovať v prvom rade podklady pre priznanie úrovne kvalifikácie podľa Slovenského kvalifikačného rámca (SKKR) a Európskeho kvalifikačného rámca (EKR).</w:t>
      </w:r>
    </w:p>
    <w:p w14:paraId="2D5FDC88" w14:textId="77777777" w:rsidR="00495042" w:rsidRDefault="00495042" w:rsidP="000A2AC6">
      <w:pPr>
        <w:spacing w:line="276" w:lineRule="auto"/>
        <w:ind w:firstLine="708"/>
        <w:jc w:val="both"/>
      </w:pPr>
    </w:p>
    <w:p w14:paraId="59523B70" w14:textId="04DDD6CD" w:rsidR="000A2AC6" w:rsidRPr="00495042" w:rsidRDefault="000A2AC6" w:rsidP="000A2AC6">
      <w:pPr>
        <w:spacing w:line="276" w:lineRule="auto"/>
        <w:ind w:firstLine="708"/>
        <w:jc w:val="both"/>
      </w:pPr>
      <w:r w:rsidRPr="00495042">
        <w:t>Európska únia sa už dlhšiu dobu usiluje o zjednodušenie uznávania kvalifikácií medzi jej členskými štátmi. Základným nástrojom tohto úsilia sa stal Európsky kvalifikačný rámec, pričom jednotlivé členské krajiny si vytvárajú vlastné národné kvalifikačné rámce.  Pomocou tohto systému majú občania, firmy a úrady v celej Európskej únii možnosť porovnať svoje národné kvalifikácie s kvalifikáciami ostatných členských štátov EÚ. V prípade Slovenskej republiky individuálne kvalifikácie z Národnej sústavy kvalifikácií sú zaradené do jednej z úrovní Národného kvalifikačného rámca, t.</w:t>
      </w:r>
      <w:r w:rsidR="00EB7B2A" w:rsidRPr="00495042">
        <w:t xml:space="preserve"> </w:t>
      </w:r>
      <w:r w:rsidRPr="00495042">
        <w:t>j. Slovenského kvalifikačného rámca (SKKR). Prostredníctvom tzv. priraďovacieho procesu sa Slovenský kvalifikačný rámec prepojil s EKR v októbri roku 2017.</w:t>
      </w:r>
    </w:p>
    <w:p w14:paraId="42BF1952" w14:textId="77777777" w:rsidR="000A2AC6" w:rsidRPr="00495042" w:rsidRDefault="000A2AC6" w:rsidP="000A2AC6">
      <w:pPr>
        <w:spacing w:line="276" w:lineRule="auto"/>
        <w:jc w:val="both"/>
      </w:pPr>
    </w:p>
    <w:p w14:paraId="383B2C44" w14:textId="6A66AE8D" w:rsidR="000A2AC6" w:rsidRPr="00495042" w:rsidRDefault="002C0CA4" w:rsidP="000A2AC6">
      <w:pPr>
        <w:spacing w:line="276" w:lineRule="auto"/>
        <w:ind w:firstLine="708"/>
        <w:jc w:val="both"/>
      </w:pPr>
      <w:r w:rsidRPr="00495042">
        <w:t>M</w:t>
      </w:r>
      <w:r w:rsidR="000A2AC6" w:rsidRPr="00495042">
        <w:t xml:space="preserve">ateriál popisuje </w:t>
      </w:r>
      <w:r w:rsidR="000A2AC6" w:rsidRPr="00495042">
        <w:rPr>
          <w:rFonts w:eastAsia="Arial"/>
        </w:rPr>
        <w:t>k</w:t>
      </w:r>
      <w:r w:rsidR="000A2AC6" w:rsidRPr="00495042">
        <w:t xml:space="preserve">valifikácie z pohľadu </w:t>
      </w:r>
      <w:r w:rsidRPr="00495042">
        <w:t>ich</w:t>
      </w:r>
      <w:r w:rsidR="000A2AC6" w:rsidRPr="00495042">
        <w:t xml:space="preserve"> obsah</w:t>
      </w:r>
      <w:r w:rsidR="000A2AC6" w:rsidRPr="00495042">
        <w:rPr>
          <w:rFonts w:eastAsia="Arial"/>
        </w:rPr>
        <w:t>u</w:t>
      </w:r>
      <w:r w:rsidR="000A2AC6" w:rsidRPr="00495042">
        <w:t xml:space="preserve"> a úrovne v súvislosti  s tým, čo majú držitelia vedieť, chápať a čo dokážu robiť (vedomosti – zručnosti – kompetencie držiteľa kvalifikácie). Kvalifikácie sa zvyčajne priznávajú vo forme osvedčení a diplomov udelených po ukončení štúdia, odbornej prípravy, vzdelávania a na základe pracovných skúseností (iba v špecifických prípadoch). Obsah a úroveň kvalifikácií, ktoré sú súčasťou národného kvalifikačného rámca, s garantovanou kvalitou, sú dôveryhodným zdrojom informácií. Pôsobia ako určitá hodnota, ktorú jednotlivci môžu použiť na účely zamestnania alebo aj ďalšieho vzdelávania. </w:t>
      </w:r>
    </w:p>
    <w:p w14:paraId="643E1CCF" w14:textId="77777777" w:rsidR="002C0CA4" w:rsidRPr="00495042" w:rsidRDefault="002C0CA4" w:rsidP="000A2AC6">
      <w:pPr>
        <w:spacing w:line="276" w:lineRule="auto"/>
        <w:jc w:val="both"/>
      </w:pPr>
    </w:p>
    <w:p w14:paraId="511DFF80" w14:textId="12F1E07F" w:rsidR="000A2AC6" w:rsidRPr="00495042" w:rsidRDefault="000A2AC6" w:rsidP="00177AD0">
      <w:pPr>
        <w:spacing w:line="276" w:lineRule="auto"/>
        <w:ind w:firstLine="708"/>
        <w:jc w:val="both"/>
        <w:rPr>
          <w:b/>
          <w:bCs/>
          <w:color w:val="000000"/>
          <w:kern w:val="36"/>
        </w:rPr>
      </w:pPr>
      <w:r w:rsidRPr="00495042">
        <w:t xml:space="preserve">SKKR slúži ako nástroj na vytvorenie typológie kvalifikácií v národnom kontexte. Na tento účel bol prijatý prístup založený na štyroch „subrámcoch“, ktoré zodpovedajú príslušným častiam vzdelávacieho systému a sú charakterizované spoločným typom kvalifikácie. Spoločnou </w:t>
      </w:r>
      <w:r w:rsidRPr="00495042">
        <w:lastRenderedPageBreak/>
        <w:t>črtou všetkých štyroch subrámcov je kvalifikačný a hodnotiaci štandard obsiahnutý v karte kvalifikácie</w:t>
      </w:r>
      <w:r w:rsidRPr="00495042">
        <w:rPr>
          <w:b/>
          <w:bCs/>
          <w:color w:val="000000"/>
          <w:kern w:val="36"/>
        </w:rPr>
        <w:t>.</w:t>
      </w:r>
    </w:p>
    <w:p w14:paraId="06DFA054" w14:textId="77777777" w:rsidR="000A2AC6" w:rsidRPr="00495042" w:rsidRDefault="000A2AC6" w:rsidP="000A2AC6">
      <w:pPr>
        <w:spacing w:line="276" w:lineRule="auto"/>
        <w:jc w:val="both"/>
        <w:rPr>
          <w:b/>
          <w:bCs/>
          <w:color w:val="000000"/>
          <w:kern w:val="36"/>
        </w:rPr>
      </w:pPr>
      <w:r w:rsidRPr="00495042">
        <w:rPr>
          <w:b/>
          <w:bCs/>
          <w:color w:val="000000"/>
          <w:kern w:val="36"/>
        </w:rPr>
        <w:t xml:space="preserve"> </w:t>
      </w:r>
    </w:p>
    <w:p w14:paraId="7412F06A" w14:textId="0D8B0B28" w:rsidR="00CF64C4" w:rsidRPr="00495042" w:rsidRDefault="000A2AC6" w:rsidP="00CD7FE1">
      <w:pPr>
        <w:spacing w:line="276" w:lineRule="auto"/>
        <w:ind w:firstLine="708"/>
        <w:jc w:val="both"/>
      </w:pPr>
      <w:r w:rsidRPr="00495042">
        <w:t xml:space="preserve">Ministerstvo školstva, vedy, výskumu a športu SR úpravou štruktúry dokladov súčasne plní aj bod B.4. uznesenia vlády SR č. 105 zo 4. februára 2009 </w:t>
      </w:r>
      <w:r w:rsidRPr="00495042">
        <w:rPr>
          <w:b/>
          <w:bCs/>
        </w:rPr>
        <w:t> </w:t>
      </w:r>
      <w:r w:rsidRPr="00495042">
        <w:rPr>
          <w:bCs/>
        </w:rPr>
        <w:t xml:space="preserve">k návrhu implementácie Európskeho kvalifikačného rámca v podmienkach Slovenskej republiky, </w:t>
      </w:r>
      <w:r w:rsidRPr="00495042">
        <w:t>kde sme  sa zaviazali zabezpečiť, že všetky nové doklady o dosiahnutom vzdelaní budú obsahovať odkaz na príslušnú úroveň Národného kvalifikačného rámca SKKR a Európskeho kvalifikačného rámca do konca r. 2018</w:t>
      </w:r>
      <w:r w:rsidRPr="00495042">
        <w:rPr>
          <w:bCs/>
        </w:rPr>
        <w:t>.</w:t>
      </w:r>
    </w:p>
    <w:p w14:paraId="050C858A" w14:textId="77777777" w:rsidR="002C0CA4" w:rsidRPr="00495042" w:rsidRDefault="002C0CA4" w:rsidP="00E15405">
      <w:pPr>
        <w:pStyle w:val="Normlnywebov"/>
        <w:spacing w:before="0" w:beforeAutospacing="0" w:after="0" w:afterAutospacing="0" w:line="276" w:lineRule="auto"/>
        <w:ind w:firstLine="708"/>
        <w:jc w:val="both"/>
      </w:pPr>
    </w:p>
    <w:p w14:paraId="159E024E" w14:textId="1A79138B" w:rsidR="00F615B0" w:rsidRPr="00495042" w:rsidRDefault="0054617F" w:rsidP="00E15405">
      <w:pPr>
        <w:pStyle w:val="Normlnywebov"/>
        <w:spacing w:before="0" w:beforeAutospacing="0" w:after="0" w:afterAutospacing="0" w:line="276" w:lineRule="auto"/>
        <w:ind w:firstLine="708"/>
        <w:jc w:val="both"/>
      </w:pPr>
      <w:r w:rsidRPr="00495042">
        <w:t xml:space="preserve">Predložený materiál nemá vplyv na </w:t>
      </w:r>
      <w:r w:rsidR="00B16FC9" w:rsidRPr="00495042">
        <w:t>rozpočet verejnej správy</w:t>
      </w:r>
      <w:r w:rsidRPr="00495042">
        <w:t xml:space="preserve">, </w:t>
      </w:r>
      <w:r w:rsidR="00B16FC9" w:rsidRPr="00495042">
        <w:t xml:space="preserve">vplyv na </w:t>
      </w:r>
      <w:r w:rsidRPr="00495042">
        <w:t>podnikateľské prostredie, sociálne vplyvy, vplyv na životné prostredie</w:t>
      </w:r>
      <w:r w:rsidR="00B16FC9" w:rsidRPr="00495042">
        <w:t xml:space="preserve">, </w:t>
      </w:r>
      <w:r w:rsidR="002C0CA4" w:rsidRPr="00495042">
        <w:t xml:space="preserve">vplyv </w:t>
      </w:r>
      <w:r w:rsidRPr="00495042">
        <w:t>informatizáciu</w:t>
      </w:r>
      <w:r w:rsidR="00B16FC9" w:rsidRPr="00495042">
        <w:t xml:space="preserve"> ani </w:t>
      </w:r>
      <w:r w:rsidR="002C0CA4" w:rsidRPr="00495042">
        <w:t xml:space="preserve">vplyv </w:t>
      </w:r>
      <w:r w:rsidR="00B16FC9" w:rsidRPr="00495042">
        <w:t>na služby verejnej správy pre občana</w:t>
      </w:r>
      <w:r w:rsidRPr="00495042">
        <w:t>.</w:t>
      </w:r>
    </w:p>
    <w:p w14:paraId="31EF6981" w14:textId="77777777" w:rsidR="002C0CA4" w:rsidRPr="00495042" w:rsidRDefault="002C0CA4" w:rsidP="00E15405">
      <w:pPr>
        <w:pStyle w:val="Normlnywebov"/>
        <w:spacing w:before="0" w:beforeAutospacing="0" w:after="0" w:afterAutospacing="0" w:line="276" w:lineRule="auto"/>
        <w:ind w:firstLine="708"/>
        <w:jc w:val="both"/>
      </w:pPr>
    </w:p>
    <w:p w14:paraId="69CB1E1C" w14:textId="77777777" w:rsidR="00B843E4" w:rsidRPr="00495042" w:rsidRDefault="00657141" w:rsidP="00E15405">
      <w:pPr>
        <w:pStyle w:val="Normlnywebov"/>
        <w:spacing w:before="0" w:beforeAutospacing="0" w:after="0" w:afterAutospacing="0" w:line="276" w:lineRule="auto"/>
        <w:ind w:firstLine="708"/>
        <w:jc w:val="both"/>
      </w:pPr>
      <w:r w:rsidRPr="00495042">
        <w:t>Predkladaný materiál je informatívneho charakteru</w:t>
      </w:r>
      <w:r w:rsidR="00BD4576" w:rsidRPr="00495042">
        <w:t>,</w:t>
      </w:r>
      <w:r w:rsidRPr="00495042">
        <w:t xml:space="preserve"> neprešiel medzirezortným pripomienkovým konaním</w:t>
      </w:r>
      <w:r w:rsidRPr="00495042">
        <w:rPr>
          <w:b/>
          <w:bCs/>
        </w:rPr>
        <w:t>.</w:t>
      </w:r>
    </w:p>
    <w:p w14:paraId="304F05B8" w14:textId="77777777" w:rsidR="006C5DD0" w:rsidRPr="00177AD0" w:rsidRDefault="006C5DD0" w:rsidP="00657141">
      <w:pPr>
        <w:jc w:val="both"/>
        <w:rPr>
          <w:rStyle w:val="Textzstupnhosymbolu"/>
          <w:color w:val="auto"/>
        </w:rPr>
      </w:pPr>
    </w:p>
    <w:sectPr w:rsidR="006C5DD0" w:rsidRPr="00177AD0" w:rsidSect="004A122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499EB0" w15:done="0"/>
  <w15:commentEx w15:paraId="6E1A1E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018"/>
    <w:multiLevelType w:val="multilevel"/>
    <w:tmpl w:val="1584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63DC1"/>
    <w:multiLevelType w:val="hybridMultilevel"/>
    <w:tmpl w:val="B4C2155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š Juraj">
    <w15:presenceInfo w15:providerId="AD" w15:userId="S-1-5-21-1537444562-954076699-2316396334-2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5E"/>
    <w:rsid w:val="000332CF"/>
    <w:rsid w:val="000452C6"/>
    <w:rsid w:val="00056012"/>
    <w:rsid w:val="000A2AC6"/>
    <w:rsid w:val="000F1B1B"/>
    <w:rsid w:val="00176B0D"/>
    <w:rsid w:val="00177AD0"/>
    <w:rsid w:val="00181754"/>
    <w:rsid w:val="001C0C10"/>
    <w:rsid w:val="001C209B"/>
    <w:rsid w:val="001D7B63"/>
    <w:rsid w:val="00212639"/>
    <w:rsid w:val="00224D09"/>
    <w:rsid w:val="002455FC"/>
    <w:rsid w:val="002515A0"/>
    <w:rsid w:val="002C0CA4"/>
    <w:rsid w:val="002E18F9"/>
    <w:rsid w:val="003619F3"/>
    <w:rsid w:val="004409D6"/>
    <w:rsid w:val="00495042"/>
    <w:rsid w:val="004A1227"/>
    <w:rsid w:val="004D74A8"/>
    <w:rsid w:val="004E14F4"/>
    <w:rsid w:val="0054617F"/>
    <w:rsid w:val="00555634"/>
    <w:rsid w:val="005648EF"/>
    <w:rsid w:val="0056772A"/>
    <w:rsid w:val="005E01CD"/>
    <w:rsid w:val="005F16F8"/>
    <w:rsid w:val="0061409E"/>
    <w:rsid w:val="006331C9"/>
    <w:rsid w:val="00657141"/>
    <w:rsid w:val="006C5DD0"/>
    <w:rsid w:val="006D363F"/>
    <w:rsid w:val="006F1C6A"/>
    <w:rsid w:val="00720F13"/>
    <w:rsid w:val="00747B7D"/>
    <w:rsid w:val="007F0B79"/>
    <w:rsid w:val="00856250"/>
    <w:rsid w:val="008947B3"/>
    <w:rsid w:val="008D4CEC"/>
    <w:rsid w:val="008F6EE0"/>
    <w:rsid w:val="00922C5E"/>
    <w:rsid w:val="0099450D"/>
    <w:rsid w:val="009D18D4"/>
    <w:rsid w:val="00A15EF8"/>
    <w:rsid w:val="00AC5FF8"/>
    <w:rsid w:val="00AD12C1"/>
    <w:rsid w:val="00AF1EF7"/>
    <w:rsid w:val="00B06B45"/>
    <w:rsid w:val="00B16FC9"/>
    <w:rsid w:val="00B233C3"/>
    <w:rsid w:val="00B56C27"/>
    <w:rsid w:val="00B67FB3"/>
    <w:rsid w:val="00B843E4"/>
    <w:rsid w:val="00BC48A9"/>
    <w:rsid w:val="00BD4576"/>
    <w:rsid w:val="00BE7F6F"/>
    <w:rsid w:val="00C10306"/>
    <w:rsid w:val="00C21222"/>
    <w:rsid w:val="00C25021"/>
    <w:rsid w:val="00C50000"/>
    <w:rsid w:val="00C9229C"/>
    <w:rsid w:val="00CA6E3F"/>
    <w:rsid w:val="00CD7FE1"/>
    <w:rsid w:val="00CF64C4"/>
    <w:rsid w:val="00D205BE"/>
    <w:rsid w:val="00D753BB"/>
    <w:rsid w:val="00D82A4D"/>
    <w:rsid w:val="00D843BC"/>
    <w:rsid w:val="00DE715E"/>
    <w:rsid w:val="00E15405"/>
    <w:rsid w:val="00E266D6"/>
    <w:rsid w:val="00E5468F"/>
    <w:rsid w:val="00EB7B2A"/>
    <w:rsid w:val="00F36FA3"/>
    <w:rsid w:val="00F615B0"/>
    <w:rsid w:val="00F77AFB"/>
    <w:rsid w:val="00F86DB8"/>
    <w:rsid w:val="00F9528E"/>
    <w:rsid w:val="00FF74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pPr>
    <w:rPr>
      <w:rFonts w:ascii="Times New Roman" w:hAnsi="Times New Roman" w:cs="Times New Roman"/>
      <w:sz w:val="24"/>
      <w:szCs w:val="24"/>
    </w:rPr>
  </w:style>
  <w:style w:type="paragraph" w:styleId="Nadpis3">
    <w:name w:val="heading 3"/>
    <w:basedOn w:val="Normlny"/>
    <w:link w:val="Nadpis3Char"/>
    <w:uiPriority w:val="9"/>
    <w:qFormat/>
    <w:rsid w:val="008947B3"/>
    <w:pPr>
      <w:widowControl/>
      <w:adjustRightInd/>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E266D6"/>
    <w:rPr>
      <w:rFonts w:ascii="Times New Roman" w:hAnsi="Times New Roman" w:cs="Times New Roman"/>
      <w:color w:val="808080"/>
    </w:rPr>
  </w:style>
  <w:style w:type="paragraph" w:styleId="Textbubliny">
    <w:name w:val="Balloon Text"/>
    <w:basedOn w:val="Normlny"/>
    <w:link w:val="TextbublinyChar"/>
    <w:uiPriority w:val="99"/>
    <w:semiHidden/>
    <w:rsid w:val="00E266D6"/>
    <w:rPr>
      <w:rFonts w:ascii="Tahoma" w:hAnsi="Tahoma"/>
      <w:sz w:val="16"/>
      <w:szCs w:val="16"/>
    </w:rPr>
  </w:style>
  <w:style w:type="character" w:customStyle="1" w:styleId="TextbublinyChar">
    <w:name w:val="Text bubliny Char"/>
    <w:link w:val="Textbubliny"/>
    <w:uiPriority w:val="99"/>
    <w:semiHidden/>
    <w:locked/>
    <w:rsid w:val="00E266D6"/>
    <w:rPr>
      <w:rFonts w:ascii="Tahoma" w:hAnsi="Tahoma" w:cs="Times New Roman"/>
      <w:sz w:val="16"/>
      <w:szCs w:val="16"/>
      <w:lang w:val="sk-SK" w:eastAsia="sk-SK"/>
    </w:rPr>
  </w:style>
  <w:style w:type="paragraph" w:styleId="Normlnywebov">
    <w:name w:val="Normal (Web)"/>
    <w:basedOn w:val="Normlny"/>
    <w:uiPriority w:val="99"/>
    <w:unhideWhenUsed/>
    <w:rsid w:val="00FF74AC"/>
    <w:pPr>
      <w:widowControl/>
      <w:adjustRightInd/>
      <w:spacing w:before="100" w:beforeAutospacing="1" w:after="100" w:afterAutospacing="1"/>
    </w:pPr>
  </w:style>
  <w:style w:type="paragraph" w:styleId="Odsekzoznamu">
    <w:name w:val="List Paragraph"/>
    <w:basedOn w:val="Normlny"/>
    <w:uiPriority w:val="34"/>
    <w:qFormat/>
    <w:rsid w:val="006331C9"/>
    <w:pPr>
      <w:widowControl/>
      <w:adjustRightInd/>
      <w:ind w:left="720"/>
      <w:contextualSpacing/>
    </w:pPr>
    <w:rPr>
      <w:rFonts w:ascii="Calibri" w:hAnsi="Calibri"/>
      <w:lang w:eastAsia="en-US"/>
    </w:rPr>
  </w:style>
  <w:style w:type="character" w:styleId="Odkaznakomentr">
    <w:name w:val="annotation reference"/>
    <w:basedOn w:val="Predvolenpsmoodseku"/>
    <w:uiPriority w:val="99"/>
    <w:semiHidden/>
    <w:unhideWhenUsed/>
    <w:rsid w:val="00B16FC9"/>
    <w:rPr>
      <w:sz w:val="16"/>
      <w:szCs w:val="16"/>
    </w:rPr>
  </w:style>
  <w:style w:type="paragraph" w:styleId="Textkomentra">
    <w:name w:val="annotation text"/>
    <w:basedOn w:val="Normlny"/>
    <w:link w:val="TextkomentraChar"/>
    <w:uiPriority w:val="99"/>
    <w:semiHidden/>
    <w:unhideWhenUsed/>
    <w:rsid w:val="00B16FC9"/>
    <w:rPr>
      <w:sz w:val="20"/>
      <w:szCs w:val="20"/>
    </w:rPr>
  </w:style>
  <w:style w:type="character" w:customStyle="1" w:styleId="TextkomentraChar">
    <w:name w:val="Text komentára Char"/>
    <w:basedOn w:val="Predvolenpsmoodseku"/>
    <w:link w:val="Textkomentra"/>
    <w:uiPriority w:val="99"/>
    <w:semiHidden/>
    <w:rsid w:val="00B16FC9"/>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B16FC9"/>
    <w:rPr>
      <w:b/>
      <w:bCs/>
    </w:rPr>
  </w:style>
  <w:style w:type="character" w:customStyle="1" w:styleId="PredmetkomentraChar">
    <w:name w:val="Predmet komentára Char"/>
    <w:basedOn w:val="TextkomentraChar"/>
    <w:link w:val="Predmetkomentra"/>
    <w:uiPriority w:val="99"/>
    <w:semiHidden/>
    <w:rsid w:val="00B16FC9"/>
    <w:rPr>
      <w:rFonts w:ascii="Times New Roman" w:hAnsi="Times New Roman" w:cs="Times New Roman"/>
      <w:b/>
      <w:bCs/>
    </w:rPr>
  </w:style>
  <w:style w:type="character" w:customStyle="1" w:styleId="Nadpis3Char">
    <w:name w:val="Nadpis 3 Char"/>
    <w:basedOn w:val="Predvolenpsmoodseku"/>
    <w:link w:val="Nadpis3"/>
    <w:uiPriority w:val="9"/>
    <w:rsid w:val="008947B3"/>
    <w:rPr>
      <w:rFonts w:ascii="Times New Roman" w:hAnsi="Times New Roman" w:cs="Times New Roman"/>
      <w:b/>
      <w:bCs/>
      <w:sz w:val="27"/>
      <w:szCs w:val="27"/>
    </w:rPr>
  </w:style>
  <w:style w:type="character" w:styleId="Hypertextovprepojenie">
    <w:name w:val="Hyperlink"/>
    <w:basedOn w:val="Predvolenpsmoodseku"/>
    <w:uiPriority w:val="99"/>
    <w:unhideWhenUsed/>
    <w:rsid w:val="000A2AC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pPr>
    <w:rPr>
      <w:rFonts w:ascii="Times New Roman" w:hAnsi="Times New Roman" w:cs="Times New Roman"/>
      <w:sz w:val="24"/>
      <w:szCs w:val="24"/>
    </w:rPr>
  </w:style>
  <w:style w:type="paragraph" w:styleId="Nadpis3">
    <w:name w:val="heading 3"/>
    <w:basedOn w:val="Normlny"/>
    <w:link w:val="Nadpis3Char"/>
    <w:uiPriority w:val="9"/>
    <w:qFormat/>
    <w:rsid w:val="008947B3"/>
    <w:pPr>
      <w:widowControl/>
      <w:adjustRightInd/>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E266D6"/>
    <w:rPr>
      <w:rFonts w:ascii="Times New Roman" w:hAnsi="Times New Roman" w:cs="Times New Roman"/>
      <w:color w:val="808080"/>
    </w:rPr>
  </w:style>
  <w:style w:type="paragraph" w:styleId="Textbubliny">
    <w:name w:val="Balloon Text"/>
    <w:basedOn w:val="Normlny"/>
    <w:link w:val="TextbublinyChar"/>
    <w:uiPriority w:val="99"/>
    <w:semiHidden/>
    <w:rsid w:val="00E266D6"/>
    <w:rPr>
      <w:rFonts w:ascii="Tahoma" w:hAnsi="Tahoma"/>
      <w:sz w:val="16"/>
      <w:szCs w:val="16"/>
    </w:rPr>
  </w:style>
  <w:style w:type="character" w:customStyle="1" w:styleId="TextbublinyChar">
    <w:name w:val="Text bubliny Char"/>
    <w:link w:val="Textbubliny"/>
    <w:uiPriority w:val="99"/>
    <w:semiHidden/>
    <w:locked/>
    <w:rsid w:val="00E266D6"/>
    <w:rPr>
      <w:rFonts w:ascii="Tahoma" w:hAnsi="Tahoma" w:cs="Times New Roman"/>
      <w:sz w:val="16"/>
      <w:szCs w:val="16"/>
      <w:lang w:val="sk-SK" w:eastAsia="sk-SK"/>
    </w:rPr>
  </w:style>
  <w:style w:type="paragraph" w:styleId="Normlnywebov">
    <w:name w:val="Normal (Web)"/>
    <w:basedOn w:val="Normlny"/>
    <w:uiPriority w:val="99"/>
    <w:unhideWhenUsed/>
    <w:rsid w:val="00FF74AC"/>
    <w:pPr>
      <w:widowControl/>
      <w:adjustRightInd/>
      <w:spacing w:before="100" w:beforeAutospacing="1" w:after="100" w:afterAutospacing="1"/>
    </w:pPr>
  </w:style>
  <w:style w:type="paragraph" w:styleId="Odsekzoznamu">
    <w:name w:val="List Paragraph"/>
    <w:basedOn w:val="Normlny"/>
    <w:uiPriority w:val="34"/>
    <w:qFormat/>
    <w:rsid w:val="006331C9"/>
    <w:pPr>
      <w:widowControl/>
      <w:adjustRightInd/>
      <w:ind w:left="720"/>
      <w:contextualSpacing/>
    </w:pPr>
    <w:rPr>
      <w:rFonts w:ascii="Calibri" w:hAnsi="Calibri"/>
      <w:lang w:eastAsia="en-US"/>
    </w:rPr>
  </w:style>
  <w:style w:type="character" w:styleId="Odkaznakomentr">
    <w:name w:val="annotation reference"/>
    <w:basedOn w:val="Predvolenpsmoodseku"/>
    <w:uiPriority w:val="99"/>
    <w:semiHidden/>
    <w:unhideWhenUsed/>
    <w:rsid w:val="00B16FC9"/>
    <w:rPr>
      <w:sz w:val="16"/>
      <w:szCs w:val="16"/>
    </w:rPr>
  </w:style>
  <w:style w:type="paragraph" w:styleId="Textkomentra">
    <w:name w:val="annotation text"/>
    <w:basedOn w:val="Normlny"/>
    <w:link w:val="TextkomentraChar"/>
    <w:uiPriority w:val="99"/>
    <w:semiHidden/>
    <w:unhideWhenUsed/>
    <w:rsid w:val="00B16FC9"/>
    <w:rPr>
      <w:sz w:val="20"/>
      <w:szCs w:val="20"/>
    </w:rPr>
  </w:style>
  <w:style w:type="character" w:customStyle="1" w:styleId="TextkomentraChar">
    <w:name w:val="Text komentára Char"/>
    <w:basedOn w:val="Predvolenpsmoodseku"/>
    <w:link w:val="Textkomentra"/>
    <w:uiPriority w:val="99"/>
    <w:semiHidden/>
    <w:rsid w:val="00B16FC9"/>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B16FC9"/>
    <w:rPr>
      <w:b/>
      <w:bCs/>
    </w:rPr>
  </w:style>
  <w:style w:type="character" w:customStyle="1" w:styleId="PredmetkomentraChar">
    <w:name w:val="Predmet komentára Char"/>
    <w:basedOn w:val="TextkomentraChar"/>
    <w:link w:val="Predmetkomentra"/>
    <w:uiPriority w:val="99"/>
    <w:semiHidden/>
    <w:rsid w:val="00B16FC9"/>
    <w:rPr>
      <w:rFonts w:ascii="Times New Roman" w:hAnsi="Times New Roman" w:cs="Times New Roman"/>
      <w:b/>
      <w:bCs/>
    </w:rPr>
  </w:style>
  <w:style w:type="character" w:customStyle="1" w:styleId="Nadpis3Char">
    <w:name w:val="Nadpis 3 Char"/>
    <w:basedOn w:val="Predvolenpsmoodseku"/>
    <w:link w:val="Nadpis3"/>
    <w:uiPriority w:val="9"/>
    <w:rsid w:val="008947B3"/>
    <w:rPr>
      <w:rFonts w:ascii="Times New Roman" w:hAnsi="Times New Roman" w:cs="Times New Roman"/>
      <w:b/>
      <w:bCs/>
      <w:sz w:val="27"/>
      <w:szCs w:val="27"/>
    </w:rPr>
  </w:style>
  <w:style w:type="character" w:styleId="Hypertextovprepojenie">
    <w:name w:val="Hyperlink"/>
    <w:basedOn w:val="Predvolenpsmoodseku"/>
    <w:uiPriority w:val="99"/>
    <w:unhideWhenUsed/>
    <w:rsid w:val="000A2A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3893">
      <w:bodyDiv w:val="1"/>
      <w:marLeft w:val="0"/>
      <w:marRight w:val="0"/>
      <w:marTop w:val="0"/>
      <w:marBottom w:val="0"/>
      <w:divBdr>
        <w:top w:val="none" w:sz="0" w:space="0" w:color="auto"/>
        <w:left w:val="none" w:sz="0" w:space="0" w:color="auto"/>
        <w:bottom w:val="none" w:sz="0" w:space="0" w:color="auto"/>
        <w:right w:val="none" w:sz="0" w:space="0" w:color="auto"/>
      </w:divBdr>
      <w:divsChild>
        <w:div w:id="63534829">
          <w:marLeft w:val="0"/>
          <w:marRight w:val="0"/>
          <w:marTop w:val="0"/>
          <w:marBottom w:val="0"/>
          <w:divBdr>
            <w:top w:val="none" w:sz="0" w:space="0" w:color="auto"/>
            <w:left w:val="none" w:sz="0" w:space="0" w:color="auto"/>
            <w:bottom w:val="none" w:sz="0" w:space="0" w:color="auto"/>
            <w:right w:val="none" w:sz="0" w:space="0" w:color="auto"/>
          </w:divBdr>
        </w:div>
        <w:div w:id="1270233773">
          <w:marLeft w:val="0"/>
          <w:marRight w:val="0"/>
          <w:marTop w:val="0"/>
          <w:marBottom w:val="0"/>
          <w:divBdr>
            <w:top w:val="none" w:sz="0" w:space="0" w:color="auto"/>
            <w:left w:val="none" w:sz="0" w:space="0" w:color="auto"/>
            <w:bottom w:val="none" w:sz="0" w:space="0" w:color="auto"/>
            <w:right w:val="none" w:sz="0" w:space="0" w:color="auto"/>
          </w:divBdr>
        </w:div>
      </w:divsChild>
    </w:div>
    <w:div w:id="1002438785">
      <w:bodyDiv w:val="1"/>
      <w:marLeft w:val="0"/>
      <w:marRight w:val="0"/>
      <w:marTop w:val="0"/>
      <w:marBottom w:val="0"/>
      <w:divBdr>
        <w:top w:val="none" w:sz="0" w:space="0" w:color="auto"/>
        <w:left w:val="none" w:sz="0" w:space="0" w:color="auto"/>
        <w:bottom w:val="none" w:sz="0" w:space="0" w:color="auto"/>
        <w:right w:val="none" w:sz="0" w:space="0" w:color="auto"/>
      </w:divBdr>
    </w:div>
    <w:div w:id="2135170091">
      <w:marLeft w:val="0"/>
      <w:marRight w:val="0"/>
      <w:marTop w:val="0"/>
      <w:marBottom w:val="0"/>
      <w:divBdr>
        <w:top w:val="none" w:sz="0" w:space="0" w:color="auto"/>
        <w:left w:val="none" w:sz="0" w:space="0" w:color="auto"/>
        <w:bottom w:val="none" w:sz="0" w:space="0" w:color="auto"/>
        <w:right w:val="none" w:sz="0" w:space="0" w:color="auto"/>
      </w:divBdr>
      <w:divsChild>
        <w:div w:id="213517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Pathóová Ildikó</cp:lastModifiedBy>
  <cp:revision>4</cp:revision>
  <cp:lastPrinted>2018-12-05T10:22:00Z</cp:lastPrinted>
  <dcterms:created xsi:type="dcterms:W3CDTF">2018-12-05T10:19:00Z</dcterms:created>
  <dcterms:modified xsi:type="dcterms:W3CDTF">2018-12-05T10:22:00Z</dcterms:modified>
</cp:coreProperties>
</file>