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06786" w:rsidRDefault="00806786">
      <w:pPr>
        <w:jc w:val="center"/>
        <w:divId w:val="201090723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06786" w:rsidP="0080678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06786" w:rsidP="0080678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06786" w:rsidP="0080678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06786" w:rsidP="0080678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06786" w:rsidP="0080678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806786" w:rsidRDefault="0080678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806786">
        <w:trPr>
          <w:divId w:val="129941502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</w:t>
            </w:r>
            <w:bookmarkStart w:id="0" w:name="_GoBack"/>
            <w:r>
              <w:rPr>
                <w:rFonts w:ascii="Times" w:hAnsi="Times" w:cs="Times"/>
                <w:sz w:val="25"/>
                <w:szCs w:val="25"/>
              </w:rPr>
              <w:t>0z</w:t>
            </w:r>
            <w:bookmarkEnd w:id="0"/>
            <w:r>
              <w:rPr>
                <w:rFonts w:ascii="Times" w:hAnsi="Times" w:cs="Times"/>
                <w:sz w:val="25"/>
                <w:szCs w:val="2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06786">
        <w:trPr>
          <w:divId w:val="12994150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 (31o,0z)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786" w:rsidRDefault="008067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806786" w:rsidRDefault="0080678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poznámke pod čiarou k odkazu 93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I, v bode 8., v poznámke pod čiarou k odkazu 93 odporúčame za názvom právneho predpisu doplniť slová „ v znení neskorších predpisov.“.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čl. I bod 2 zosúladiť s bodom 30.3 prílohy LPV a úvodnú vetu uviesť takto: „V § 13 odsek 10 znie:“, v bode 3 § 13 ods. 11 odkaz 44b umiestniť nad slovo „podnikateľa“, v bode 5 za slovom „správy“ vypustiť bodku, v bode 8 pred slovo „Dodržiavať“ vložiť označenie písmena a) a za slovo „autorizovaných“ vložiť slová „prípravkov na ochranu rastlín“, v poznámke pod čiarou k odkazu 93 slovo „Napr.“ uviesť v plnom znení a na konci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pripojiť slová „v znení neskorších predpisov“].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čl. I bod 2 zosúladiť s bodom 30.3 prílohy LPV a úvodnú vetu uviesť takto: „V § 13 odsek 10 znie:“, v bode 3 § 13 ods. 11 odkaz 44b umiestniť nad slovo „podnikateľa“, v bode 5 za slovom „správy“ vypustiť bodku, v bode 8 pred slovo „Dodržiavať“ vložiť označenie písmena a) a za slovo „autorizovaných“ vložiť slová „prípravkov na ochranu rastlín“, v poznámke pod čiarou k odkazu 93 slovo „Napr.“ uviesť v plnom znení a na konci pripojiť slová „v znení neskorších predpisov“].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odporúčam prehodnotiť v kontexte s Ústavou SR z dôvodu možného nesúladu s jej čl. 2 ods. 2 (čl. I bod 3 § 13 ods. 11), pretože upravuje konanie štátneho orgánu.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odporúčam prehodnotiť v kontexte s Ústavou SR z dôvodu možného nesúladu s jej čl. 2 ods. 2 (čl. I bod 3 § 13 ods. 11), pretože upravuje konanie štátneho orgánu.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Vlastný materiál K bodu 2: Úvodnú vetu tohto bodu je potrebné zosúladiť s bodom 30.2 prílohy č. 1 legislatívnych pravidiel vlády. Odôvodnenie: Legislatívno-technická pripomienka. Vlastný materiál K bodu 2: Úvodnú vetu tohto bodu je potrebné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zosúladiť s bodom 30.2 prílohy č. 1 legislatívnych pravidiel vlády.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Uvedený bod sa upravil v zmysle bodu 30.3 LPV a nie v zmysle bodu 30.2 LPV.</w:t>
            </w: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6 </w:t>
            </w:r>
            <w:r>
              <w:rPr>
                <w:rFonts w:ascii="Times" w:hAnsi="Times" w:cs="Times"/>
                <w:sz w:val="25"/>
                <w:szCs w:val="25"/>
              </w:rPr>
              <w:br/>
              <w:t>Novelizačný bod odporúčame preformulovať takto: „V prílohe č. 2 položke DPEP 4 stĺpci „Podmienky“ písmene a) sa slová „s priemernou“ nahrádzajú slovom „so“.“.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„Podnet:“ odporúčame doplniť na konci slová „na rok 2018“.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Slov-lex si sám vygeneruje obal.</w:t>
            </w: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3 </w:t>
            </w:r>
            <w:r>
              <w:rPr>
                <w:rFonts w:ascii="Times" w:hAnsi="Times" w:cs="Times"/>
                <w:sz w:val="25"/>
                <w:szCs w:val="25"/>
              </w:rPr>
              <w:br/>
              <w:t>V odseku 11 odporúčame odkaz na poznámku pod čiarou „44b)“umiestniť na koniec vety.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osobitnej časti dôvodovej správy k bodu 4 odporúčame náležite odôvodniť navrhovanú úpravu.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8 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93 odporúčame skratku „Napr.“ nahradiť slovom „Napríklad“.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slová „ods. 10“ nahradiť slovami „odsek 10“ v súlade s prílohou č. 1 k Legislatívnym pravidlám vlády Slovenskej republiky (bod 30.3.).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8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v poznámke pod čiarou k odkazu 93 slovo "Napr." nahradiť slovom "Napríklad". Zároveň upozorňujeme, že v prípade demonštratívneho výpočtu právnych predpisov sa v poznámkach pod čiarou citujú minimálne dva právne predpisy.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2: znenie úvodnej vety navrhujeme upraviť podľa bodu 30.3 prílohy č. 1 Legislatívnych pravidiel vlády.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8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8: v poznámke pod čiarou navrhujeme na konci doplniť slová „ v znení neskorších predpisov“.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dôvodovej správe: v osobitnej časti navrhujeme prepracovať bod 4.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súlade s Legislatívnymi pravidlami v texte vykonať legislatívno-technické úpravy a to najmä v bode 2. pred slová „§ 13“ doplniť predložku „V“, označenie odkazu „44a“ v §13 ods. 10 písm. b) presunúť za čiarku, označenie odkazu „44b“ presunúť na koniec vety za bodku a v texte poznámky pod čiarou k odkazu 93) slovo „Napr.“ nahradiť slovom „Napríklad“.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navrhujeme upraviť inštrukciu takto: „2. V § 13 odsek 10 znie.“.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13 ods. 10 písm. b) odporúčame čiarku za odkazom 44a umiestniť za slovom „predpisu“.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bodu 3 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13 ods. 11 odporúčame zvážiť presun odkazu 44b na iné, vhodnejšie miesto.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93 odporúčame slovo „Napr.“ nahradiť slovom „Napríklad“.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vlastnému materiálu - k poznámkam pod čiarou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Odkaz 44b odporúčame vložiť nad slovo „výpis“ a poznámku pod čiarou k odkazu 93 odporúčame upraviť nasledovne: „93) Napríklad zákon č. 405/2011 Z. z. o rastlinolekárskej starostlivosti a o zmene zákona Národnej rady Slovenskej republiky č. 145/1995 Z. z. o správnych poplatkoch v znení neskorších predpisov v znení neskorších predpisov.“.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Odkaz 44b sme vložili na koniec vety za slovo "podnikateľa".</w:t>
            </w: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3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nariadenia v § 13 ods. 11 ustanovuje, že „Platobná agentúra k identifikačnému listu žiadateľa priloží výpis z obchodného registra alebo živnostenského registra, ak ide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právnickú osobu alebo fyzickú osobu – podnikateľa.“. Upozorňujeme, že v zmysle čl. 2 ods. 2 Ústavy SR „štátne orgány môžu konať iba na základe ústavy, v jej medziach a v rozsahu a spôsobom, ktorý ustanoví zákon.“. V spojitosti s § 2 ods. 2 zákona č. 19/2002 Z. z. nie je možné aproximačným nariadením upravovať veci, ktoré podľa Ústavy SR upravujú alebo majú upraviť zákony. Je preto potrebné navrhované ustanovenie v zmysle uvedeného upraviť.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osobitnej časti: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prepracovať dôvodovú správu osobitnú časť tak, aby zodpovedala požiadavkám čl. 19 ods. 4 Legislatívnych pravidiel vlády SR a obsahovala relevantné vecné odôvodnenie jednotlivých navrhovaných ustanovení nariadenia, napríklad: - V odôvodnení v Čl. I k bodu 1 predkladateľ zdôvodňuje nahradenie slovo „elektronickom“ slovom „geopriestorovom“ zosúladením pojmov podľa čl. 17 ods. 3 vykonávacieho nariadenia (EÚ) č. 809/2014 v platnom znení. Upozorňujeme, že predmetný článok vykonávacieho nariadenia rieši situáciu, že v prípade ak príjemca nie je schopný predložiť žiadosť o pomoc a/alebo žiadosť o platbu pomocou geopriestorového formulára žiadosti o pomoc, príslušný orgán poskytne príjemcovi buď potrebnú technickú pomoc, alebo vopred pripravené formuláre a príslušný grafický materiál na papieri. - Odôvodnenie Čl. I k bodu 4 a 6 je nedostatočné, preto žiadame náležite zdôvodniť navrhovanú úpravu. - Z odôvodnenia Čl. I k bodu 7 vyplýva, že sa zosúlaďuje terminológia s platnou legislatívou EÚ, konkrétne so smernicou 2009/128/ES v platnom znení. Takéto odôvodnenie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nie je správne, nakoľko smernice sa preberajú do vnútroštátneho právneho poriadku a preto je potrebné do odôvodnenia uvádzať tie právne predpisy, ktoré danú smernicu transponovali.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úvodnú vetu zosúladiť s bodom 30.3.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Nový odsek 11 navrhujeme preformulovať napríklad : „(11) Súčasťou identifikačného listu žiadateľa je výpis z obchodného registra alebo živnostenského registra, ak ide o právnickú osobu alebo fyzickú osobu – podnikateľa.44b)“. Poznámka pod čiarou k odkazu 44b znie: „44b) § 1 zákona č. 177/2018 Z. z. o niektorých opatreniach na znižovanie administratívnej záťaže využívaním informačných systémov verejnej správy a o zmene a doplnení niektorých zákonov (zákon proti byrokracii).“.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06786">
        <w:trPr>
          <w:divId w:val="17130702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93 odporúčame skratku „Napr.“ nahradiť slovom „Napríklad“.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786" w:rsidRDefault="0080678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11D39">
      <w:footerReference w:type="default" r:id="rId7"/>
      <w:footerReference w:type="first" r:id="rId8"/>
      <w:pgSz w:w="15840" w:h="12240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41" w:rsidRDefault="00C56C41" w:rsidP="000A67D5">
      <w:pPr>
        <w:spacing w:after="0" w:line="240" w:lineRule="auto"/>
      </w:pPr>
      <w:r>
        <w:separator/>
      </w:r>
    </w:p>
  </w:endnote>
  <w:endnote w:type="continuationSeparator" w:id="0">
    <w:p w:rsidR="00C56C41" w:rsidRDefault="00C56C4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85776"/>
      <w:docPartObj>
        <w:docPartGallery w:val="Page Numbers (Bottom of Page)"/>
        <w:docPartUnique/>
      </w:docPartObj>
    </w:sdtPr>
    <w:sdtContent>
      <w:p w:rsidR="00411D39" w:rsidRDefault="00411D3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1D39" w:rsidRDefault="00411D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4271"/>
      <w:docPartObj>
        <w:docPartGallery w:val="Page Numbers (Bottom of Page)"/>
        <w:docPartUnique/>
      </w:docPartObj>
    </w:sdtPr>
    <w:sdtContent>
      <w:p w:rsidR="00411D39" w:rsidRDefault="00411D3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1D39" w:rsidRDefault="00411D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41" w:rsidRDefault="00C56C41" w:rsidP="000A67D5">
      <w:pPr>
        <w:spacing w:after="0" w:line="240" w:lineRule="auto"/>
      </w:pPr>
      <w:r>
        <w:separator/>
      </w:r>
    </w:p>
  </w:footnote>
  <w:footnote w:type="continuationSeparator" w:id="0">
    <w:p w:rsidR="00C56C41" w:rsidRDefault="00C56C4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11D39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06786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56C41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11.2018 11:15:52"/>
    <f:field ref="objchangedby" par="" text="Administrator, System"/>
    <f:field ref="objmodifiedat" par="" text="27.11.2018 11:15:5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2018-11-27T10:15:00Z</dcterms:created>
  <dcterms:modified xsi:type="dcterms:W3CDTF">2018-11-27T13:45:00Z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&lt;/strong&gt;&lt;/p&gt;&lt;p&gt;&amp;nbsp;&lt;/p&gt;&lt;table align="left" border="0" cellpadding="0" cellspacing="0" style="width: 100%;"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úloha č. 3 na mesiac december Plánu legislatívnych úloh vlády Slovenskej republiky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3585/2018-410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LP/2018/747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Zmluva o fungovaní Európskej únie čl. 38 až 44 a 107 až 109,</vt:lpwstr>
  </property>
  <property fmtid="{D5CDD505-2E9C-101B-9397-08002B2CF9AE}" pid="46" name="FSC#SKEDITIONSLOVLEX@103.510:AttrStrListDocPropSekundarneLegPravoPO">
    <vt:lpwstr>Nariadenie Európskeho parlamentu a Rady (EÚ) č. 1306/2013 zo 17. decembra 2013 o financovaní, riadení a monitorovaní spoločnej poľnohospodárskej politiky a ktorým sa zrušujú nariadenia Rady (EHS) č. 352/78, (ES), č. 165/94, (ES) č. 2799/98, (ES) č. 814/20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obsiahnutý v judikatúre Súdneho dvora Európskej únie.</vt:lpwstr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danej oblasti nebolo začaté konanie proti Slovenskej republike._x000d_
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21. 9. 2018</vt:lpwstr>
  </property>
  <property fmtid="{D5CDD505-2E9C-101B-9397-08002B2CF9AE}" pid="58" name="FSC#SKEDITIONSLOVLEX@103.510:AttrDateDocPropUkonceniePKK">
    <vt:lpwstr>5. 10. 2018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republikyč. 342/2014 Z. z., ktorým sa ustanovujú pravidlá poskytovania podpory v poľnohospodárstve v súvislostiso schémami oddelených priamych platieb v znení</vt:lpwstr>
  </property>
  <property fmtid="{D5CDD505-2E9C-101B-9397-08002B2CF9AE}" pid="65" name="FSC#SKEDITIONSLOVLEX@103.510:AttrStrListDocPropAltRiesenia">
    <vt:lpwstr>Alternatíva 0 (zachovanie súčasného stavu): Nesúlad s legislatívou SR (predovšetkým zákon č. 177/2018 Z. z.o niektorých opatreniach na znižovanie administratívnej záťaže využívaním informačných systémov verejnej správy a o zmene a doplnení niektorých záko</vt:lpwstr>
  </property>
  <property fmtid="{D5CDD505-2E9C-101B-9397-08002B2CF9AE}" pid="66" name="FSC#SKEDITIONSLOVLEX@103.510:AttrStrListDocPropStanoviskoGest">
    <vt:lpwstr>II. Pripomienky a návrhy zmien: Komisia uplatňuje k materiálu nasledovné pripomienky a odporúčania:K doložke vybraných vplyvovVzhľadom na to, že cieľom predloženého návrhu nariadenia vlády SR sú legislatívno-technické úpravy nariadenia vlády SR č. 342/201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49" name="FSC#COOSYSTEM@1.1:Container">
    <vt:lpwstr>COO.2145.1000.3.3075140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27. 11. 2018</vt:lpwstr>
  </property>
</Properties>
</file>