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BF" w:rsidRPr="00AD377C" w:rsidRDefault="00E432BF" w:rsidP="00E43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77C">
        <w:rPr>
          <w:rFonts w:ascii="Times New Roman" w:hAnsi="Times New Roman" w:cs="Times New Roman"/>
          <w:sz w:val="28"/>
          <w:szCs w:val="28"/>
        </w:rPr>
        <w:t>Predkladacia správa</w:t>
      </w:r>
    </w:p>
    <w:p w:rsidR="003D055C" w:rsidRPr="00AD377C" w:rsidRDefault="003D055C" w:rsidP="006F78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377C">
        <w:rPr>
          <w:rFonts w:ascii="Times New Roman" w:hAnsi="Times New Roman" w:cs="Times New Roman"/>
        </w:rPr>
        <w:t>Ministerstvo dopravy a výstavby Slovenskej republiky predkladá návrh</w:t>
      </w:r>
      <w:r w:rsidR="00E432BF" w:rsidRPr="00AD377C">
        <w:rPr>
          <w:rFonts w:ascii="Times New Roman" w:hAnsi="Times New Roman" w:cs="Times New Roman"/>
        </w:rPr>
        <w:t xml:space="preserve"> zákona, ktorým sa mení a dopĺňa zákon č. 513/2009 Z. z. o dráhach a o zmene a doplnení niektorých zákonov v znení neskorších predpisov a ktorým sa menia a dopĺňajú niektoré zákony</w:t>
      </w:r>
      <w:r w:rsidR="00BE5683" w:rsidRPr="00AD377C">
        <w:rPr>
          <w:rFonts w:ascii="Times New Roman" w:hAnsi="Times New Roman" w:cs="Times New Roman"/>
        </w:rPr>
        <w:t xml:space="preserve"> na základe Plánu legislatívnych úloh na rok 2018</w:t>
      </w:r>
      <w:r w:rsidRPr="00AD377C">
        <w:rPr>
          <w:rFonts w:ascii="Times New Roman" w:hAnsi="Times New Roman" w:cs="Times New Roman"/>
        </w:rPr>
        <w:t xml:space="preserve">. </w:t>
      </w:r>
    </w:p>
    <w:p w:rsidR="00E432BF" w:rsidRPr="00AD377C" w:rsidRDefault="003D055C" w:rsidP="006F78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377C">
        <w:rPr>
          <w:rFonts w:ascii="Times New Roman" w:hAnsi="Times New Roman" w:cs="Times New Roman"/>
        </w:rPr>
        <w:t>Cieľom návrhu zákona</w:t>
      </w:r>
      <w:r w:rsidR="00E432BF" w:rsidRPr="00AD377C">
        <w:rPr>
          <w:rFonts w:ascii="Times New Roman" w:hAnsi="Times New Roman" w:cs="Times New Roman"/>
        </w:rPr>
        <w:t xml:space="preserve"> </w:t>
      </w:r>
      <w:r w:rsidRPr="00AD377C">
        <w:rPr>
          <w:rFonts w:ascii="Times New Roman" w:hAnsi="Times New Roman" w:cs="Times New Roman"/>
        </w:rPr>
        <w:t>je zabezpečiť transpozíciu</w:t>
      </w:r>
      <w:r w:rsidR="00E432BF" w:rsidRPr="00AD377C">
        <w:rPr>
          <w:rFonts w:ascii="Times New Roman" w:hAnsi="Times New Roman" w:cs="Times New Roman"/>
        </w:rPr>
        <w:t xml:space="preserve"> smernice Európskeho parlamentu a Rady (EÚ) 2016/797 z 11. mája 2016 o interop</w:t>
      </w:r>
      <w:r w:rsidR="00804608" w:rsidRPr="00AD377C">
        <w:rPr>
          <w:rFonts w:ascii="Times New Roman" w:hAnsi="Times New Roman" w:cs="Times New Roman"/>
        </w:rPr>
        <w:t xml:space="preserve">erabilite železničného systému </w:t>
      </w:r>
      <w:r w:rsidR="00E432BF" w:rsidRPr="00AD377C">
        <w:rPr>
          <w:rFonts w:ascii="Times New Roman" w:hAnsi="Times New Roman" w:cs="Times New Roman"/>
        </w:rPr>
        <w:t xml:space="preserve">v Európskej únii </w:t>
      </w:r>
      <w:r w:rsidR="00112B7B">
        <w:rPr>
          <w:rFonts w:ascii="Times New Roman" w:hAnsi="Times New Roman" w:cs="Times New Roman"/>
        </w:rPr>
        <w:t xml:space="preserve">(prepracované znenie) </w:t>
      </w:r>
      <w:r w:rsidR="00E432BF" w:rsidRPr="00AD377C">
        <w:rPr>
          <w:rFonts w:ascii="Times New Roman" w:hAnsi="Times New Roman" w:cs="Times New Roman"/>
        </w:rPr>
        <w:t xml:space="preserve">(ďalej len ,,smernica </w:t>
      </w:r>
      <w:r w:rsidRPr="00AD377C">
        <w:rPr>
          <w:rFonts w:ascii="Times New Roman" w:hAnsi="Times New Roman" w:cs="Times New Roman"/>
        </w:rPr>
        <w:t>o interoperabilite</w:t>
      </w:r>
      <w:r w:rsidR="00E432BF" w:rsidRPr="00AD377C">
        <w:rPr>
          <w:rFonts w:ascii="Times New Roman" w:hAnsi="Times New Roman" w:cs="Times New Roman"/>
        </w:rPr>
        <w:t xml:space="preserve">“), smernice Európskeho parlamentu a Rady (EÚ) 2016/798 z 11. mája 2016 o bezpečnosti železníc </w:t>
      </w:r>
      <w:r w:rsidR="00112B7B">
        <w:rPr>
          <w:rFonts w:ascii="Times New Roman" w:hAnsi="Times New Roman" w:cs="Times New Roman"/>
        </w:rPr>
        <w:t xml:space="preserve">(prepracované znenie) </w:t>
      </w:r>
      <w:r w:rsidR="00E432BF" w:rsidRPr="00AD377C">
        <w:rPr>
          <w:rFonts w:ascii="Times New Roman" w:hAnsi="Times New Roman" w:cs="Times New Roman"/>
        </w:rPr>
        <w:t xml:space="preserve">(ďalej len ,,smernica </w:t>
      </w:r>
      <w:r w:rsidRPr="00AD377C">
        <w:rPr>
          <w:rFonts w:ascii="Times New Roman" w:hAnsi="Times New Roman" w:cs="Times New Roman"/>
        </w:rPr>
        <w:t>o bezpečnosti</w:t>
      </w:r>
      <w:r w:rsidR="00E432BF" w:rsidRPr="00AD377C">
        <w:rPr>
          <w:rFonts w:ascii="Times New Roman" w:hAnsi="Times New Roman" w:cs="Times New Roman"/>
        </w:rPr>
        <w:t xml:space="preserve">“) a smernice Európskeho parlamentu a Rady (EÚ) 2016/2370 zo 14. decembra 2016, ktorou sa mení smernica 2012/34/EÚ, pokiaľ ide o otvorenie trhu so službami vnútroštátnej železničnej osobnej dopravy a o správu železničnej infraštruktúry </w:t>
      </w:r>
      <w:r w:rsidR="00112B7B">
        <w:rPr>
          <w:rFonts w:ascii="Times New Roman" w:hAnsi="Times New Roman" w:cs="Times New Roman"/>
        </w:rPr>
        <w:t xml:space="preserve">(prepracované znenie) </w:t>
      </w:r>
      <w:r w:rsidR="00E432BF" w:rsidRPr="00AD377C">
        <w:rPr>
          <w:rFonts w:ascii="Times New Roman" w:hAnsi="Times New Roman" w:cs="Times New Roman"/>
        </w:rPr>
        <w:t xml:space="preserve">(ďalej len ,,smernica </w:t>
      </w:r>
      <w:r w:rsidRPr="00AD377C">
        <w:rPr>
          <w:rFonts w:ascii="Times New Roman" w:hAnsi="Times New Roman" w:cs="Times New Roman"/>
        </w:rPr>
        <w:t>o otvorení trhu</w:t>
      </w:r>
      <w:r w:rsidR="00E432BF" w:rsidRPr="00AD377C">
        <w:rPr>
          <w:rFonts w:ascii="Times New Roman" w:hAnsi="Times New Roman" w:cs="Times New Roman"/>
        </w:rPr>
        <w:t>“).</w:t>
      </w:r>
    </w:p>
    <w:p w:rsidR="00E432BF" w:rsidRPr="00AD377C" w:rsidRDefault="00E432BF" w:rsidP="006F78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377C">
        <w:rPr>
          <w:rFonts w:ascii="Times New Roman" w:hAnsi="Times New Roman" w:cs="Times New Roman"/>
        </w:rPr>
        <w:t xml:space="preserve">Novoprijaté smernice o interoperabilite a bezpečnosti delegujú značnú časť kompetencií, ktoré doteraz mali vnútroštátne bezpečnostné orgány na Železničnú agentúru Európskej únie a to v oblasti vydávania povolenia na uvedenie na trh železničných vozidiel a vydávania bezpečnostného osvedčenia.  </w:t>
      </w:r>
    </w:p>
    <w:p w:rsidR="00E432BF" w:rsidRPr="00AD377C" w:rsidRDefault="00E432BF" w:rsidP="006F7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D377C">
        <w:rPr>
          <w:rFonts w:ascii="Times New Roman" w:hAnsi="Times New Roman" w:cs="Times New Roman"/>
        </w:rPr>
        <w:t xml:space="preserve">Smernica </w:t>
      </w:r>
      <w:r w:rsidR="003D055C" w:rsidRPr="00AD377C">
        <w:rPr>
          <w:rFonts w:ascii="Times New Roman" w:hAnsi="Times New Roman" w:cs="Times New Roman"/>
        </w:rPr>
        <w:t>o otvorení trhu</w:t>
      </w:r>
      <w:r w:rsidRPr="00AD377C">
        <w:rPr>
          <w:rFonts w:ascii="Times New Roman" w:hAnsi="Times New Roman" w:cs="Times New Roman"/>
        </w:rPr>
        <w:t xml:space="preserve"> má za cieľ dobudovať jednotný európsky železničný priestor prostredníctvom rozšírenia zásady otvoreného prístupu na trh vnútroštátnej železničnej dopravy, ktorý sa zriadil so spoločnými pravidlami týkajúcimi sa správy železničných podnikov a manažérov infraštruktúry, financovania a spoplatňovania železničnej infraštruktúry, podmienok prístupu k železničnej infraštruktúre a službám a regulačného dohľadu nad trhom železničnej dopravy smernicou Európskeho parlamentu a Rady 2012/34/EÚ z 21. novembra 2012, ktorou sa zriaďuje jednotn</w:t>
      </w:r>
      <w:r w:rsidR="003D055C" w:rsidRPr="00AD377C">
        <w:rPr>
          <w:rFonts w:ascii="Times New Roman" w:hAnsi="Times New Roman" w:cs="Times New Roman"/>
        </w:rPr>
        <w:t>ý európsky železničný priestor</w:t>
      </w:r>
      <w:r w:rsidRPr="00AD377C">
        <w:rPr>
          <w:rFonts w:ascii="Times New Roman" w:hAnsi="Times New Roman" w:cs="Times New Roman"/>
        </w:rPr>
        <w:t xml:space="preserve">, ktorá bola do slovenského právneho poriadku transponovaná zákonom č. 259/2015 Z. z. ktorým sa mení a dopĺňa zákon č. 513/2009 Z. z. o dráhach a o zmene a doplnení niektorých zákonov v znení neskorších predpisov a ktorým sa menia a dopĺňajú niektoré zákony. Na tento účel sa ustanoveniami zabezpečuje prístup k železničnej infraštruktúre všetkých železničným podnikom, nie len železničným podnikom, ktoré majú sídlo v Slovenskej republike, avšak za splnenia podmienok ustanovených v zákone. </w:t>
      </w:r>
    </w:p>
    <w:p w:rsidR="00E432BF" w:rsidRPr="00AD377C" w:rsidRDefault="00E432BF" w:rsidP="006F7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D055C" w:rsidRPr="00AD377C" w:rsidRDefault="00D817B4" w:rsidP="006F7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D377C">
        <w:rPr>
          <w:rFonts w:ascii="Times New Roman" w:hAnsi="Times New Roman" w:cs="Times New Roman"/>
        </w:rPr>
        <w:t xml:space="preserve">Na základe poznatkov z aplikačnej praxe, sa zároveň navrhuje úprava ustanovení </w:t>
      </w:r>
      <w:r w:rsidR="00E432BF" w:rsidRPr="00AD377C">
        <w:rPr>
          <w:rFonts w:ascii="Times New Roman" w:hAnsi="Times New Roman" w:cs="Times New Roman"/>
        </w:rPr>
        <w:t xml:space="preserve">zákona č. 513/2009 Z. z. </w:t>
      </w:r>
      <w:r w:rsidRPr="00AD377C">
        <w:rPr>
          <w:rFonts w:ascii="Times New Roman" w:hAnsi="Times New Roman" w:cs="Times New Roman"/>
        </w:rPr>
        <w:t xml:space="preserve">o dráhach </w:t>
      </w:r>
      <w:r w:rsidR="00E432BF" w:rsidRPr="00AD377C">
        <w:rPr>
          <w:rFonts w:ascii="Times New Roman" w:hAnsi="Times New Roman" w:cs="Times New Roman"/>
        </w:rPr>
        <w:t xml:space="preserve">a o zmene </w:t>
      </w:r>
      <w:r w:rsidR="00E83169" w:rsidRPr="00AD377C">
        <w:rPr>
          <w:rFonts w:ascii="Times New Roman" w:hAnsi="Times New Roman" w:cs="Times New Roman"/>
        </w:rPr>
        <w:t>a</w:t>
      </w:r>
      <w:r w:rsidR="00E432BF" w:rsidRPr="00AD377C">
        <w:rPr>
          <w:rFonts w:ascii="Times New Roman" w:hAnsi="Times New Roman" w:cs="Times New Roman"/>
        </w:rPr>
        <w:t xml:space="preserve"> doplnení niektorých zákonov </w:t>
      </w:r>
      <w:r w:rsidR="00E83169" w:rsidRPr="00AD377C">
        <w:rPr>
          <w:rFonts w:ascii="Times New Roman" w:hAnsi="Times New Roman" w:cs="Times New Roman"/>
        </w:rPr>
        <w:t>v znení neskorších predpisov a zákona č. 514/2009 Z. z. o doprave na dráha</w:t>
      </w:r>
      <w:r w:rsidRPr="00AD377C">
        <w:rPr>
          <w:rFonts w:ascii="Times New Roman" w:hAnsi="Times New Roman" w:cs="Times New Roman"/>
        </w:rPr>
        <w:t>ch v znení neskorších predpisov, týkajúca sa výkonu činností overovania a schvaľovania spôsobilosti určených technických zariadení p</w:t>
      </w:r>
      <w:r w:rsidR="00BE5683" w:rsidRPr="00AD377C">
        <w:rPr>
          <w:rFonts w:ascii="Times New Roman" w:hAnsi="Times New Roman" w:cs="Times New Roman"/>
        </w:rPr>
        <w:t>red uvedením do prevádzky, ktoré</w:t>
      </w:r>
      <w:r w:rsidRPr="00AD377C">
        <w:rPr>
          <w:rFonts w:ascii="Times New Roman" w:hAnsi="Times New Roman" w:cs="Times New Roman"/>
        </w:rPr>
        <w:t xml:space="preserve"> sa ponecháva</w:t>
      </w:r>
      <w:r w:rsidR="00BE5683" w:rsidRPr="00AD377C">
        <w:rPr>
          <w:rFonts w:ascii="Times New Roman" w:hAnsi="Times New Roman" w:cs="Times New Roman"/>
        </w:rPr>
        <w:t>jú</w:t>
      </w:r>
      <w:r w:rsidRPr="00AD377C">
        <w:rPr>
          <w:rFonts w:ascii="Times New Roman" w:hAnsi="Times New Roman" w:cs="Times New Roman"/>
        </w:rPr>
        <w:t xml:space="preserve"> len </w:t>
      </w:r>
      <w:r w:rsidR="00BE5683" w:rsidRPr="00AD377C">
        <w:rPr>
          <w:rFonts w:ascii="Times New Roman" w:hAnsi="Times New Roman" w:cs="Times New Roman"/>
        </w:rPr>
        <w:t xml:space="preserve">na </w:t>
      </w:r>
      <w:r w:rsidRPr="00AD377C">
        <w:rPr>
          <w:rFonts w:ascii="Times New Roman" w:hAnsi="Times New Roman" w:cs="Times New Roman"/>
        </w:rPr>
        <w:t xml:space="preserve">poverené právnické osoby, </w:t>
      </w:r>
      <w:r w:rsidR="00BE5683" w:rsidRPr="00AD377C">
        <w:rPr>
          <w:rFonts w:ascii="Times New Roman" w:hAnsi="Times New Roman" w:cs="Times New Roman"/>
        </w:rPr>
        <w:t xml:space="preserve">vzdelania pre uchádzačov o vydanie preukazu rušňovodiča vzhľadom na akútny nedostatok rušňovodičov, označenia železničných staníc a železničných zastávok v jazyku národnostných menšín, ktoré vyplynulo z Programového vyhlásenia vlády na roky 2016 – 2020 a doplnenia podmienok a postupu verejnej súťaže na zatvorenie zmluvy o dopravných službách vo verejnom záujme, keďže zákon o verejnom obstarávaní sa na civilnú zákazku, ktorej predmetom je služba verejnej osobnej dopravy na železničných dráhach nevzťahuje. </w:t>
      </w:r>
    </w:p>
    <w:p w:rsidR="003D055C" w:rsidRPr="00AD377C" w:rsidRDefault="003D055C" w:rsidP="006F7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D377C">
        <w:rPr>
          <w:rFonts w:ascii="Times New Roman" w:hAnsi="Times New Roman" w:cs="Times New Roman"/>
        </w:rPr>
        <w:t xml:space="preserve"> </w:t>
      </w:r>
      <w:r w:rsidR="00E83169" w:rsidRPr="00AD377C">
        <w:rPr>
          <w:rFonts w:ascii="Times New Roman" w:hAnsi="Times New Roman" w:cs="Times New Roman"/>
        </w:rPr>
        <w:t xml:space="preserve"> </w:t>
      </w:r>
    </w:p>
    <w:p w:rsidR="003D055C" w:rsidRPr="00AD377C" w:rsidRDefault="003D055C" w:rsidP="006F7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D377C">
        <w:rPr>
          <w:rFonts w:ascii="Times New Roman" w:hAnsi="Times New Roman" w:cs="Times New Roman"/>
        </w:rPr>
        <w:t xml:space="preserve">Návrh zákona sa nepredkladá na </w:t>
      </w:r>
      <w:proofErr w:type="spellStart"/>
      <w:r w:rsidRPr="00AD377C">
        <w:rPr>
          <w:rFonts w:ascii="Times New Roman" w:hAnsi="Times New Roman" w:cs="Times New Roman"/>
        </w:rPr>
        <w:t>vnútrokomunitárne</w:t>
      </w:r>
      <w:proofErr w:type="spellEnd"/>
      <w:r w:rsidRPr="00AD377C">
        <w:rPr>
          <w:rFonts w:ascii="Times New Roman" w:hAnsi="Times New Roman" w:cs="Times New Roman"/>
        </w:rPr>
        <w:t xml:space="preserve"> pripomienkové konanie.</w:t>
      </w:r>
    </w:p>
    <w:p w:rsidR="003D055C" w:rsidRPr="00AD377C" w:rsidRDefault="003D055C" w:rsidP="006F7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D055C" w:rsidRPr="00AD377C" w:rsidRDefault="003D055C" w:rsidP="006F7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D377C">
        <w:rPr>
          <w:rFonts w:ascii="Times New Roman" w:hAnsi="Times New Roman" w:cs="Times New Roman"/>
        </w:rPr>
        <w:t xml:space="preserve">Účinnosť predkladaného návrhu zákona sa navrhuje od 1. </w:t>
      </w:r>
      <w:r w:rsidR="004B647C">
        <w:rPr>
          <w:rFonts w:ascii="Times New Roman" w:hAnsi="Times New Roman" w:cs="Times New Roman"/>
        </w:rPr>
        <w:t>januára 2019</w:t>
      </w:r>
      <w:r w:rsidRPr="00AD377C">
        <w:rPr>
          <w:rFonts w:ascii="Times New Roman" w:hAnsi="Times New Roman" w:cs="Times New Roman"/>
        </w:rPr>
        <w:t xml:space="preserve"> s výnimkou ustanovení, ktorými sa transponuje smernica o interoperabilite a smernica o bezpečnosti, ktoré nadobúdajú účinnosť 16. júna 2019 z dôvodu dodržania transpozičných lehôt. Ustanovenia, ktorými sa zavádza register držiteľov preukazov rušňovodičov nadobúdajú účinnosť 1. januára 2020 z dôvodu dostatočného časového priestoru na jeho obstaranie a sprevádzkovanie. </w:t>
      </w:r>
    </w:p>
    <w:p w:rsidR="00E432BF" w:rsidRPr="00AD377C" w:rsidRDefault="00E432BF" w:rsidP="006F7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F78E9" w:rsidRPr="00AD377C" w:rsidRDefault="00E432BF" w:rsidP="006F78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D377C">
        <w:rPr>
          <w:rFonts w:ascii="Times New Roman" w:hAnsi="Times New Roman" w:cs="Times New Roman"/>
        </w:rPr>
        <w:t>Predkladaný návrh zákona je v súlade s Ústavou Slovenskej republiky, ústavnými zákonmi a  nálezmi Ústavného súdu Slovenskej republiky, inými zákonmi a medzinárodnými zmluvami a inými medzinárodnými dokumentmi, ktorými je Slovenská republika viazaná</w:t>
      </w:r>
      <w:r w:rsidR="00E83169" w:rsidRPr="00AD377C">
        <w:rPr>
          <w:rFonts w:ascii="Times New Roman" w:hAnsi="Times New Roman" w:cs="Times New Roman"/>
        </w:rPr>
        <w:t>,</w:t>
      </w:r>
      <w:r w:rsidRPr="00AD377C">
        <w:rPr>
          <w:rFonts w:ascii="Times New Roman" w:hAnsi="Times New Roman" w:cs="Times New Roman"/>
        </w:rPr>
        <w:t xml:space="preserve"> a v súlade s právom Európskej únie.</w:t>
      </w:r>
    </w:p>
    <w:p w:rsidR="006F78E9" w:rsidRDefault="00E432BF" w:rsidP="006F78E9">
      <w:pPr>
        <w:pStyle w:val="Normlnywebov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D377C">
        <w:rPr>
          <w:rFonts w:eastAsiaTheme="minorHAnsi"/>
          <w:sz w:val="22"/>
          <w:szCs w:val="22"/>
          <w:lang w:eastAsia="en-US"/>
        </w:rPr>
        <w:lastRenderedPageBreak/>
        <w:t>Návrh zákona bude mať negatívny vplyv na rozpočet verejnej</w:t>
      </w:r>
      <w:r w:rsidR="00D10949" w:rsidRPr="00AD377C">
        <w:rPr>
          <w:rFonts w:eastAsiaTheme="minorHAnsi"/>
          <w:sz w:val="22"/>
          <w:szCs w:val="22"/>
          <w:lang w:eastAsia="en-US"/>
        </w:rPr>
        <w:t xml:space="preserve"> správy, pozitívny vplyv na informatizáciu </w:t>
      </w:r>
      <w:r w:rsidR="00322483" w:rsidRPr="00AD377C">
        <w:rPr>
          <w:rFonts w:eastAsiaTheme="minorHAnsi"/>
          <w:sz w:val="22"/>
          <w:szCs w:val="22"/>
          <w:lang w:eastAsia="en-US"/>
        </w:rPr>
        <w:t xml:space="preserve">spoločnosti </w:t>
      </w:r>
      <w:r w:rsidR="00D10949" w:rsidRPr="00AD377C">
        <w:rPr>
          <w:rFonts w:eastAsiaTheme="minorHAnsi"/>
          <w:sz w:val="22"/>
          <w:szCs w:val="22"/>
          <w:lang w:eastAsia="en-US"/>
        </w:rPr>
        <w:t xml:space="preserve">a pozitívny sociálny vplyv. </w:t>
      </w:r>
      <w:r w:rsidRPr="00AD377C">
        <w:rPr>
          <w:rFonts w:eastAsiaTheme="minorHAnsi"/>
          <w:sz w:val="22"/>
          <w:szCs w:val="22"/>
          <w:lang w:eastAsia="en-US"/>
        </w:rPr>
        <w:t>Nebude mať vplyv na slu</w:t>
      </w:r>
      <w:r w:rsidR="00D10949" w:rsidRPr="00AD377C">
        <w:rPr>
          <w:rFonts w:eastAsiaTheme="minorHAnsi"/>
          <w:sz w:val="22"/>
          <w:szCs w:val="22"/>
          <w:lang w:eastAsia="en-US"/>
        </w:rPr>
        <w:t>žby verejnej správy pre občana</w:t>
      </w:r>
      <w:r w:rsidRPr="00AD377C">
        <w:rPr>
          <w:rFonts w:eastAsiaTheme="minorHAnsi"/>
          <w:sz w:val="22"/>
          <w:szCs w:val="22"/>
          <w:lang w:eastAsia="en-US"/>
        </w:rPr>
        <w:t>,</w:t>
      </w:r>
      <w:r w:rsidR="00D10949" w:rsidRPr="00AD377C">
        <w:rPr>
          <w:rFonts w:eastAsiaTheme="minorHAnsi"/>
          <w:sz w:val="22"/>
          <w:szCs w:val="22"/>
          <w:lang w:eastAsia="en-US"/>
        </w:rPr>
        <w:t xml:space="preserve"> životné prostredie a na podnikateľské prostredie</w:t>
      </w:r>
      <w:r w:rsidRPr="00AD377C">
        <w:rPr>
          <w:rFonts w:eastAsiaTheme="minorHAnsi"/>
          <w:sz w:val="22"/>
          <w:szCs w:val="22"/>
          <w:lang w:eastAsia="en-US"/>
        </w:rPr>
        <w:t>. Uvedené vplyvy sú bližšie špecifikované v doložke vybraných vplyvov.</w:t>
      </w:r>
    </w:p>
    <w:p w:rsidR="00662287" w:rsidRPr="006F78E9" w:rsidRDefault="00E432BF" w:rsidP="006F78E9">
      <w:pPr>
        <w:pStyle w:val="Normlnywebov"/>
        <w:spacing w:before="0" w:beforeAutospacing="0" w:after="0" w:afterAutospacing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D377C">
        <w:rPr>
          <w:rFonts w:eastAsiaTheme="minorHAnsi"/>
          <w:sz w:val="22"/>
          <w:szCs w:val="22"/>
          <w:lang w:eastAsia="en-US"/>
        </w:rPr>
        <w:t xml:space="preserve"> </w:t>
      </w:r>
    </w:p>
    <w:p w:rsidR="00662287" w:rsidRDefault="00662287" w:rsidP="006F78E9">
      <w:pPr>
        <w:pStyle w:val="Default"/>
        <w:jc w:val="both"/>
        <w:rPr>
          <w:sz w:val="23"/>
          <w:szCs w:val="23"/>
        </w:rPr>
      </w:pPr>
      <w:r>
        <w:tab/>
      </w:r>
      <w:r>
        <w:rPr>
          <w:sz w:val="23"/>
          <w:szCs w:val="23"/>
        </w:rPr>
        <w:t xml:space="preserve">Návrh zákona bol predmetom </w:t>
      </w:r>
      <w:bookmarkStart w:id="0" w:name="_GoBack"/>
      <w:bookmarkEnd w:id="0"/>
      <w:r>
        <w:rPr>
          <w:sz w:val="23"/>
          <w:szCs w:val="23"/>
        </w:rPr>
        <w:t xml:space="preserve">medzirezortného pripomienkového konania, ktorého vyhodnotenie je súčasťou predloženého návrhu zákona. </w:t>
      </w:r>
    </w:p>
    <w:p w:rsidR="00662287" w:rsidRDefault="00662287" w:rsidP="006F78E9">
      <w:pPr>
        <w:pStyle w:val="Default"/>
        <w:ind w:firstLine="708"/>
        <w:jc w:val="both"/>
        <w:rPr>
          <w:sz w:val="23"/>
          <w:szCs w:val="23"/>
        </w:rPr>
      </w:pPr>
    </w:p>
    <w:p w:rsidR="00662287" w:rsidRPr="00AD377C" w:rsidRDefault="00662287" w:rsidP="006F78E9">
      <w:pPr>
        <w:pStyle w:val="Default"/>
        <w:ind w:firstLine="708"/>
        <w:jc w:val="both"/>
        <w:rPr>
          <w:sz w:val="22"/>
          <w:szCs w:val="22"/>
        </w:rPr>
      </w:pPr>
      <w:r>
        <w:rPr>
          <w:sz w:val="23"/>
          <w:szCs w:val="23"/>
        </w:rPr>
        <w:t>Návrh zákona sa predkladá do ďalšieho legislatívneho procesu bez rozporov.</w:t>
      </w:r>
    </w:p>
    <w:p w:rsidR="00146428" w:rsidRPr="00AD377C" w:rsidRDefault="00146428">
      <w:pPr>
        <w:rPr>
          <w:rFonts w:ascii="Times New Roman" w:hAnsi="Times New Roman" w:cs="Times New Roman"/>
        </w:rPr>
      </w:pPr>
    </w:p>
    <w:sectPr w:rsidR="00146428" w:rsidRPr="00AD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BF"/>
    <w:rsid w:val="000011A0"/>
    <w:rsid w:val="0003724D"/>
    <w:rsid w:val="00044945"/>
    <w:rsid w:val="00060F6F"/>
    <w:rsid w:val="00094972"/>
    <w:rsid w:val="000B0F63"/>
    <w:rsid w:val="00112B7B"/>
    <w:rsid w:val="00146428"/>
    <w:rsid w:val="0016434F"/>
    <w:rsid w:val="002369E7"/>
    <w:rsid w:val="002C36F4"/>
    <w:rsid w:val="00322483"/>
    <w:rsid w:val="003B05AB"/>
    <w:rsid w:val="003D055C"/>
    <w:rsid w:val="003D6330"/>
    <w:rsid w:val="003F04AE"/>
    <w:rsid w:val="00431DE9"/>
    <w:rsid w:val="00487449"/>
    <w:rsid w:val="004B647C"/>
    <w:rsid w:val="005C140E"/>
    <w:rsid w:val="00662287"/>
    <w:rsid w:val="00664222"/>
    <w:rsid w:val="006F78E9"/>
    <w:rsid w:val="00730BF0"/>
    <w:rsid w:val="007F5A21"/>
    <w:rsid w:val="00804608"/>
    <w:rsid w:val="00841868"/>
    <w:rsid w:val="008541EC"/>
    <w:rsid w:val="00861179"/>
    <w:rsid w:val="008A5344"/>
    <w:rsid w:val="008B43A6"/>
    <w:rsid w:val="009025EE"/>
    <w:rsid w:val="00A872E1"/>
    <w:rsid w:val="00AB3F53"/>
    <w:rsid w:val="00AD377C"/>
    <w:rsid w:val="00AE57C0"/>
    <w:rsid w:val="00B32963"/>
    <w:rsid w:val="00B463EB"/>
    <w:rsid w:val="00BE5683"/>
    <w:rsid w:val="00C15086"/>
    <w:rsid w:val="00C374D6"/>
    <w:rsid w:val="00CC5BAF"/>
    <w:rsid w:val="00D10949"/>
    <w:rsid w:val="00D817B4"/>
    <w:rsid w:val="00DB4895"/>
    <w:rsid w:val="00DE49F4"/>
    <w:rsid w:val="00E432BF"/>
    <w:rsid w:val="00E45635"/>
    <w:rsid w:val="00E83169"/>
    <w:rsid w:val="00E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6132"/>
  <w15:chartTrackingRefBased/>
  <w15:docId w15:val="{9EA45E9C-0ADB-4719-9D19-071CDD26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2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4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6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2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Horváthová, Andrea</dc:creator>
  <cp:keywords/>
  <dc:description/>
  <cp:lastModifiedBy>Horváthová, Andrea</cp:lastModifiedBy>
  <cp:revision>5</cp:revision>
  <cp:lastPrinted>2018-10-18T08:24:00Z</cp:lastPrinted>
  <dcterms:created xsi:type="dcterms:W3CDTF">2018-09-27T15:02:00Z</dcterms:created>
  <dcterms:modified xsi:type="dcterms:W3CDTF">2018-10-18T08:24:00Z</dcterms:modified>
</cp:coreProperties>
</file>