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7C" w:rsidRPr="009379BE" w:rsidRDefault="003F667C" w:rsidP="0040059C">
      <w:pPr>
        <w:pStyle w:val="Bezriadkovania"/>
        <w:rPr>
          <w:rFonts w:ascii="Times New Roman" w:hAnsi="Times New Roman"/>
          <w:b/>
          <w:caps/>
          <w:sz w:val="24"/>
          <w:szCs w:val="24"/>
        </w:rPr>
      </w:pPr>
      <w:r w:rsidRPr="009379BE">
        <w:rPr>
          <w:rFonts w:ascii="Times New Roman" w:hAnsi="Times New Roman"/>
          <w:b/>
          <w:caps/>
          <w:sz w:val="24"/>
          <w:szCs w:val="24"/>
        </w:rPr>
        <w:t>B. Osobitná časť</w:t>
      </w:r>
    </w:p>
    <w:p w:rsidR="003F667C" w:rsidRPr="009379BE" w:rsidRDefault="003F667C" w:rsidP="003F667C">
      <w:pPr>
        <w:pStyle w:val="Bezriadkovania"/>
        <w:jc w:val="both"/>
        <w:rPr>
          <w:rFonts w:ascii="Times New Roman" w:hAnsi="Times New Roman"/>
          <w:b/>
          <w:sz w:val="24"/>
          <w:szCs w:val="24"/>
          <w:u w:val="single"/>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1 (Úvodné ustanovenia)</w:t>
      </w:r>
    </w:p>
    <w:p w:rsidR="003F667C" w:rsidRPr="009379BE" w:rsidRDefault="00622479" w:rsidP="003F667C">
      <w:pPr>
        <w:pStyle w:val="Bezriadkovania"/>
        <w:ind w:firstLine="708"/>
        <w:jc w:val="both"/>
        <w:rPr>
          <w:rFonts w:ascii="Times New Roman" w:hAnsi="Times New Roman"/>
          <w:sz w:val="24"/>
          <w:szCs w:val="24"/>
        </w:rPr>
      </w:pPr>
      <w:r w:rsidRPr="009379BE">
        <w:rPr>
          <w:rFonts w:ascii="Times New Roman" w:hAnsi="Times New Roman"/>
          <w:sz w:val="24"/>
          <w:szCs w:val="24"/>
        </w:rPr>
        <w:t>Úvodné ustanovenia</w:t>
      </w:r>
      <w:r w:rsidR="003F667C" w:rsidRPr="009379BE">
        <w:rPr>
          <w:rFonts w:ascii="Times New Roman" w:hAnsi="Times New Roman"/>
          <w:sz w:val="24"/>
          <w:szCs w:val="24"/>
        </w:rPr>
        <w:t xml:space="preserve"> vymedz</w:t>
      </w:r>
      <w:r w:rsidRPr="009379BE">
        <w:rPr>
          <w:rFonts w:ascii="Times New Roman" w:hAnsi="Times New Roman"/>
          <w:sz w:val="24"/>
          <w:szCs w:val="24"/>
        </w:rPr>
        <w:t>ujú</w:t>
      </w:r>
      <w:r w:rsidR="003F667C" w:rsidRPr="009379BE">
        <w:rPr>
          <w:rFonts w:ascii="Times New Roman" w:hAnsi="Times New Roman"/>
          <w:sz w:val="24"/>
          <w:szCs w:val="24"/>
        </w:rPr>
        <w:t xml:space="preserve"> predmet úpravy návrhu zákona, ktorým je vytvorenie právnych a inštitucionálnych podmienok na ochranu fyzickej osoby</w:t>
      </w:r>
      <w:r w:rsidR="004B31A9" w:rsidRPr="009379BE">
        <w:rPr>
          <w:rFonts w:ascii="Times New Roman" w:hAnsi="Times New Roman"/>
          <w:sz w:val="24"/>
          <w:szCs w:val="24"/>
        </w:rPr>
        <w:t xml:space="preserve"> v súvislosti s oznamovaním</w:t>
      </w:r>
      <w:r w:rsidR="003F667C" w:rsidRPr="009379BE">
        <w:rPr>
          <w:rFonts w:ascii="Times New Roman" w:hAnsi="Times New Roman"/>
          <w:sz w:val="24"/>
          <w:szCs w:val="24"/>
        </w:rPr>
        <w:t xml:space="preserve"> protispoločenskej činnosti.</w:t>
      </w:r>
      <w:r w:rsidRPr="009379BE">
        <w:rPr>
          <w:rFonts w:ascii="Times New Roman" w:hAnsi="Times New Roman"/>
          <w:sz w:val="24"/>
          <w:szCs w:val="24"/>
        </w:rPr>
        <w:t xml:space="preserve"> Pojem protispoločenská činnosť sa odvíja od zákona o prevencii kriminality a inej protispoločenskej činnosti.</w:t>
      </w:r>
      <w:r w:rsidR="00B214B0" w:rsidRPr="009379BE">
        <w:rPr>
          <w:rFonts w:ascii="Times New Roman" w:hAnsi="Times New Roman"/>
          <w:sz w:val="24"/>
          <w:szCs w:val="24"/>
        </w:rPr>
        <w:t xml:space="preserve"> Zákonom sa tiež zriaďuje Úrad na ochranu oznamovateľov</w:t>
      </w:r>
      <w:r w:rsidRPr="009379BE">
        <w:rPr>
          <w:rFonts w:ascii="Times New Roman" w:hAnsi="Times New Roman"/>
          <w:sz w:val="24"/>
          <w:szCs w:val="24"/>
        </w:rPr>
        <w:t xml:space="preserve"> (ďalej len „úrad“) </w:t>
      </w:r>
      <w:r w:rsidR="00B214B0" w:rsidRPr="009379BE">
        <w:rPr>
          <w:rFonts w:ascii="Times New Roman" w:hAnsi="Times New Roman"/>
          <w:sz w:val="24"/>
          <w:szCs w:val="24"/>
        </w:rPr>
        <w:t xml:space="preserve">ako nezávislý orgán štátnej správy s celoštátnou pôsobnosťou, určujú sa jeho úlohy najmä vo vzťahu k ochrane oznamovateľov protispoločenskej činnosti a upravuje sa </w:t>
      </w:r>
      <w:r w:rsidRPr="009379BE">
        <w:rPr>
          <w:rFonts w:ascii="Times New Roman" w:hAnsi="Times New Roman"/>
          <w:sz w:val="24"/>
          <w:szCs w:val="24"/>
        </w:rPr>
        <w:t>postup pri výbere predsedu tohto úradu.</w:t>
      </w:r>
      <w:r w:rsidR="00B214B0" w:rsidRPr="009379BE">
        <w:rPr>
          <w:rFonts w:ascii="Times New Roman" w:hAnsi="Times New Roman"/>
          <w:sz w:val="24"/>
          <w:szCs w:val="24"/>
        </w:rPr>
        <w:t xml:space="preserve"> </w:t>
      </w:r>
      <w:r w:rsidR="003F667C" w:rsidRPr="009379BE">
        <w:rPr>
          <w:rFonts w:ascii="Times New Roman" w:hAnsi="Times New Roman"/>
          <w:sz w:val="24"/>
          <w:szCs w:val="24"/>
        </w:rPr>
        <w:t>Ochrana sa poskytuje fyzickej osobe v </w:t>
      </w:r>
      <w:r w:rsidR="004B31A9" w:rsidRPr="009379BE">
        <w:rPr>
          <w:rFonts w:ascii="Times New Roman" w:hAnsi="Times New Roman"/>
          <w:sz w:val="24"/>
          <w:szCs w:val="24"/>
        </w:rPr>
        <w:t>rámci</w:t>
      </w:r>
      <w:r w:rsidR="003F667C" w:rsidRPr="009379BE">
        <w:rPr>
          <w:rFonts w:ascii="Times New Roman" w:hAnsi="Times New Roman"/>
          <w:sz w:val="24"/>
          <w:szCs w:val="24"/>
        </w:rPr>
        <w:t xml:space="preserve"> jej pracovn</w:t>
      </w:r>
      <w:r w:rsidR="004B31A9" w:rsidRPr="009379BE">
        <w:rPr>
          <w:rFonts w:ascii="Times New Roman" w:hAnsi="Times New Roman"/>
          <w:sz w:val="24"/>
          <w:szCs w:val="24"/>
        </w:rPr>
        <w:t>ého</w:t>
      </w:r>
      <w:r w:rsidR="003F667C" w:rsidRPr="009379BE">
        <w:rPr>
          <w:rFonts w:ascii="Times New Roman" w:hAnsi="Times New Roman"/>
          <w:sz w:val="24"/>
          <w:szCs w:val="24"/>
        </w:rPr>
        <w:t xml:space="preserve"> vzťah</w:t>
      </w:r>
      <w:r w:rsidR="004B31A9" w:rsidRPr="009379BE">
        <w:rPr>
          <w:rFonts w:ascii="Times New Roman" w:hAnsi="Times New Roman"/>
          <w:sz w:val="24"/>
          <w:szCs w:val="24"/>
        </w:rPr>
        <w:t>u</w:t>
      </w:r>
      <w:r w:rsidR="003F667C" w:rsidRPr="009379BE">
        <w:rPr>
          <w:rFonts w:ascii="Times New Roman" w:hAnsi="Times New Roman"/>
          <w:sz w:val="24"/>
          <w:szCs w:val="24"/>
        </w:rPr>
        <w:t xml:space="preserve">, </w:t>
      </w:r>
      <w:r w:rsidR="00465D39" w:rsidRPr="009379BE">
        <w:rPr>
          <w:rFonts w:ascii="Times New Roman" w:hAnsi="Times New Roman"/>
          <w:sz w:val="24"/>
          <w:szCs w:val="24"/>
        </w:rPr>
        <w:t>ktorý v § 2</w:t>
      </w:r>
      <w:r w:rsidR="003F667C" w:rsidRPr="009379BE">
        <w:rPr>
          <w:rFonts w:ascii="Times New Roman" w:hAnsi="Times New Roman"/>
          <w:sz w:val="24"/>
          <w:szCs w:val="24"/>
        </w:rPr>
        <w:t xml:space="preserve"> explicitne vymedzuje, že za pracovnoprávny vzťah sa považuje aj štátnozamestnanecký pomer a služobný pomer. To znamená, že zákon sa bude vzťahovať na zamestnancov, štátnych zamestnancov, ale aj na ďalšie osoby, ako sú napríklad policajti, hasiči, colníci, profesionálni vojaci.</w:t>
      </w:r>
    </w:p>
    <w:p w:rsidR="003F667C" w:rsidRPr="009379BE" w:rsidRDefault="004B31A9" w:rsidP="003F667C">
      <w:pPr>
        <w:pStyle w:val="Bezriadkovania"/>
        <w:ind w:firstLine="708"/>
        <w:jc w:val="both"/>
        <w:rPr>
          <w:rFonts w:ascii="Times New Roman" w:hAnsi="Times New Roman"/>
          <w:sz w:val="24"/>
          <w:szCs w:val="24"/>
        </w:rPr>
      </w:pPr>
      <w:r w:rsidRPr="009379BE">
        <w:rPr>
          <w:rFonts w:ascii="Times New Roman" w:hAnsi="Times New Roman"/>
          <w:sz w:val="24"/>
          <w:szCs w:val="24"/>
        </w:rPr>
        <w:t>Zo zákona č. 307/2014 Z. z. sa ponechávajú</w:t>
      </w:r>
      <w:r w:rsidR="003F667C" w:rsidRPr="009379BE">
        <w:rPr>
          <w:rFonts w:ascii="Times New Roman" w:hAnsi="Times New Roman"/>
          <w:sz w:val="24"/>
          <w:szCs w:val="24"/>
        </w:rPr>
        <w:t xml:space="preserve"> explicitn</w:t>
      </w:r>
      <w:r w:rsidRPr="009379BE">
        <w:rPr>
          <w:rFonts w:ascii="Times New Roman" w:hAnsi="Times New Roman"/>
          <w:sz w:val="24"/>
          <w:szCs w:val="24"/>
        </w:rPr>
        <w:t>é</w:t>
      </w:r>
      <w:r w:rsidR="003F667C" w:rsidRPr="009379BE">
        <w:rPr>
          <w:rFonts w:ascii="Times New Roman" w:hAnsi="Times New Roman"/>
          <w:sz w:val="24"/>
          <w:szCs w:val="24"/>
        </w:rPr>
        <w:t xml:space="preserve"> ustanov</w:t>
      </w:r>
      <w:r w:rsidRPr="009379BE">
        <w:rPr>
          <w:rFonts w:ascii="Times New Roman" w:hAnsi="Times New Roman"/>
          <w:sz w:val="24"/>
          <w:szCs w:val="24"/>
        </w:rPr>
        <w:t>enia</w:t>
      </w:r>
      <w:r w:rsidR="003F667C" w:rsidRPr="009379BE">
        <w:rPr>
          <w:rFonts w:ascii="Times New Roman" w:hAnsi="Times New Roman"/>
          <w:sz w:val="24"/>
          <w:szCs w:val="24"/>
        </w:rPr>
        <w:t xml:space="preserve">, že osobitné právne predpisy upravujúce utajované skutočnosti, rôzne druhy tajomstiev, poskytovanie a sprístupňovanie údajov zo zdravotnej dokumentácie, mlčanlivosť príslušníkov spravodajských služieb, mlčanlivosť pri poskytovaní právnych služieb a povinnosť oznámiť alebo prekaziť spáchanie vybranej trestnej činnosti, zostávajú nedotknuté. Na druhej strane sa </w:t>
      </w:r>
      <w:r w:rsidRPr="009379BE">
        <w:rPr>
          <w:rFonts w:ascii="Times New Roman" w:hAnsi="Times New Roman"/>
          <w:sz w:val="24"/>
          <w:szCs w:val="24"/>
        </w:rPr>
        <w:t>rovnako ponecháva</w:t>
      </w:r>
      <w:r w:rsidR="003F667C" w:rsidRPr="009379BE">
        <w:rPr>
          <w:rFonts w:ascii="Times New Roman" w:hAnsi="Times New Roman"/>
          <w:sz w:val="24"/>
          <w:szCs w:val="24"/>
        </w:rPr>
        <w:t xml:space="preserve"> neaplikovateľnosť </w:t>
      </w:r>
      <w:r w:rsidRPr="009379BE">
        <w:rPr>
          <w:rFonts w:ascii="Times New Roman" w:hAnsi="Times New Roman"/>
          <w:sz w:val="24"/>
          <w:szCs w:val="24"/>
        </w:rPr>
        <w:t xml:space="preserve">zmluvnej mlčanlivosti a </w:t>
      </w:r>
      <w:r w:rsidR="003F667C" w:rsidRPr="009379BE">
        <w:rPr>
          <w:rFonts w:ascii="Times New Roman" w:hAnsi="Times New Roman"/>
          <w:sz w:val="24"/>
          <w:szCs w:val="24"/>
        </w:rPr>
        <w:t xml:space="preserve">osobitných zákonov, ktoré upravujú povinnosť mlčanlivosti vo vzťahu k navrhovanému zákonu okrem povinnosti mlčanlivosti vo vzťahu k spravodajským službám. </w:t>
      </w:r>
    </w:p>
    <w:p w:rsidR="003F667C" w:rsidRPr="009379BE" w:rsidRDefault="003F667C" w:rsidP="003F667C">
      <w:pPr>
        <w:pStyle w:val="Bezriadkovania"/>
        <w:jc w:val="both"/>
        <w:rPr>
          <w:rFonts w:ascii="Times New Roman" w:hAnsi="Times New Roman"/>
          <w:sz w:val="24"/>
          <w:szCs w:val="24"/>
          <w:u w:val="single"/>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2 (Vymedzenie základných pojmov)</w:t>
      </w:r>
    </w:p>
    <w:p w:rsidR="00710AE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Právne sa vymedzujú základné pojmy návrhu zákona.</w:t>
      </w:r>
    </w:p>
    <w:p w:rsidR="008E7A17" w:rsidRPr="009379BE" w:rsidRDefault="008E7A17" w:rsidP="008E7A17">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Oznamovateľ je </w:t>
      </w:r>
      <w:r w:rsidR="0014380F" w:rsidRPr="009379BE">
        <w:rPr>
          <w:rFonts w:ascii="Times New Roman" w:hAnsi="Times New Roman"/>
          <w:sz w:val="24"/>
          <w:szCs w:val="24"/>
        </w:rPr>
        <w:t xml:space="preserve">predovšetkým </w:t>
      </w:r>
      <w:r w:rsidRPr="009379BE">
        <w:rPr>
          <w:rFonts w:ascii="Times New Roman" w:hAnsi="Times New Roman"/>
          <w:sz w:val="24"/>
          <w:szCs w:val="24"/>
        </w:rPr>
        <w:t>osoba, ktorá sa v súvislosti s výkonom svojho zamestnania, povol</w:t>
      </w:r>
      <w:r w:rsidR="004B31A9" w:rsidRPr="009379BE">
        <w:rPr>
          <w:rFonts w:ascii="Times New Roman" w:hAnsi="Times New Roman"/>
          <w:sz w:val="24"/>
          <w:szCs w:val="24"/>
        </w:rPr>
        <w:t>a</w:t>
      </w:r>
      <w:r w:rsidRPr="009379BE">
        <w:rPr>
          <w:rFonts w:ascii="Times New Roman" w:hAnsi="Times New Roman"/>
          <w:sz w:val="24"/>
          <w:szCs w:val="24"/>
        </w:rPr>
        <w:t>ni</w:t>
      </w:r>
      <w:r w:rsidR="004B31A9" w:rsidRPr="009379BE">
        <w:rPr>
          <w:rFonts w:ascii="Times New Roman" w:hAnsi="Times New Roman"/>
          <w:sz w:val="24"/>
          <w:szCs w:val="24"/>
        </w:rPr>
        <w:t>a</w:t>
      </w:r>
      <w:r w:rsidRPr="009379BE">
        <w:rPr>
          <w:rFonts w:ascii="Times New Roman" w:hAnsi="Times New Roman"/>
          <w:sz w:val="24"/>
          <w:szCs w:val="24"/>
        </w:rPr>
        <w:t>, postaveni</w:t>
      </w:r>
      <w:r w:rsidR="004B31A9" w:rsidRPr="009379BE">
        <w:rPr>
          <w:rFonts w:ascii="Times New Roman" w:hAnsi="Times New Roman"/>
          <w:sz w:val="24"/>
          <w:szCs w:val="24"/>
        </w:rPr>
        <w:t>a</w:t>
      </w:r>
      <w:r w:rsidRPr="009379BE">
        <w:rPr>
          <w:rFonts w:ascii="Times New Roman" w:hAnsi="Times New Roman"/>
          <w:sz w:val="24"/>
          <w:szCs w:val="24"/>
        </w:rPr>
        <w:t xml:space="preserve"> alebo funkcie dozvedela o protispoločenskej činnosti a urobila o tom v dobrej viere oznámenie.</w:t>
      </w:r>
      <w:r w:rsidR="00AA7CDA" w:rsidRPr="009379BE">
        <w:rPr>
          <w:rFonts w:ascii="Times New Roman" w:hAnsi="Times New Roman"/>
          <w:sz w:val="24"/>
          <w:szCs w:val="24"/>
        </w:rPr>
        <w:t xml:space="preserve"> </w:t>
      </w:r>
      <w:r w:rsidR="00A725D3" w:rsidRPr="009379BE">
        <w:rPr>
          <w:rFonts w:ascii="Times New Roman" w:hAnsi="Times New Roman"/>
          <w:sz w:val="24"/>
          <w:szCs w:val="24"/>
        </w:rPr>
        <w:t xml:space="preserve">Naďalej </w:t>
      </w:r>
      <w:r w:rsidRPr="009379BE">
        <w:rPr>
          <w:rFonts w:ascii="Times New Roman" w:hAnsi="Times New Roman"/>
          <w:sz w:val="24"/>
          <w:szCs w:val="24"/>
        </w:rPr>
        <w:t>sa tiež</w:t>
      </w:r>
      <w:r w:rsidR="00A725D3" w:rsidRPr="009379BE">
        <w:rPr>
          <w:rFonts w:ascii="Times New Roman" w:hAnsi="Times New Roman"/>
          <w:sz w:val="24"/>
          <w:szCs w:val="24"/>
        </w:rPr>
        <w:t xml:space="preserve"> navrhuje</w:t>
      </w:r>
      <w:r w:rsidRPr="009379BE">
        <w:rPr>
          <w:rFonts w:ascii="Times New Roman" w:hAnsi="Times New Roman"/>
          <w:sz w:val="24"/>
          <w:szCs w:val="24"/>
        </w:rPr>
        <w:t xml:space="preserve"> ochrana blízkej osoby </w:t>
      </w:r>
      <w:r w:rsidR="003D2836" w:rsidRPr="009379BE">
        <w:rPr>
          <w:rFonts w:ascii="Times New Roman" w:hAnsi="Times New Roman"/>
          <w:sz w:val="24"/>
          <w:szCs w:val="24"/>
        </w:rPr>
        <w:t xml:space="preserve"> (podľa § 116 Občianskeho zákonníka) </w:t>
      </w:r>
      <w:r w:rsidRPr="009379BE">
        <w:rPr>
          <w:rFonts w:ascii="Times New Roman" w:hAnsi="Times New Roman"/>
          <w:sz w:val="24"/>
          <w:szCs w:val="24"/>
        </w:rPr>
        <w:t xml:space="preserve">oznamovateľa, ktorá je zamestnaná u toho istého zamestnávateľa, a to v rovnakom rozsahu ako je chránený </w:t>
      </w:r>
      <w:r w:rsidR="0014380F" w:rsidRPr="009379BE">
        <w:rPr>
          <w:rFonts w:ascii="Times New Roman" w:hAnsi="Times New Roman"/>
          <w:sz w:val="24"/>
          <w:szCs w:val="24"/>
        </w:rPr>
        <w:t xml:space="preserve">samotný </w:t>
      </w:r>
      <w:r w:rsidR="003D2836" w:rsidRPr="009379BE">
        <w:rPr>
          <w:rFonts w:ascii="Times New Roman" w:hAnsi="Times New Roman"/>
          <w:sz w:val="24"/>
          <w:szCs w:val="24"/>
        </w:rPr>
        <w:t>oznamovateľ</w:t>
      </w:r>
      <w:r w:rsidRPr="009379BE">
        <w:rPr>
          <w:rFonts w:ascii="Times New Roman" w:hAnsi="Times New Roman"/>
          <w:sz w:val="24"/>
          <w:szCs w:val="24"/>
        </w:rPr>
        <w:t>. Tejto blízkej osobe však nebude možné priznať odmenu, čo sa zohľadňuje v definícii oznamovateľa.</w:t>
      </w:r>
      <w:r w:rsidR="00465D39" w:rsidRPr="009379BE">
        <w:rPr>
          <w:rFonts w:ascii="Times New Roman" w:hAnsi="Times New Roman"/>
          <w:sz w:val="24"/>
          <w:szCs w:val="24"/>
        </w:rPr>
        <w:t xml:space="preserve"> Definícia oznamovateľa sa ďalej rozširuje o blízku osobu oznamovateľa, ktorá je v pracovnoprávnom vzťahu k zamestnávateľovi, ktorý je závislú osobou vo vzťahu k zamestnávateľovi oznamovateľa; cieľom tejto novej úpravy je rozšíriť ochranu  blízkej osoby oznamovateľa a tým zvýšiť nepriamu ochranu oznamovateľov.</w:t>
      </w:r>
    </w:p>
    <w:p w:rsidR="00710AEC" w:rsidRPr="009379BE" w:rsidRDefault="00AA7CDA"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Na rozdiel od súčasného zákona, ktorý rozlišuje oznámenie a podnet, n</w:t>
      </w:r>
      <w:r w:rsidR="00710AEC" w:rsidRPr="009379BE">
        <w:rPr>
          <w:rFonts w:ascii="Times New Roman" w:hAnsi="Times New Roman"/>
          <w:sz w:val="24"/>
          <w:szCs w:val="24"/>
        </w:rPr>
        <w:t>ávrh zákona rozlišuje medzi oznámením a kvalifikovaným oznámením. Oznámenie je uvedenie akýchkoľvek skutočností, ktoré sa týkajú protispoločenskej činnosti a kvalifikované oznámenie</w:t>
      </w:r>
      <w:r w:rsidRPr="009379BE">
        <w:rPr>
          <w:rFonts w:ascii="Times New Roman" w:hAnsi="Times New Roman"/>
          <w:sz w:val="24"/>
          <w:szCs w:val="24"/>
        </w:rPr>
        <w:t xml:space="preserve"> je</w:t>
      </w:r>
      <w:r w:rsidR="00710AEC" w:rsidRPr="009379BE">
        <w:rPr>
          <w:rFonts w:ascii="Times New Roman" w:hAnsi="Times New Roman"/>
          <w:sz w:val="24"/>
          <w:szCs w:val="24"/>
        </w:rPr>
        <w:t xml:space="preserve"> uvedenie skutočností, ktoré môžu prispieť k objasneniu závažnej protispoločenskej činnosti. Rozlišovanie medzi týmito pojmami má význam vo vzťahu </w:t>
      </w:r>
      <w:r w:rsidR="008E7A17" w:rsidRPr="009379BE">
        <w:rPr>
          <w:rFonts w:ascii="Times New Roman" w:hAnsi="Times New Roman"/>
          <w:sz w:val="24"/>
          <w:szCs w:val="24"/>
        </w:rPr>
        <w:t>k poskytovanej ochrane. Oproti platnej úprave sa však pri definícii kvalifikovaného oznámenia nevyžad</w:t>
      </w:r>
      <w:r w:rsidRPr="009379BE">
        <w:rPr>
          <w:rFonts w:ascii="Times New Roman" w:hAnsi="Times New Roman"/>
          <w:sz w:val="24"/>
          <w:szCs w:val="24"/>
        </w:rPr>
        <w:t>uje „vyššia kvalita informácií“</w:t>
      </w:r>
      <w:r w:rsidR="008E7A17" w:rsidRPr="009379BE">
        <w:rPr>
          <w:rFonts w:ascii="Times New Roman" w:hAnsi="Times New Roman"/>
          <w:sz w:val="24"/>
          <w:szCs w:val="24"/>
        </w:rPr>
        <w:t>. Nemusí  ísť teda o informácie, ktoré môžu významnou mierou prispieť alebo prispeli k objasneniu závažnej protispoločenskej činnosti.</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Pojem závažná protispoločenská činnosť sa</w:t>
      </w:r>
      <w:r w:rsidR="00710AEC" w:rsidRPr="009379BE">
        <w:rPr>
          <w:rFonts w:ascii="Times New Roman" w:hAnsi="Times New Roman"/>
          <w:sz w:val="24"/>
          <w:szCs w:val="24"/>
        </w:rPr>
        <w:t xml:space="preserve"> podobne ako je tomu v platnej úprave</w:t>
      </w:r>
      <w:r w:rsidRPr="009379BE">
        <w:rPr>
          <w:rFonts w:ascii="Times New Roman" w:hAnsi="Times New Roman"/>
          <w:sz w:val="24"/>
          <w:szCs w:val="24"/>
        </w:rPr>
        <w:t xml:space="preserve"> definuje jednak cez vymedzené trestné činy, a jednak sa definuje vo vzťahu k následku, ktorý môže vzniknúť v súvislosti s protiprávnym konaním. Závažnou protispoločenskou činnosťou teda bude vždy niektorý z trestných činov poškodzovania finančných záujmov Európskych spoločenstiev, trestný čin machinácie pri verejnom obstarávaní a verejnej dražbe, niektorý </w:t>
      </w:r>
      <w:r w:rsidRPr="009379BE">
        <w:rPr>
          <w:rFonts w:ascii="Times New Roman" w:hAnsi="Times New Roman"/>
          <w:sz w:val="24"/>
          <w:szCs w:val="24"/>
        </w:rPr>
        <w:lastRenderedPageBreak/>
        <w:t>z trestných činov verejných činiteľov a niektorý z trestných činov korupcie.</w:t>
      </w:r>
      <w:r w:rsidR="00710AEC" w:rsidRPr="009379BE">
        <w:rPr>
          <w:rFonts w:ascii="Times New Roman" w:hAnsi="Times New Roman"/>
          <w:sz w:val="24"/>
          <w:szCs w:val="24"/>
        </w:rPr>
        <w:t xml:space="preserve"> </w:t>
      </w:r>
      <w:r w:rsidRPr="009379BE">
        <w:rPr>
          <w:rFonts w:ascii="Times New Roman" w:hAnsi="Times New Roman"/>
          <w:sz w:val="24"/>
          <w:szCs w:val="24"/>
        </w:rPr>
        <w:t>Okrem toho bude závažnou protispoločenskou činnosťou aj protiprávne konanie, ktoré je trestným činom s hornou hranicou prevyšujúcou tri roky alebo správnym deliktom, za ktorý možno uložiť pokutu s hor</w:t>
      </w:r>
      <w:r w:rsidR="00465D39" w:rsidRPr="009379BE">
        <w:rPr>
          <w:rFonts w:ascii="Times New Roman" w:hAnsi="Times New Roman"/>
          <w:sz w:val="24"/>
          <w:szCs w:val="24"/>
        </w:rPr>
        <w:t>nou hranicou vo výške najmenej 3</w:t>
      </w:r>
      <w:r w:rsidRPr="009379BE">
        <w:rPr>
          <w:rFonts w:ascii="Times New Roman" w:hAnsi="Times New Roman"/>
          <w:sz w:val="24"/>
          <w:szCs w:val="24"/>
        </w:rPr>
        <w:t>0 000 eur</w:t>
      </w:r>
      <w:r w:rsidR="00465D39" w:rsidRPr="009379BE">
        <w:rPr>
          <w:rFonts w:ascii="Times New Roman" w:hAnsi="Times New Roman"/>
          <w:sz w:val="24"/>
          <w:szCs w:val="24"/>
        </w:rPr>
        <w:t xml:space="preserve"> (oproti súčasným 50 00 eurám) alebo pokutu ktorej horná hranica sa určuje výpočtom, čím sa rozširuje pôsobnosť navrhovanej právnej úpravy</w:t>
      </w:r>
      <w:r w:rsidRPr="009379BE">
        <w:rPr>
          <w:rFonts w:ascii="Times New Roman" w:hAnsi="Times New Roman"/>
          <w:sz w:val="24"/>
          <w:szCs w:val="24"/>
        </w:rPr>
        <w:t>.</w:t>
      </w:r>
      <w:r w:rsidR="00710AEC" w:rsidRPr="009379BE">
        <w:rPr>
          <w:rFonts w:ascii="Times New Roman" w:hAnsi="Times New Roman"/>
          <w:sz w:val="24"/>
          <w:szCs w:val="24"/>
        </w:rPr>
        <w:t xml:space="preserve"> Oproti platnej úprave sa rozsah závažnej protispoločenskej činnost</w:t>
      </w:r>
      <w:r w:rsidR="008E7A17" w:rsidRPr="009379BE">
        <w:rPr>
          <w:rFonts w:ascii="Times New Roman" w:hAnsi="Times New Roman"/>
          <w:sz w:val="24"/>
          <w:szCs w:val="24"/>
        </w:rPr>
        <w:t>i</w:t>
      </w:r>
      <w:r w:rsidR="00710AEC" w:rsidRPr="009379BE">
        <w:rPr>
          <w:rFonts w:ascii="Times New Roman" w:hAnsi="Times New Roman"/>
          <w:sz w:val="24"/>
          <w:szCs w:val="24"/>
        </w:rPr>
        <w:t xml:space="preserve"> </w:t>
      </w:r>
      <w:r w:rsidR="0014380F" w:rsidRPr="009379BE">
        <w:rPr>
          <w:rFonts w:ascii="Times New Roman" w:hAnsi="Times New Roman"/>
          <w:sz w:val="24"/>
          <w:szCs w:val="24"/>
        </w:rPr>
        <w:t>dopĺňa</w:t>
      </w:r>
      <w:r w:rsidR="00710AEC" w:rsidRPr="009379BE">
        <w:rPr>
          <w:rFonts w:ascii="Times New Roman" w:hAnsi="Times New Roman"/>
          <w:sz w:val="24"/>
          <w:szCs w:val="24"/>
        </w:rPr>
        <w:t xml:space="preserve"> o trestnú činnosť právnických osôb.</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Zamestnávateľ a orgány verejnej moci sa definujú obdobne, ako je to obvyklé v našom právnom poriadku. </w:t>
      </w:r>
    </w:p>
    <w:p w:rsidR="003F667C" w:rsidRPr="009379BE" w:rsidRDefault="00465D39"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Navrhuje sa zaviesť legálna definícia dobrej viery,</w:t>
      </w:r>
      <w:r w:rsidR="003F667C" w:rsidRPr="009379BE">
        <w:rPr>
          <w:rFonts w:ascii="Times New Roman" w:hAnsi="Times New Roman"/>
          <w:sz w:val="24"/>
          <w:szCs w:val="24"/>
        </w:rPr>
        <w:t xml:space="preserve"> </w:t>
      </w:r>
      <w:r w:rsidRPr="009379BE">
        <w:rPr>
          <w:rFonts w:ascii="Times New Roman" w:hAnsi="Times New Roman"/>
          <w:sz w:val="24"/>
          <w:szCs w:val="24"/>
        </w:rPr>
        <w:t>ktorá</w:t>
      </w:r>
      <w:r w:rsidR="003F667C" w:rsidRPr="009379BE">
        <w:rPr>
          <w:rFonts w:ascii="Times New Roman" w:hAnsi="Times New Roman"/>
          <w:sz w:val="24"/>
          <w:szCs w:val="24"/>
        </w:rPr>
        <w:t xml:space="preserve"> sa neviaže na objektívnu vedomosť </w:t>
      </w:r>
      <w:r w:rsidR="0014380F" w:rsidRPr="009379BE">
        <w:rPr>
          <w:rFonts w:ascii="Times New Roman" w:hAnsi="Times New Roman"/>
          <w:sz w:val="24"/>
          <w:szCs w:val="24"/>
        </w:rPr>
        <w:t xml:space="preserve">oznamovateľa </w:t>
      </w:r>
      <w:r w:rsidR="003F667C" w:rsidRPr="009379BE">
        <w:rPr>
          <w:rFonts w:ascii="Times New Roman" w:hAnsi="Times New Roman"/>
          <w:sz w:val="24"/>
          <w:szCs w:val="24"/>
        </w:rPr>
        <w:t xml:space="preserve">o pravdivosti tvrdení, ktoré sa uvádzajú v oznámení, ale na </w:t>
      </w:r>
      <w:r w:rsidR="00C30EB8" w:rsidRPr="009379BE">
        <w:rPr>
          <w:rFonts w:ascii="Times New Roman" w:hAnsi="Times New Roman"/>
          <w:sz w:val="24"/>
          <w:szCs w:val="24"/>
        </w:rPr>
        <w:t>opodstatnenej domnienke</w:t>
      </w:r>
      <w:r w:rsidR="003F667C" w:rsidRPr="009379BE">
        <w:rPr>
          <w:rFonts w:ascii="Times New Roman" w:hAnsi="Times New Roman"/>
          <w:sz w:val="24"/>
          <w:szCs w:val="24"/>
        </w:rPr>
        <w:t xml:space="preserve"> </w:t>
      </w:r>
      <w:r w:rsidR="0014380F" w:rsidRPr="009379BE">
        <w:rPr>
          <w:rFonts w:ascii="Times New Roman" w:hAnsi="Times New Roman"/>
          <w:sz w:val="24"/>
          <w:szCs w:val="24"/>
        </w:rPr>
        <w:t xml:space="preserve">oznamovateľa </w:t>
      </w:r>
      <w:r w:rsidR="003F667C" w:rsidRPr="009379BE">
        <w:rPr>
          <w:rFonts w:ascii="Times New Roman" w:hAnsi="Times New Roman"/>
          <w:sz w:val="24"/>
          <w:szCs w:val="24"/>
        </w:rPr>
        <w:t xml:space="preserve">o pravdivosti svojich tvrdení v čase oznámenia, a to s prihliadnutím na okolnosti, ktoré sú </w:t>
      </w:r>
      <w:r w:rsidR="0014380F" w:rsidRPr="009379BE">
        <w:rPr>
          <w:rFonts w:ascii="Times New Roman" w:hAnsi="Times New Roman"/>
          <w:sz w:val="24"/>
          <w:szCs w:val="24"/>
        </w:rPr>
        <w:t>mu</w:t>
      </w:r>
      <w:r w:rsidR="00447C60" w:rsidRPr="009379BE">
        <w:rPr>
          <w:rFonts w:ascii="Times New Roman" w:hAnsi="Times New Roman"/>
          <w:sz w:val="24"/>
          <w:szCs w:val="24"/>
        </w:rPr>
        <w:t xml:space="preserve"> známe a vedomosti, ktoré má</w:t>
      </w:r>
      <w:r w:rsidR="00C30EB8" w:rsidRPr="009379BE">
        <w:rPr>
          <w:rFonts w:ascii="Times New Roman" w:hAnsi="Times New Roman"/>
          <w:sz w:val="24"/>
          <w:szCs w:val="24"/>
        </w:rPr>
        <w:t>.</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3 (Poskytovanie ochrany v rámci trestného konania</w:t>
      </w:r>
      <w:r w:rsidR="00DF760F" w:rsidRPr="009379BE">
        <w:rPr>
          <w:rFonts w:ascii="Times New Roman" w:hAnsi="Times New Roman"/>
          <w:b/>
          <w:sz w:val="24"/>
          <w:szCs w:val="24"/>
        </w:rPr>
        <w:t>)</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Podanie žiadosti o poskytnutie ochrany je výlučným právom zamestnanca, ktorý podal </w:t>
      </w:r>
      <w:r w:rsidR="00163171" w:rsidRPr="009379BE">
        <w:rPr>
          <w:rFonts w:ascii="Times New Roman" w:hAnsi="Times New Roman"/>
          <w:sz w:val="24"/>
          <w:szCs w:val="24"/>
        </w:rPr>
        <w:t xml:space="preserve">kvalifikované </w:t>
      </w:r>
      <w:r w:rsidRPr="009379BE">
        <w:rPr>
          <w:rFonts w:ascii="Times New Roman" w:hAnsi="Times New Roman"/>
          <w:sz w:val="24"/>
          <w:szCs w:val="24"/>
        </w:rPr>
        <w:t>oznámenie, a toto právo môže zamestnanec realizovať v ktoromkoľvek štádiu trestného konania, čiže aj v konaní pred súdom, ktorý koná vo veci súvisiacej s trestným oznámením, svedeckou výpoveďou alebo dôkazom predloženým zamestnancom</w:t>
      </w:r>
      <w:r w:rsidR="0014380F" w:rsidRPr="009379BE">
        <w:rPr>
          <w:rFonts w:ascii="Times New Roman" w:hAnsi="Times New Roman"/>
          <w:sz w:val="24"/>
          <w:szCs w:val="24"/>
        </w:rPr>
        <w:t>.</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Návrh zákona uvádza tradičné formy podania žiadosti o poskytnutie ochrany, a to písomnú formu alebo ústnu do zápisnice.</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O vzniku ochrany rozhoduje prokurátor</w:t>
      </w:r>
      <w:r w:rsidR="00163171" w:rsidRPr="009379BE">
        <w:rPr>
          <w:rFonts w:ascii="Times New Roman" w:hAnsi="Times New Roman"/>
          <w:sz w:val="24"/>
          <w:szCs w:val="24"/>
        </w:rPr>
        <w:t>,</w:t>
      </w:r>
      <w:r w:rsidRPr="009379BE">
        <w:rPr>
          <w:rFonts w:ascii="Times New Roman" w:hAnsi="Times New Roman"/>
          <w:sz w:val="24"/>
          <w:szCs w:val="24"/>
        </w:rPr>
        <w:t xml:space="preserve"> preto je potrebné v návrhu zákona explicitne ustanoviť, že v prípade, ak sa žiadosť podá inému orgánu, napríklad </w:t>
      </w:r>
      <w:r w:rsidR="00DF760F" w:rsidRPr="009379BE">
        <w:rPr>
          <w:rFonts w:ascii="Times New Roman" w:hAnsi="Times New Roman"/>
          <w:sz w:val="24"/>
          <w:szCs w:val="24"/>
        </w:rPr>
        <w:t>vyšetrovateľovi</w:t>
      </w:r>
      <w:r w:rsidRPr="009379BE">
        <w:rPr>
          <w:rFonts w:ascii="Times New Roman" w:hAnsi="Times New Roman"/>
          <w:sz w:val="24"/>
          <w:szCs w:val="24"/>
        </w:rPr>
        <w:t xml:space="preserve">, tento je povinný ju bezodkladne postúpiť </w:t>
      </w:r>
      <w:proofErr w:type="spellStart"/>
      <w:r w:rsidRPr="009379BE">
        <w:rPr>
          <w:rFonts w:ascii="Times New Roman" w:hAnsi="Times New Roman"/>
          <w:sz w:val="24"/>
          <w:szCs w:val="24"/>
        </w:rPr>
        <w:t>dozorujúcemu</w:t>
      </w:r>
      <w:proofErr w:type="spellEnd"/>
      <w:r w:rsidR="00163171" w:rsidRPr="009379BE">
        <w:rPr>
          <w:rFonts w:ascii="Times New Roman" w:hAnsi="Times New Roman"/>
          <w:sz w:val="24"/>
          <w:szCs w:val="24"/>
        </w:rPr>
        <w:t xml:space="preserve"> </w:t>
      </w:r>
      <w:r w:rsidRPr="009379BE">
        <w:rPr>
          <w:rFonts w:ascii="Times New Roman" w:hAnsi="Times New Roman"/>
          <w:sz w:val="24"/>
          <w:szCs w:val="24"/>
        </w:rPr>
        <w:t xml:space="preserve"> prokurátorovi.</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Žiadosť o poskytnutie ochrany musí obsahovať základné údaje zamestnanca a jednoduché označenie zamestnávateľa, pričom sa nevyžaduje, aby zamestnanec pátral po </w:t>
      </w:r>
      <w:r w:rsidR="0014380F" w:rsidRPr="009379BE">
        <w:rPr>
          <w:rFonts w:ascii="Times New Roman" w:hAnsi="Times New Roman"/>
          <w:sz w:val="24"/>
          <w:szCs w:val="24"/>
        </w:rPr>
        <w:t xml:space="preserve">všetkých </w:t>
      </w:r>
      <w:r w:rsidRPr="009379BE">
        <w:rPr>
          <w:rFonts w:ascii="Times New Roman" w:hAnsi="Times New Roman"/>
          <w:sz w:val="24"/>
          <w:szCs w:val="24"/>
        </w:rPr>
        <w:t>jeho identifikačných znakoch, ako je napríklad identifikačné číslo; tieto údaje má k dispozícii alebo si zadováži orgán činný v trestnom konaní. </w:t>
      </w:r>
      <w:r w:rsidR="00465D39" w:rsidRPr="009379BE">
        <w:rPr>
          <w:rFonts w:ascii="Times New Roman" w:hAnsi="Times New Roman"/>
          <w:sz w:val="24"/>
          <w:szCs w:val="24"/>
        </w:rPr>
        <w:t>V kontexte nových prvkov v ochrane oznamovateľa sa navrhuje v žiadosti uviesť aj  údaje o blízkej osobe oznamovateľa, ktorá  je v pracovnom pomere k tomu istému zamestnávateľovi ako oznamovateľa a tak  ju zahrnúť do žiadosti o poskytnutie ochrany.</w:t>
      </w:r>
    </w:p>
    <w:p w:rsidR="003F667C" w:rsidRPr="009379BE" w:rsidRDefault="003F667C" w:rsidP="003F667C">
      <w:pPr>
        <w:pStyle w:val="Bezriadkovania"/>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4</w:t>
      </w:r>
    </w:p>
    <w:p w:rsidR="00163171"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Pri</w:t>
      </w:r>
      <w:r w:rsidR="00163171" w:rsidRPr="009379BE">
        <w:rPr>
          <w:rFonts w:ascii="Times New Roman" w:hAnsi="Times New Roman"/>
          <w:sz w:val="24"/>
          <w:szCs w:val="24"/>
        </w:rPr>
        <w:t>znanie ochrany, a to na rozdiel od súčasnej úpravy aj v konaní pred súdom, sa zveruje</w:t>
      </w:r>
      <w:r w:rsidRPr="009379BE">
        <w:rPr>
          <w:rFonts w:ascii="Times New Roman" w:hAnsi="Times New Roman"/>
          <w:sz w:val="24"/>
          <w:szCs w:val="24"/>
        </w:rPr>
        <w:t xml:space="preserve"> prokurátor</w:t>
      </w:r>
      <w:r w:rsidR="00163171" w:rsidRPr="009379BE">
        <w:rPr>
          <w:rFonts w:ascii="Times New Roman" w:hAnsi="Times New Roman"/>
          <w:sz w:val="24"/>
          <w:szCs w:val="24"/>
        </w:rPr>
        <w:t>ovi</w:t>
      </w:r>
      <w:r w:rsidRPr="009379BE">
        <w:rPr>
          <w:rFonts w:ascii="Times New Roman" w:hAnsi="Times New Roman"/>
          <w:sz w:val="24"/>
          <w:szCs w:val="24"/>
        </w:rPr>
        <w:t xml:space="preserve">, pretože </w:t>
      </w:r>
      <w:r w:rsidR="00163171" w:rsidRPr="009379BE">
        <w:rPr>
          <w:rFonts w:ascii="Times New Roman" w:hAnsi="Times New Roman"/>
          <w:sz w:val="24"/>
          <w:szCs w:val="24"/>
        </w:rPr>
        <w:t>on zastupuje štát na strane obžaloby.</w:t>
      </w:r>
    </w:p>
    <w:p w:rsidR="003F667C" w:rsidRPr="009379BE" w:rsidRDefault="00163171"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 </w:t>
      </w:r>
      <w:r w:rsidR="003F667C" w:rsidRPr="009379BE">
        <w:rPr>
          <w:rFonts w:ascii="Times New Roman" w:hAnsi="Times New Roman"/>
          <w:sz w:val="24"/>
          <w:szCs w:val="24"/>
        </w:rPr>
        <w:t xml:space="preserve">Ochrana vzniká dňom doručenia písomného oznámenia o ochrane zamestnávateľovi; toto písomné oznámenie sa doručuje aj zamestnancovi a  </w:t>
      </w:r>
      <w:r w:rsidR="0014380F" w:rsidRPr="009379BE">
        <w:rPr>
          <w:rFonts w:ascii="Times New Roman" w:hAnsi="Times New Roman"/>
          <w:sz w:val="24"/>
          <w:szCs w:val="24"/>
        </w:rPr>
        <w:t>úradu</w:t>
      </w:r>
      <w:r w:rsidR="003F667C" w:rsidRPr="009379BE">
        <w:rPr>
          <w:rFonts w:ascii="Times New Roman" w:hAnsi="Times New Roman"/>
          <w:sz w:val="24"/>
          <w:szCs w:val="24"/>
        </w:rPr>
        <w:t>.</w:t>
      </w:r>
    </w:p>
    <w:p w:rsidR="003F667C" w:rsidRPr="009379BE" w:rsidRDefault="009B71B2" w:rsidP="003F667C">
      <w:pPr>
        <w:pStyle w:val="Bezriadkovania"/>
        <w:ind w:firstLine="708"/>
        <w:jc w:val="both"/>
        <w:rPr>
          <w:rFonts w:ascii="Times New Roman" w:hAnsi="Times New Roman"/>
          <w:sz w:val="24"/>
          <w:szCs w:val="24"/>
        </w:rPr>
      </w:pPr>
      <w:r w:rsidRPr="009379BE">
        <w:rPr>
          <w:rFonts w:ascii="Times New Roman" w:hAnsi="Times New Roman"/>
          <w:sz w:val="24"/>
          <w:szCs w:val="24"/>
        </w:rPr>
        <w:t>Oznamovateľ</w:t>
      </w:r>
      <w:r w:rsidR="003F667C" w:rsidRPr="009379BE">
        <w:rPr>
          <w:rFonts w:ascii="Times New Roman" w:hAnsi="Times New Roman"/>
          <w:sz w:val="24"/>
          <w:szCs w:val="24"/>
        </w:rPr>
        <w:t xml:space="preserve"> sa od okamihu vzniku ochrany stáva chráneným oznamovateľom a požíva všetky práva, ktoré mu návrh zákona ako ch</w:t>
      </w:r>
      <w:r w:rsidR="00163171" w:rsidRPr="009379BE">
        <w:rPr>
          <w:rFonts w:ascii="Times New Roman" w:hAnsi="Times New Roman"/>
          <w:sz w:val="24"/>
          <w:szCs w:val="24"/>
        </w:rPr>
        <w:t>ránenému oznamovateľovi priznáva; o týchto právach musí byť oznamovateľ poučený</w:t>
      </w:r>
      <w:r w:rsidR="003F667C" w:rsidRPr="009379BE">
        <w:rPr>
          <w:rFonts w:ascii="Times New Roman" w:hAnsi="Times New Roman"/>
          <w:sz w:val="24"/>
          <w:szCs w:val="24"/>
        </w:rPr>
        <w:t xml:space="preserve">. </w:t>
      </w:r>
      <w:r w:rsidRPr="009379BE">
        <w:rPr>
          <w:rFonts w:ascii="Times New Roman" w:hAnsi="Times New Roman"/>
          <w:sz w:val="24"/>
          <w:szCs w:val="24"/>
        </w:rPr>
        <w:t xml:space="preserve">Okrem samotnej ochrany podľa § 7 má </w:t>
      </w:r>
      <w:r w:rsidR="003F667C" w:rsidRPr="009379BE">
        <w:rPr>
          <w:rFonts w:ascii="Times New Roman" w:hAnsi="Times New Roman"/>
          <w:sz w:val="24"/>
          <w:szCs w:val="24"/>
        </w:rPr>
        <w:t xml:space="preserve">chránený oznamovateľ </w:t>
      </w:r>
      <w:r w:rsidRPr="009379BE">
        <w:rPr>
          <w:rFonts w:ascii="Times New Roman" w:hAnsi="Times New Roman"/>
          <w:sz w:val="24"/>
          <w:szCs w:val="24"/>
        </w:rPr>
        <w:t xml:space="preserve">napríklad </w:t>
      </w:r>
      <w:r w:rsidR="003F667C" w:rsidRPr="009379BE">
        <w:rPr>
          <w:rFonts w:ascii="Times New Roman" w:hAnsi="Times New Roman"/>
          <w:sz w:val="24"/>
          <w:szCs w:val="24"/>
        </w:rPr>
        <w:t>právo</w:t>
      </w:r>
      <w:r w:rsidRPr="009379BE">
        <w:rPr>
          <w:rFonts w:ascii="Times New Roman" w:hAnsi="Times New Roman"/>
          <w:sz w:val="24"/>
          <w:szCs w:val="24"/>
        </w:rPr>
        <w:t xml:space="preserve"> na to</w:t>
      </w:r>
      <w:r w:rsidR="003F667C" w:rsidRPr="009379BE">
        <w:rPr>
          <w:rFonts w:ascii="Times New Roman" w:hAnsi="Times New Roman"/>
          <w:sz w:val="24"/>
          <w:szCs w:val="24"/>
        </w:rPr>
        <w:t xml:space="preserve">, aby mu </w:t>
      </w:r>
      <w:r w:rsidRPr="009379BE">
        <w:rPr>
          <w:rFonts w:ascii="Times New Roman" w:hAnsi="Times New Roman"/>
          <w:sz w:val="24"/>
          <w:szCs w:val="24"/>
        </w:rPr>
        <w:t>prokurátor oznámil podanie obžaloby</w:t>
      </w:r>
      <w:r w:rsidR="003F667C" w:rsidRPr="009379BE">
        <w:rPr>
          <w:rFonts w:ascii="Times New Roman" w:hAnsi="Times New Roman"/>
          <w:sz w:val="24"/>
          <w:szCs w:val="24"/>
        </w:rPr>
        <w:t>; toto oznámenie má pre chráneného oznamovateľa význam v súvislosti so žiadosťou o poskytnutie odmeny.</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Umožňuje sa tiež, aby </w:t>
      </w:r>
      <w:r w:rsidR="0014380F" w:rsidRPr="009379BE">
        <w:rPr>
          <w:rFonts w:ascii="Times New Roman" w:hAnsi="Times New Roman"/>
          <w:sz w:val="24"/>
          <w:szCs w:val="24"/>
        </w:rPr>
        <w:t>oznamovateľ požíval ochranu až od</w:t>
      </w:r>
      <w:r w:rsidRPr="009379BE">
        <w:rPr>
          <w:rFonts w:ascii="Times New Roman" w:hAnsi="Times New Roman"/>
          <w:sz w:val="24"/>
          <w:szCs w:val="24"/>
        </w:rPr>
        <w:t> moment</w:t>
      </w:r>
      <w:r w:rsidR="0014380F" w:rsidRPr="009379BE">
        <w:rPr>
          <w:rFonts w:ascii="Times New Roman" w:hAnsi="Times New Roman"/>
          <w:sz w:val="24"/>
          <w:szCs w:val="24"/>
        </w:rPr>
        <w:t>u</w:t>
      </w:r>
      <w:r w:rsidRPr="009379BE">
        <w:rPr>
          <w:rFonts w:ascii="Times New Roman" w:hAnsi="Times New Roman"/>
          <w:sz w:val="24"/>
          <w:szCs w:val="24"/>
        </w:rPr>
        <w:t>, ke</w:t>
      </w:r>
      <w:r w:rsidR="0014380F" w:rsidRPr="009379BE">
        <w:rPr>
          <w:rFonts w:ascii="Times New Roman" w:hAnsi="Times New Roman"/>
          <w:sz w:val="24"/>
          <w:szCs w:val="24"/>
        </w:rPr>
        <w:t>dy</w:t>
      </w:r>
      <w:r w:rsidRPr="009379BE">
        <w:rPr>
          <w:rFonts w:ascii="Times New Roman" w:hAnsi="Times New Roman"/>
          <w:sz w:val="24"/>
          <w:szCs w:val="24"/>
        </w:rPr>
        <w:t xml:space="preserve"> sa sám rozhodne brániť voči úkonom zamestnávateľa. Na tento účel môže </w:t>
      </w:r>
      <w:r w:rsidR="009B71B2" w:rsidRPr="009379BE">
        <w:rPr>
          <w:rFonts w:ascii="Times New Roman" w:hAnsi="Times New Roman"/>
          <w:sz w:val="24"/>
          <w:szCs w:val="24"/>
        </w:rPr>
        <w:t>oznamovateľ</w:t>
      </w:r>
      <w:r w:rsidRPr="009379BE">
        <w:rPr>
          <w:rFonts w:ascii="Times New Roman" w:hAnsi="Times New Roman"/>
          <w:sz w:val="24"/>
          <w:szCs w:val="24"/>
        </w:rPr>
        <w:t xml:space="preserve"> požiadať prokurátora iba o vydanie potvrdenia o tom, že </w:t>
      </w:r>
      <w:r w:rsidR="009B71B2" w:rsidRPr="009379BE">
        <w:rPr>
          <w:rFonts w:ascii="Times New Roman" w:hAnsi="Times New Roman"/>
          <w:sz w:val="24"/>
          <w:szCs w:val="24"/>
        </w:rPr>
        <w:t>urobil kvalifikované oznámenie</w:t>
      </w:r>
      <w:r w:rsidRPr="009379BE">
        <w:rPr>
          <w:rFonts w:ascii="Times New Roman" w:hAnsi="Times New Roman"/>
          <w:sz w:val="24"/>
          <w:szCs w:val="24"/>
        </w:rPr>
        <w:t>, čo znamená, že prokurátor uzná jeho podiel na objas</w:t>
      </w:r>
      <w:r w:rsidR="0014380F" w:rsidRPr="009379BE">
        <w:rPr>
          <w:rFonts w:ascii="Times New Roman" w:hAnsi="Times New Roman"/>
          <w:sz w:val="24"/>
          <w:szCs w:val="24"/>
        </w:rPr>
        <w:t>ňova</w:t>
      </w:r>
      <w:r w:rsidRPr="009379BE">
        <w:rPr>
          <w:rFonts w:ascii="Times New Roman" w:hAnsi="Times New Roman"/>
          <w:sz w:val="24"/>
          <w:szCs w:val="24"/>
        </w:rPr>
        <w:t xml:space="preserve">ní závažnej protispoločenskej činnosti, ale jeho identita pred zamestnávateľom nebude odhalená. Takéto potvrdenie môže využiť pri pozastavení účinnosti pracovnoprávneho úkonu [čl. I § </w:t>
      </w:r>
      <w:r w:rsidR="00635649" w:rsidRPr="009379BE">
        <w:rPr>
          <w:rFonts w:ascii="Times New Roman" w:hAnsi="Times New Roman"/>
          <w:sz w:val="24"/>
          <w:szCs w:val="24"/>
        </w:rPr>
        <w:t>12</w:t>
      </w:r>
      <w:r w:rsidRPr="009379BE">
        <w:rPr>
          <w:rFonts w:ascii="Times New Roman" w:hAnsi="Times New Roman"/>
          <w:sz w:val="24"/>
          <w:szCs w:val="24"/>
        </w:rPr>
        <w:t>].</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 xml:space="preserve">Raz </w:t>
      </w:r>
      <w:r w:rsidR="00465D39" w:rsidRPr="009379BE">
        <w:rPr>
          <w:rFonts w:ascii="Times New Roman" w:hAnsi="Times New Roman"/>
          <w:sz w:val="24"/>
          <w:szCs w:val="24"/>
        </w:rPr>
        <w:t>poskytnutá</w:t>
      </w:r>
      <w:r w:rsidRPr="009379BE">
        <w:rPr>
          <w:rFonts w:ascii="Times New Roman" w:hAnsi="Times New Roman"/>
          <w:sz w:val="24"/>
          <w:szCs w:val="24"/>
        </w:rPr>
        <w:t xml:space="preserve"> ochrana podľa návrhu zákona trvá, čo je potrebné zdôrazniť, a to najmä v prípade, že následne dôjde k právnemu </w:t>
      </w:r>
      <w:proofErr w:type="spellStart"/>
      <w:r w:rsidRPr="009379BE">
        <w:rPr>
          <w:rFonts w:ascii="Times New Roman" w:hAnsi="Times New Roman"/>
          <w:sz w:val="24"/>
          <w:szCs w:val="24"/>
        </w:rPr>
        <w:t>prekvalifikovaniu</w:t>
      </w:r>
      <w:proofErr w:type="spellEnd"/>
      <w:r w:rsidRPr="009379BE">
        <w:rPr>
          <w:rFonts w:ascii="Times New Roman" w:hAnsi="Times New Roman"/>
          <w:sz w:val="24"/>
          <w:szCs w:val="24"/>
        </w:rPr>
        <w:t xml:space="preserve"> vybraného trestného činu na trestný čin s nižšou sadzbou.  Ak prokurátor zist</w:t>
      </w:r>
      <w:r w:rsidR="00AB7DD8" w:rsidRPr="009379BE">
        <w:rPr>
          <w:rFonts w:ascii="Times New Roman" w:hAnsi="Times New Roman"/>
          <w:sz w:val="24"/>
          <w:szCs w:val="24"/>
        </w:rPr>
        <w:t>í</w:t>
      </w:r>
      <w:r w:rsidRPr="009379BE">
        <w:rPr>
          <w:rFonts w:ascii="Times New Roman" w:hAnsi="Times New Roman"/>
          <w:sz w:val="24"/>
          <w:szCs w:val="24"/>
        </w:rPr>
        <w:t>, že nie sú splnené podmienky na vznik ochrany, oznámi</w:t>
      </w:r>
      <w:r w:rsidR="00635649" w:rsidRPr="009379BE">
        <w:rPr>
          <w:rFonts w:ascii="Times New Roman" w:hAnsi="Times New Roman"/>
          <w:sz w:val="24"/>
          <w:szCs w:val="24"/>
        </w:rPr>
        <w:t xml:space="preserve"> túto skutočnosť </w:t>
      </w:r>
      <w:r w:rsidR="00AB7DD8" w:rsidRPr="009379BE">
        <w:rPr>
          <w:rFonts w:ascii="Times New Roman" w:hAnsi="Times New Roman"/>
          <w:sz w:val="24"/>
          <w:szCs w:val="24"/>
        </w:rPr>
        <w:t>oznamovateľovi</w:t>
      </w:r>
      <w:r w:rsidR="00635649" w:rsidRPr="009379BE">
        <w:rPr>
          <w:rFonts w:ascii="Times New Roman" w:hAnsi="Times New Roman"/>
          <w:sz w:val="24"/>
          <w:szCs w:val="24"/>
        </w:rPr>
        <w:t xml:space="preserve"> s poučením o možnosti </w:t>
      </w:r>
      <w:r w:rsidR="00465D39" w:rsidRPr="009379BE">
        <w:rPr>
          <w:rFonts w:ascii="Times New Roman" w:hAnsi="Times New Roman"/>
          <w:sz w:val="24"/>
          <w:szCs w:val="24"/>
        </w:rPr>
        <w:t xml:space="preserve">požiadať o preskúmanie takéhoto rozhodnutia </w:t>
      </w:r>
      <w:r w:rsidR="00635649" w:rsidRPr="009379BE">
        <w:rPr>
          <w:rFonts w:ascii="Times New Roman" w:hAnsi="Times New Roman"/>
          <w:sz w:val="24"/>
          <w:szCs w:val="24"/>
        </w:rPr>
        <w:t xml:space="preserve">v lehote 15 dní. Preskúmanie zabezpečuje nadriadený prokurátor, pričom tento môže </w:t>
      </w:r>
      <w:r w:rsidR="00AB7DD8" w:rsidRPr="009379BE">
        <w:rPr>
          <w:rFonts w:ascii="Times New Roman" w:hAnsi="Times New Roman"/>
          <w:sz w:val="24"/>
          <w:szCs w:val="24"/>
        </w:rPr>
        <w:t>aj</w:t>
      </w:r>
      <w:r w:rsidR="00635649" w:rsidRPr="009379BE">
        <w:rPr>
          <w:rFonts w:ascii="Times New Roman" w:hAnsi="Times New Roman"/>
          <w:sz w:val="24"/>
          <w:szCs w:val="24"/>
        </w:rPr>
        <w:t xml:space="preserve"> sám rozhodnúť o </w:t>
      </w:r>
      <w:r w:rsidR="00AB7DD8" w:rsidRPr="009379BE">
        <w:rPr>
          <w:rFonts w:ascii="Times New Roman" w:hAnsi="Times New Roman"/>
          <w:sz w:val="24"/>
          <w:szCs w:val="24"/>
        </w:rPr>
        <w:t>priznaní</w:t>
      </w:r>
      <w:r w:rsidR="00296896" w:rsidRPr="009379BE">
        <w:rPr>
          <w:rFonts w:ascii="Times New Roman" w:hAnsi="Times New Roman"/>
          <w:sz w:val="24"/>
          <w:szCs w:val="24"/>
        </w:rPr>
        <w:t xml:space="preserve"> ochrany.</w:t>
      </w:r>
    </w:p>
    <w:p w:rsidR="00296896" w:rsidRPr="009379BE" w:rsidRDefault="00296896" w:rsidP="003F667C">
      <w:pPr>
        <w:pStyle w:val="Bezriadkovania"/>
        <w:ind w:firstLine="708"/>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5 a 6 (Poskytovanie ochrany v rámci konania o správnom delikte)</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Poskytovanie ochrany v rámci konania o správnom delikte je obdobou poskytovania ochrany v rámci trestného konania s tým, že </w:t>
      </w:r>
      <w:r w:rsidR="00635649" w:rsidRPr="009379BE">
        <w:rPr>
          <w:rFonts w:ascii="Times New Roman" w:hAnsi="Times New Roman"/>
          <w:sz w:val="24"/>
          <w:szCs w:val="24"/>
        </w:rPr>
        <w:t>to, či ide o kvalifikované oznámenie</w:t>
      </w:r>
      <w:r w:rsidRPr="009379BE">
        <w:rPr>
          <w:rFonts w:ascii="Times New Roman" w:hAnsi="Times New Roman"/>
          <w:sz w:val="24"/>
          <w:szCs w:val="24"/>
        </w:rPr>
        <w:t xml:space="preserve"> </w:t>
      </w:r>
      <w:r w:rsidR="00635649" w:rsidRPr="009379BE">
        <w:rPr>
          <w:rFonts w:ascii="Times New Roman" w:hAnsi="Times New Roman"/>
          <w:sz w:val="24"/>
          <w:szCs w:val="24"/>
        </w:rPr>
        <w:t xml:space="preserve">posudzuje </w:t>
      </w:r>
      <w:r w:rsidRPr="009379BE">
        <w:rPr>
          <w:rFonts w:ascii="Times New Roman" w:hAnsi="Times New Roman"/>
          <w:sz w:val="24"/>
          <w:szCs w:val="24"/>
        </w:rPr>
        <w:t xml:space="preserve">správny orgán, do ktorého pôsobnosti </w:t>
      </w:r>
      <w:proofErr w:type="spellStart"/>
      <w:r w:rsidRPr="009379BE">
        <w:rPr>
          <w:rFonts w:ascii="Times New Roman" w:hAnsi="Times New Roman"/>
          <w:sz w:val="24"/>
          <w:szCs w:val="24"/>
        </w:rPr>
        <w:t>prejednanie</w:t>
      </w:r>
      <w:proofErr w:type="spellEnd"/>
      <w:r w:rsidRPr="009379BE">
        <w:rPr>
          <w:rFonts w:ascii="Times New Roman" w:hAnsi="Times New Roman"/>
          <w:sz w:val="24"/>
          <w:szCs w:val="24"/>
        </w:rPr>
        <w:t xml:space="preserve"> správneho deliktu patrí. </w:t>
      </w:r>
      <w:r w:rsidR="00635649" w:rsidRPr="009379BE">
        <w:rPr>
          <w:rFonts w:ascii="Times New Roman" w:hAnsi="Times New Roman"/>
          <w:sz w:val="24"/>
          <w:szCs w:val="24"/>
        </w:rPr>
        <w:t>Tak, ako je tomu v prípade oznámenia o trestnej činnosti, aj v tomto prípade môže požiadať oznamovateľ za obdobných podmienok o preskúmanie nepriznania ochrany</w:t>
      </w:r>
      <w:r w:rsidR="00A21221" w:rsidRPr="009379BE">
        <w:rPr>
          <w:rFonts w:ascii="Times New Roman" w:hAnsi="Times New Roman"/>
          <w:sz w:val="24"/>
          <w:szCs w:val="24"/>
        </w:rPr>
        <w:t xml:space="preserve"> s tým, že na preskúmanie je príslušný nadriadený správny orgán.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V rámci trestného konania môžu vyjsť najavo skutočnosti, že došlo k spáchaniu správneho deliktu a vec sa odovzdá alebo postúpi na konanie o správnom delikte. Ak už bola v rámci trestného konania podaná žiadosť o ochranu, správny orgán je povinný aj bez podania žiadosti posúdiť poskytnutie ochrany.</w:t>
      </w:r>
    </w:p>
    <w:p w:rsidR="003F667C" w:rsidRPr="009379BE" w:rsidRDefault="003F667C" w:rsidP="003F667C">
      <w:pPr>
        <w:pStyle w:val="Bezriadkovania"/>
        <w:jc w:val="both"/>
        <w:rPr>
          <w:rFonts w:ascii="Times New Roman" w:hAnsi="Times New Roman"/>
          <w:sz w:val="24"/>
          <w:szCs w:val="24"/>
          <w:u w:val="single"/>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7 (Ochrana pri oznamovaní závažnej protispoločenskej činnosti)</w:t>
      </w:r>
    </w:p>
    <w:p w:rsidR="00C524E7" w:rsidRPr="009379BE" w:rsidRDefault="00C524E7"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Mechanizmus poskytovania ochrany </w:t>
      </w:r>
      <w:r w:rsidR="00F20777" w:rsidRPr="009379BE">
        <w:rPr>
          <w:rFonts w:ascii="Times New Roman" w:hAnsi="Times New Roman"/>
          <w:sz w:val="24"/>
          <w:szCs w:val="24"/>
        </w:rPr>
        <w:t xml:space="preserve">ex </w:t>
      </w:r>
      <w:proofErr w:type="spellStart"/>
      <w:r w:rsidR="00F20777" w:rsidRPr="009379BE">
        <w:rPr>
          <w:rFonts w:ascii="Times New Roman" w:hAnsi="Times New Roman"/>
          <w:sz w:val="24"/>
          <w:szCs w:val="24"/>
        </w:rPr>
        <w:t>ante</w:t>
      </w:r>
      <w:proofErr w:type="spellEnd"/>
      <w:r w:rsidR="00F20777" w:rsidRPr="009379BE">
        <w:rPr>
          <w:rFonts w:ascii="Times New Roman" w:hAnsi="Times New Roman"/>
          <w:sz w:val="24"/>
          <w:szCs w:val="24"/>
        </w:rPr>
        <w:t xml:space="preserve"> </w:t>
      </w:r>
      <w:r w:rsidRPr="009379BE">
        <w:rPr>
          <w:rFonts w:ascii="Times New Roman" w:hAnsi="Times New Roman"/>
          <w:sz w:val="24"/>
          <w:szCs w:val="24"/>
        </w:rPr>
        <w:t>sa takmer bezo zmien preberá zo súčasnej právnej úpravy, s tým rozdielom, že celú pôsobnosť inšpektorátov práce preberá novozriadený úrad.</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Vznik ochrany a nadobudnutie právneho postavenia chráneného oznamovateľa je významnou zmenou v statuse zamestnanca. Priznanie tohto právneho postavenia má na jednej strane zamedziť </w:t>
      </w:r>
      <w:r w:rsidR="00124D89" w:rsidRPr="009379BE">
        <w:rPr>
          <w:rFonts w:ascii="Times New Roman" w:hAnsi="Times New Roman"/>
          <w:sz w:val="24"/>
          <w:szCs w:val="24"/>
        </w:rPr>
        <w:t>postihu</w:t>
      </w:r>
      <w:r w:rsidRPr="009379BE">
        <w:rPr>
          <w:rFonts w:ascii="Times New Roman" w:hAnsi="Times New Roman"/>
          <w:sz w:val="24"/>
          <w:szCs w:val="24"/>
        </w:rPr>
        <w:t xml:space="preserve"> zamestnanc</w:t>
      </w:r>
      <w:r w:rsidR="00124D89" w:rsidRPr="009379BE">
        <w:rPr>
          <w:rFonts w:ascii="Times New Roman" w:hAnsi="Times New Roman"/>
          <w:sz w:val="24"/>
          <w:szCs w:val="24"/>
        </w:rPr>
        <w:t>a</w:t>
      </w:r>
      <w:r w:rsidRPr="009379BE">
        <w:rPr>
          <w:rFonts w:ascii="Times New Roman" w:hAnsi="Times New Roman"/>
          <w:sz w:val="24"/>
          <w:szCs w:val="24"/>
        </w:rPr>
        <w:t>, motivovan</w:t>
      </w:r>
      <w:r w:rsidR="00124D89" w:rsidRPr="009379BE">
        <w:rPr>
          <w:rFonts w:ascii="Times New Roman" w:hAnsi="Times New Roman"/>
          <w:sz w:val="24"/>
          <w:szCs w:val="24"/>
        </w:rPr>
        <w:t>ého</w:t>
      </w:r>
      <w:r w:rsidRPr="009379BE">
        <w:rPr>
          <w:rFonts w:ascii="Times New Roman" w:hAnsi="Times New Roman"/>
          <w:sz w:val="24"/>
          <w:szCs w:val="24"/>
        </w:rPr>
        <w:t xml:space="preserve"> </w:t>
      </w:r>
      <w:r w:rsidR="00124D89" w:rsidRPr="009379BE">
        <w:rPr>
          <w:rFonts w:ascii="Times New Roman" w:hAnsi="Times New Roman"/>
          <w:sz w:val="24"/>
          <w:szCs w:val="24"/>
        </w:rPr>
        <w:t>oznámením</w:t>
      </w:r>
      <w:r w:rsidRPr="009379BE">
        <w:rPr>
          <w:rFonts w:ascii="Times New Roman" w:hAnsi="Times New Roman"/>
          <w:sz w:val="24"/>
          <w:szCs w:val="24"/>
        </w:rPr>
        <w:t xml:space="preserve"> zamestnanca</w:t>
      </w:r>
      <w:r w:rsidR="00124D89" w:rsidRPr="009379BE">
        <w:rPr>
          <w:rFonts w:ascii="Times New Roman" w:hAnsi="Times New Roman"/>
          <w:sz w:val="24"/>
          <w:szCs w:val="24"/>
        </w:rPr>
        <w:t xml:space="preserve"> o protispoločenskej činnosti</w:t>
      </w:r>
      <w:r w:rsidRPr="009379BE">
        <w:rPr>
          <w:rFonts w:ascii="Times New Roman" w:hAnsi="Times New Roman"/>
          <w:sz w:val="24"/>
          <w:szCs w:val="24"/>
        </w:rPr>
        <w:t xml:space="preserve">, čiže </w:t>
      </w:r>
      <w:r w:rsidR="00124D89" w:rsidRPr="009379BE">
        <w:rPr>
          <w:rFonts w:ascii="Times New Roman" w:hAnsi="Times New Roman"/>
          <w:sz w:val="24"/>
          <w:szCs w:val="24"/>
        </w:rPr>
        <w:t xml:space="preserve">ho </w:t>
      </w:r>
      <w:r w:rsidRPr="009379BE">
        <w:rPr>
          <w:rFonts w:ascii="Times New Roman" w:hAnsi="Times New Roman"/>
          <w:sz w:val="24"/>
          <w:szCs w:val="24"/>
        </w:rPr>
        <w:t>chrániť a na druhej strane súčasne povzbudiť iných zamestnancov na oznamovanie skutočností</w:t>
      </w:r>
      <w:r w:rsidR="00124D89" w:rsidRPr="009379BE">
        <w:rPr>
          <w:rFonts w:ascii="Times New Roman" w:hAnsi="Times New Roman"/>
          <w:sz w:val="24"/>
          <w:szCs w:val="24"/>
        </w:rPr>
        <w:t xml:space="preserve"> o protispoločenskej činnosti</w:t>
      </w:r>
      <w:r w:rsidRPr="009379BE">
        <w:rPr>
          <w:rFonts w:ascii="Times New Roman" w:hAnsi="Times New Roman"/>
          <w:sz w:val="24"/>
          <w:szCs w:val="24"/>
        </w:rPr>
        <w:t>, keďže tieto oznámenia sú podávané vo verejnom záujme.</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Chránený oznamovateľ má právo na to, aby akýkoľvek zásah zo strany zamestnávateľa do jeho práv a povinností zamestnanca, vykonaný bez jeho súhlasu, podliehal predchádzajúcemu schváleniu. </w:t>
      </w:r>
    </w:p>
    <w:p w:rsidR="00A21221"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Ako autorita rozhodujúca na poskytovanie ochrany chránenému oznamovateľovi už v rámci konkrétneho pracovnoprávneho vzťahu je </w:t>
      </w:r>
      <w:r w:rsidR="00A21221" w:rsidRPr="009379BE">
        <w:rPr>
          <w:rFonts w:ascii="Times New Roman" w:hAnsi="Times New Roman"/>
          <w:sz w:val="24"/>
          <w:szCs w:val="24"/>
        </w:rPr>
        <w:t>úrad, ktorý by vzhľadom na svoju nezávislosť mal pri svojom rozhodovaní garantovať, že zamestnávateľ nebude oznamovateľa za oznámenie protispoločenskej činnosti postihovať.</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Predchádzajúci súhlas </w:t>
      </w:r>
      <w:r w:rsidR="00A21221" w:rsidRPr="009379BE">
        <w:rPr>
          <w:rFonts w:ascii="Times New Roman" w:hAnsi="Times New Roman"/>
          <w:sz w:val="24"/>
          <w:szCs w:val="24"/>
        </w:rPr>
        <w:t>úradu</w:t>
      </w:r>
      <w:r w:rsidRPr="009379BE">
        <w:rPr>
          <w:rFonts w:ascii="Times New Roman" w:hAnsi="Times New Roman"/>
          <w:sz w:val="24"/>
          <w:szCs w:val="24"/>
        </w:rPr>
        <w:t xml:space="preserve"> sa tak stáva imanentnou súčasťou ochrany chráneného oznamovateľa, podmieňujúcou platnosť právneho úkonu zamestnávateľa alebo zákonnosť jeho rozhodnutia.</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Ak zamestnávateľ bude chcieť urobiť právny úkon, resp. vydať rozhodnutie v pracovnoprávnom vzťahu, ktoré sa vzťahuje na chráneného oznamovateľa, bude musieť podať žiadosť o predchádzajúci súhlas </w:t>
      </w:r>
      <w:r w:rsidR="00624E63" w:rsidRPr="009379BE">
        <w:rPr>
          <w:rFonts w:ascii="Times New Roman" w:hAnsi="Times New Roman"/>
          <w:sz w:val="24"/>
          <w:szCs w:val="24"/>
        </w:rPr>
        <w:t>úradu</w:t>
      </w:r>
      <w:r w:rsidRPr="009379BE">
        <w:rPr>
          <w:rFonts w:ascii="Times New Roman" w:hAnsi="Times New Roman"/>
          <w:sz w:val="24"/>
          <w:szCs w:val="24"/>
        </w:rPr>
        <w:t xml:space="preserve"> s ustanovenými obsahovými náležitosťami, ktorými sú označenie zamestnávateľa a chráneného oznamovateľa, označenie právneho úkonu a jeho odôvodnenie.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Súhlas sa nebude vyžadovať iba v prípade, ak sa pracovnoprávnym úkonom priznáva nárok (napr. povýšenie v prípade osôb v služobnom pomere) a ak ide o skončenie pracovnoprávneho vzťahu z dôvodu, ktorý nemôže ovplyvniť zamestnávateľ (napr. strata vyžadovanej bezúhonnosti). Mechanizmus takejto ochrany sa nebude vzťahovať ani na právne úkony urobené príslušnými orgánmi vo vzťahu k osobám, ktoré sú vo verejnej funkcii, pretože v tomto prípade nejde o vzťahy medzi zamestnávateľom a zamestnancom (§ 6 ods. </w:t>
      </w:r>
      <w:r w:rsidR="00867E34" w:rsidRPr="009379BE">
        <w:rPr>
          <w:rFonts w:ascii="Times New Roman" w:hAnsi="Times New Roman"/>
          <w:sz w:val="24"/>
          <w:szCs w:val="24"/>
        </w:rPr>
        <w:t>2</w:t>
      </w:r>
      <w:r w:rsidRPr="009379BE">
        <w:rPr>
          <w:rFonts w:ascii="Times New Roman" w:hAnsi="Times New Roman"/>
          <w:sz w:val="24"/>
          <w:szCs w:val="24"/>
        </w:rPr>
        <w:t xml:space="preserve"> a 4 zákona </w:t>
      </w:r>
      <w:r w:rsidRPr="009379BE">
        <w:rPr>
          <w:rFonts w:ascii="Times New Roman" w:hAnsi="Times New Roman"/>
          <w:sz w:val="24"/>
          <w:szCs w:val="24"/>
        </w:rPr>
        <w:lastRenderedPageBreak/>
        <w:t>o štátnej službe). Takisto nebudú podliehať súhlasu úkony vo vzťahu k sudcom a prokurátorom, ktoré robia zákonom ustanovené orgány voči sudcom a prokurátorom a tiež nie sú v pozícii zamestnávateľov (napr. rozhodovanie v rámci disciplinárneho konania).</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Požiadavka rýchlosti konania je vyjadrená v povinnosti </w:t>
      </w:r>
      <w:r w:rsidR="00867E34" w:rsidRPr="009379BE">
        <w:rPr>
          <w:rFonts w:ascii="Times New Roman" w:hAnsi="Times New Roman"/>
          <w:sz w:val="24"/>
          <w:szCs w:val="24"/>
        </w:rPr>
        <w:t>úradu</w:t>
      </w:r>
      <w:r w:rsidRPr="009379BE">
        <w:rPr>
          <w:rFonts w:ascii="Times New Roman" w:hAnsi="Times New Roman"/>
          <w:sz w:val="24"/>
          <w:szCs w:val="24"/>
        </w:rPr>
        <w:t xml:space="preserve"> rozhodnúť</w:t>
      </w:r>
      <w:r w:rsidR="00124D89" w:rsidRPr="009379BE">
        <w:rPr>
          <w:rFonts w:ascii="Times New Roman" w:hAnsi="Times New Roman"/>
          <w:sz w:val="24"/>
          <w:szCs w:val="24"/>
        </w:rPr>
        <w:t>,</w:t>
      </w:r>
      <w:r w:rsidRPr="009379BE">
        <w:rPr>
          <w:rFonts w:ascii="Times New Roman" w:hAnsi="Times New Roman"/>
          <w:sz w:val="24"/>
          <w:szCs w:val="24"/>
        </w:rPr>
        <w:t xml:space="preserve"> pokiaľ je to možné, čo najskôr a požiadavka objektívnosti vo vzťahu k chránenému oznamovateľovi je vyjadrená v povinnosti </w:t>
      </w:r>
      <w:r w:rsidR="00124D89" w:rsidRPr="009379BE">
        <w:rPr>
          <w:rFonts w:ascii="Times New Roman" w:hAnsi="Times New Roman"/>
          <w:sz w:val="24"/>
          <w:szCs w:val="24"/>
        </w:rPr>
        <w:t>úradu</w:t>
      </w:r>
      <w:r w:rsidRPr="009379BE">
        <w:rPr>
          <w:rFonts w:ascii="Times New Roman" w:hAnsi="Times New Roman"/>
          <w:sz w:val="24"/>
          <w:szCs w:val="24"/>
        </w:rPr>
        <w:t xml:space="preserve"> umožniť chránenému oznamovateľovi vyjadriť sa.</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V rámci schvaľovania právneho úkonu rozhodujúcu úlohu zohráva zamestnávateľ, ktorý musí preukázať, že medzi pracovnoprávnym úkonom a</w:t>
      </w:r>
      <w:r w:rsidR="00124D89" w:rsidRPr="009379BE">
        <w:rPr>
          <w:rFonts w:ascii="Times New Roman" w:hAnsi="Times New Roman"/>
          <w:sz w:val="24"/>
          <w:szCs w:val="24"/>
        </w:rPr>
        <w:t xml:space="preserve"> kvalifikovaným </w:t>
      </w:r>
      <w:r w:rsidRPr="009379BE">
        <w:rPr>
          <w:rFonts w:ascii="Times New Roman" w:hAnsi="Times New Roman"/>
          <w:sz w:val="24"/>
          <w:szCs w:val="24"/>
        </w:rPr>
        <w:t xml:space="preserve">oznámením nejestvuje príčinná súvislosť, čiže zamestnávateľ je povinný znášať obrátené dôkazné bremeno. Ak zamestnávateľ presvedčí </w:t>
      </w:r>
      <w:r w:rsidR="00124D89" w:rsidRPr="009379BE">
        <w:rPr>
          <w:rFonts w:ascii="Times New Roman" w:hAnsi="Times New Roman"/>
          <w:sz w:val="24"/>
          <w:szCs w:val="24"/>
        </w:rPr>
        <w:t>úrad</w:t>
      </w:r>
      <w:r w:rsidRPr="009379BE">
        <w:rPr>
          <w:rFonts w:ascii="Times New Roman" w:hAnsi="Times New Roman"/>
          <w:sz w:val="24"/>
          <w:szCs w:val="24"/>
        </w:rPr>
        <w:t xml:space="preserve"> a tento považuje za preukázané, že medzi pracovnoprávnym úkonom a</w:t>
      </w:r>
      <w:r w:rsidR="00124D89" w:rsidRPr="009379BE">
        <w:rPr>
          <w:rFonts w:ascii="Times New Roman" w:hAnsi="Times New Roman"/>
          <w:sz w:val="24"/>
          <w:szCs w:val="24"/>
        </w:rPr>
        <w:t xml:space="preserve"> kvalifikovaným </w:t>
      </w:r>
      <w:r w:rsidR="00490568" w:rsidRPr="009379BE">
        <w:rPr>
          <w:rFonts w:ascii="Times New Roman" w:hAnsi="Times New Roman"/>
          <w:sz w:val="24"/>
          <w:szCs w:val="24"/>
        </w:rPr>
        <w:t xml:space="preserve">oznámením urobeným chráneným </w:t>
      </w:r>
      <w:r w:rsidRPr="009379BE">
        <w:rPr>
          <w:rFonts w:ascii="Times New Roman" w:hAnsi="Times New Roman"/>
          <w:sz w:val="24"/>
          <w:szCs w:val="24"/>
        </w:rPr>
        <w:t>oznamovateľom nie je príčinná súvislosť, pracovnoprávny úkon schváli.</w:t>
      </w:r>
    </w:p>
    <w:p w:rsidR="003F667C" w:rsidRPr="009379BE" w:rsidRDefault="00867E34" w:rsidP="00BC4E9E">
      <w:pPr>
        <w:pStyle w:val="Bezriadkovania"/>
        <w:ind w:firstLine="708"/>
        <w:jc w:val="both"/>
        <w:rPr>
          <w:rFonts w:ascii="Times New Roman" w:hAnsi="Times New Roman"/>
          <w:sz w:val="24"/>
          <w:szCs w:val="24"/>
        </w:rPr>
      </w:pPr>
      <w:r w:rsidRPr="009379BE">
        <w:rPr>
          <w:rFonts w:ascii="Times New Roman" w:hAnsi="Times New Roman"/>
          <w:sz w:val="24"/>
          <w:szCs w:val="24"/>
        </w:rPr>
        <w:t>Proti rozhodn</w:t>
      </w:r>
      <w:r w:rsidR="00BC4E9E" w:rsidRPr="009379BE">
        <w:rPr>
          <w:rFonts w:ascii="Times New Roman" w:hAnsi="Times New Roman"/>
          <w:sz w:val="24"/>
          <w:szCs w:val="24"/>
        </w:rPr>
        <w:t>u</w:t>
      </w:r>
      <w:r w:rsidRPr="009379BE">
        <w:rPr>
          <w:rFonts w:ascii="Times New Roman" w:hAnsi="Times New Roman"/>
          <w:sz w:val="24"/>
          <w:szCs w:val="24"/>
        </w:rPr>
        <w:t xml:space="preserve">tiu úradu sa nebude možné odvolať, bude však preskúmateľné súdom, prípadne </w:t>
      </w:r>
      <w:r w:rsidR="00BC4E9E" w:rsidRPr="009379BE">
        <w:rPr>
          <w:rFonts w:ascii="Times New Roman" w:hAnsi="Times New Roman"/>
          <w:sz w:val="24"/>
          <w:szCs w:val="24"/>
        </w:rPr>
        <w:t>bude preskúmateľné prostredníctvom mimoriadnych opravných prostriedkov alebo protestu prokurátora.</w:t>
      </w:r>
    </w:p>
    <w:p w:rsidR="003F667C" w:rsidRPr="009379BE" w:rsidRDefault="003F667C" w:rsidP="003F667C">
      <w:pPr>
        <w:pStyle w:val="Bezriadkovania"/>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8 (Zánik ochrany)</w:t>
      </w:r>
    </w:p>
    <w:p w:rsidR="003F667C" w:rsidRPr="009379BE" w:rsidRDefault="00E007BA" w:rsidP="003F667C">
      <w:pPr>
        <w:pStyle w:val="Bezriadkovania"/>
        <w:ind w:firstLine="708"/>
        <w:jc w:val="both"/>
        <w:rPr>
          <w:rFonts w:ascii="Times New Roman" w:hAnsi="Times New Roman"/>
          <w:sz w:val="24"/>
          <w:szCs w:val="24"/>
        </w:rPr>
      </w:pPr>
      <w:r w:rsidRPr="009379BE">
        <w:rPr>
          <w:rFonts w:ascii="Times New Roman" w:hAnsi="Times New Roman"/>
          <w:sz w:val="24"/>
          <w:szCs w:val="24"/>
        </w:rPr>
        <w:t>Rovnako ako je tomu v zákone č. 307/2014 Z. z. aj n</w:t>
      </w:r>
      <w:r w:rsidR="003F667C" w:rsidRPr="009379BE">
        <w:rPr>
          <w:rFonts w:ascii="Times New Roman" w:hAnsi="Times New Roman"/>
          <w:sz w:val="24"/>
          <w:szCs w:val="24"/>
        </w:rPr>
        <w:t xml:space="preserve">ávrh zákona ustanovuje päť foriem zániku ochrany, ktoré plne korešpondujú s cieľom návrhu zákona, ktorými sú podpora podávania oznámení </w:t>
      </w:r>
      <w:r w:rsidRPr="009379BE">
        <w:rPr>
          <w:rFonts w:ascii="Times New Roman" w:hAnsi="Times New Roman"/>
          <w:sz w:val="24"/>
          <w:szCs w:val="24"/>
        </w:rPr>
        <w:t>o protispoločenskej činnosti</w:t>
      </w:r>
      <w:r w:rsidR="003F667C" w:rsidRPr="009379BE">
        <w:rPr>
          <w:rFonts w:ascii="Times New Roman" w:hAnsi="Times New Roman"/>
          <w:sz w:val="24"/>
          <w:szCs w:val="24"/>
        </w:rPr>
        <w:t>, objasnenie závažnej protispoločenskej činnosti a zistenie a usvedčenie jej páchateľov, ale aj vytvorenie takého právneho prostredia, aby sa zabránilo zneužitiu oznámenia na osobnú pomstu zamestnanca voči zamestnávateľovi.</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Vznik ochrany je v dispozičnej sfére zamestnanca, ktorý jediný je oprávnený podať žiadosť o poskytnutie ochrany. Rovnako je oprávnený </w:t>
      </w:r>
      <w:r w:rsidR="00E007BA" w:rsidRPr="009379BE">
        <w:rPr>
          <w:rFonts w:ascii="Times New Roman" w:hAnsi="Times New Roman"/>
          <w:sz w:val="24"/>
          <w:szCs w:val="24"/>
        </w:rPr>
        <w:t xml:space="preserve">vzdať sa </w:t>
      </w:r>
      <w:r w:rsidRPr="009379BE">
        <w:rPr>
          <w:rFonts w:ascii="Times New Roman" w:hAnsi="Times New Roman"/>
          <w:sz w:val="24"/>
          <w:szCs w:val="24"/>
        </w:rPr>
        <w:t xml:space="preserve">ochrany, </w:t>
      </w:r>
      <w:r w:rsidR="00E007BA" w:rsidRPr="009379BE">
        <w:rPr>
          <w:rFonts w:ascii="Times New Roman" w:hAnsi="Times New Roman"/>
          <w:sz w:val="24"/>
          <w:szCs w:val="24"/>
        </w:rPr>
        <w:t xml:space="preserve">pričom ochrana zaniká </w:t>
      </w:r>
      <w:r w:rsidRPr="009379BE">
        <w:rPr>
          <w:rFonts w:ascii="Times New Roman" w:hAnsi="Times New Roman"/>
          <w:sz w:val="24"/>
          <w:szCs w:val="24"/>
        </w:rPr>
        <w:t xml:space="preserve">dňom doručenia </w:t>
      </w:r>
      <w:r w:rsidR="00E007BA" w:rsidRPr="009379BE">
        <w:rPr>
          <w:rFonts w:ascii="Times New Roman" w:hAnsi="Times New Roman"/>
          <w:sz w:val="24"/>
          <w:szCs w:val="24"/>
        </w:rPr>
        <w:t>písomného vzdania sa ochrany úradu</w:t>
      </w:r>
      <w:r w:rsidRPr="009379BE">
        <w:rPr>
          <w:rFonts w:ascii="Times New Roman" w:hAnsi="Times New Roman"/>
          <w:sz w:val="24"/>
          <w:szCs w:val="24"/>
        </w:rPr>
        <w:t xml:space="preserve">; </w:t>
      </w:r>
      <w:r w:rsidR="0003281D" w:rsidRPr="009379BE">
        <w:rPr>
          <w:rFonts w:ascii="Times New Roman" w:hAnsi="Times New Roman"/>
          <w:sz w:val="24"/>
          <w:szCs w:val="24"/>
        </w:rPr>
        <w:t>úrad</w:t>
      </w:r>
      <w:r w:rsidRPr="009379BE">
        <w:rPr>
          <w:rFonts w:ascii="Times New Roman" w:hAnsi="Times New Roman"/>
          <w:sz w:val="24"/>
          <w:szCs w:val="24"/>
        </w:rPr>
        <w:t xml:space="preserve"> o tom bezodkladne upovedomí zamestnávateľa</w:t>
      </w:r>
      <w:r w:rsidR="00E007BA" w:rsidRPr="009379BE">
        <w:rPr>
          <w:rFonts w:ascii="Times New Roman" w:hAnsi="Times New Roman"/>
          <w:sz w:val="24"/>
          <w:szCs w:val="24"/>
        </w:rPr>
        <w:t xml:space="preserve"> a orgán, ktorý priznal ochranu (čiže prokurátora alebo správny orgán).</w:t>
      </w:r>
      <w:r w:rsidRPr="009379BE">
        <w:rPr>
          <w:rFonts w:ascii="Times New Roman" w:hAnsi="Times New Roman"/>
          <w:sz w:val="24"/>
          <w:szCs w:val="24"/>
        </w:rPr>
        <w:t xml:space="preserve">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Návrh zákona vytvára právne podmienky na ochranu chráneného oznamovateľa len za predpokladu, že táto osoba je vnútorne úprimne presvedčená o pravdivosti obsahu oznámenia; na tomto právnom stave nič nemení, ak sa následným šetrením zistí, že tomu tak nie je. Rozhodne však nie je účelom návrhu zákona chrániť zamestnanca, ktorý podá oznámenie o</w:t>
      </w:r>
      <w:r w:rsidR="00E007BA" w:rsidRPr="009379BE">
        <w:rPr>
          <w:rFonts w:ascii="Times New Roman" w:hAnsi="Times New Roman"/>
          <w:sz w:val="24"/>
          <w:szCs w:val="24"/>
        </w:rPr>
        <w:t> protispoločenskej činnosti</w:t>
      </w:r>
      <w:r w:rsidRPr="009379BE">
        <w:rPr>
          <w:rFonts w:ascii="Times New Roman" w:hAnsi="Times New Roman"/>
          <w:sz w:val="24"/>
          <w:szCs w:val="24"/>
        </w:rPr>
        <w:t xml:space="preserve"> úmyselne s nepravdivým obsahom, napríklad ako akt pomsty voči svojmu zamestnávateľovi. Takýmto konaním napĺňa skutkovú podstatu trestného činu krivého obvinenia alebo krivej výpovede a krivej prísahy a návrh zákona s ním spája zánik ochrany. Taktiež ochrana zanikne, ak sa iným spôsobom preukáže, že oznámenie nebolo podané v dobrej viere. S právoplatným odsúdením chráneného oznamovateľa za niektorý z týchto trestných činov zaniká ochrana; </w:t>
      </w:r>
      <w:r w:rsidR="00E007BA" w:rsidRPr="009379BE">
        <w:rPr>
          <w:rFonts w:ascii="Times New Roman" w:hAnsi="Times New Roman"/>
          <w:sz w:val="24"/>
          <w:szCs w:val="24"/>
        </w:rPr>
        <w:t>prokurátor</w:t>
      </w:r>
      <w:r w:rsidRPr="009379BE">
        <w:rPr>
          <w:rFonts w:ascii="Times New Roman" w:hAnsi="Times New Roman"/>
          <w:sz w:val="24"/>
          <w:szCs w:val="24"/>
        </w:rPr>
        <w:t xml:space="preserve"> bezodkladne oznámi túto skutočnosť </w:t>
      </w:r>
      <w:r w:rsidR="00E007BA" w:rsidRPr="009379BE">
        <w:rPr>
          <w:rFonts w:ascii="Times New Roman" w:hAnsi="Times New Roman"/>
          <w:sz w:val="24"/>
          <w:szCs w:val="24"/>
        </w:rPr>
        <w:t xml:space="preserve">chránenému oznamovateľovi, </w:t>
      </w:r>
      <w:r w:rsidRPr="009379BE">
        <w:rPr>
          <w:rFonts w:ascii="Times New Roman" w:hAnsi="Times New Roman"/>
          <w:sz w:val="24"/>
          <w:szCs w:val="24"/>
        </w:rPr>
        <w:t>zamestnávateľovi a </w:t>
      </w:r>
      <w:r w:rsidR="0003281D" w:rsidRPr="009379BE">
        <w:rPr>
          <w:rFonts w:ascii="Times New Roman" w:hAnsi="Times New Roman"/>
          <w:sz w:val="24"/>
          <w:szCs w:val="24"/>
        </w:rPr>
        <w:t>úradu</w:t>
      </w:r>
      <w:r w:rsidRPr="009379BE">
        <w:rPr>
          <w:rFonts w:ascii="Times New Roman" w:hAnsi="Times New Roman"/>
          <w:sz w:val="24"/>
          <w:szCs w:val="24"/>
        </w:rPr>
        <w:t xml:space="preserve">.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Ak </w:t>
      </w:r>
      <w:r w:rsidR="00E007BA" w:rsidRPr="009379BE">
        <w:rPr>
          <w:rFonts w:ascii="Times New Roman" w:hAnsi="Times New Roman"/>
          <w:sz w:val="24"/>
          <w:szCs w:val="24"/>
        </w:rPr>
        <w:t xml:space="preserve">pracovnoprávny </w:t>
      </w:r>
      <w:r w:rsidRPr="009379BE">
        <w:rPr>
          <w:rFonts w:ascii="Times New Roman" w:hAnsi="Times New Roman"/>
          <w:sz w:val="24"/>
          <w:szCs w:val="24"/>
        </w:rPr>
        <w:t>vzťah medzi zamestnancom a zamestnávateľom zanikne, niet právneho titulu na zachovaní inštitútu ochrany a</w:t>
      </w:r>
      <w:r w:rsidR="00E007BA" w:rsidRPr="009379BE">
        <w:rPr>
          <w:rFonts w:ascii="Times New Roman" w:hAnsi="Times New Roman"/>
          <w:sz w:val="24"/>
          <w:szCs w:val="24"/>
        </w:rPr>
        <w:t xml:space="preserve"> dôvodu </w:t>
      </w:r>
      <w:r w:rsidRPr="009379BE">
        <w:rPr>
          <w:rFonts w:ascii="Times New Roman" w:hAnsi="Times New Roman"/>
          <w:sz w:val="24"/>
          <w:szCs w:val="24"/>
        </w:rPr>
        <w:t xml:space="preserve">naďalej poskytovať ochranu chránenému oznamovateľovi. Zánik ochrany je povinný zamestnávateľ bezodkladne oznámiť </w:t>
      </w:r>
      <w:r w:rsidR="0003281D" w:rsidRPr="009379BE">
        <w:rPr>
          <w:rFonts w:ascii="Times New Roman" w:hAnsi="Times New Roman"/>
          <w:sz w:val="24"/>
          <w:szCs w:val="24"/>
        </w:rPr>
        <w:t>úradu</w:t>
      </w:r>
      <w:r w:rsidR="00E007BA" w:rsidRPr="009379BE">
        <w:rPr>
          <w:rFonts w:ascii="Times New Roman" w:hAnsi="Times New Roman"/>
          <w:sz w:val="24"/>
          <w:szCs w:val="24"/>
        </w:rPr>
        <w:t xml:space="preserve"> a orgánu, ktorý priznal ochranu</w:t>
      </w:r>
      <w:r w:rsidRPr="009379BE">
        <w:rPr>
          <w:rFonts w:ascii="Times New Roman" w:hAnsi="Times New Roman"/>
          <w:sz w:val="24"/>
          <w:szCs w:val="24"/>
        </w:rPr>
        <w:t>.</w:t>
      </w:r>
    </w:p>
    <w:p w:rsidR="003F667C" w:rsidRPr="009379BE" w:rsidRDefault="003F667C" w:rsidP="00296896">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Skončenie trestného konania alebo konania o správnom delikte </w:t>
      </w:r>
      <w:r w:rsidR="00E007BA" w:rsidRPr="009379BE">
        <w:rPr>
          <w:rFonts w:ascii="Times New Roman" w:hAnsi="Times New Roman"/>
          <w:sz w:val="24"/>
          <w:szCs w:val="24"/>
        </w:rPr>
        <w:t>je tiež dôvodom zániku ochrany (okrem postúpenia veci v trestnom konaní inému orgánu).</w:t>
      </w:r>
      <w:r w:rsidR="00296896" w:rsidRPr="009379BE">
        <w:rPr>
          <w:rFonts w:ascii="Times New Roman" w:hAnsi="Times New Roman"/>
          <w:sz w:val="24"/>
          <w:szCs w:val="24"/>
        </w:rPr>
        <w:t xml:space="preserve"> Zároveň sa s cieľom zvýšenie a posilnenia ochrany oznamovateľa, oproti súčasnej právnej úprave, navrhuje poskytovať ochranu nie len počas trestného konania alebo konania o správnom delikte, ale aj (najviac) tri roky po skončení niektorého z uvedených konaní.</w:t>
      </w: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9 (Odmena)</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Návrh zákona </w:t>
      </w:r>
      <w:r w:rsidR="00296896" w:rsidRPr="009379BE">
        <w:rPr>
          <w:rFonts w:ascii="Times New Roman" w:hAnsi="Times New Roman"/>
          <w:sz w:val="24"/>
          <w:szCs w:val="24"/>
        </w:rPr>
        <w:t xml:space="preserve">naďalej </w:t>
      </w:r>
      <w:r w:rsidRPr="009379BE">
        <w:rPr>
          <w:rFonts w:ascii="Times New Roman" w:hAnsi="Times New Roman"/>
          <w:sz w:val="24"/>
          <w:szCs w:val="24"/>
        </w:rPr>
        <w:t>ustanovuje aj možnosť poskytnúť oznamovateľovi odmenu</w:t>
      </w:r>
      <w:r w:rsidR="00296896" w:rsidRPr="009379BE">
        <w:rPr>
          <w:rFonts w:ascii="Times New Roman" w:hAnsi="Times New Roman"/>
          <w:sz w:val="24"/>
          <w:szCs w:val="24"/>
        </w:rPr>
        <w:t xml:space="preserve"> (v nezmenenej výške)</w:t>
      </w:r>
      <w:r w:rsidRPr="009379BE">
        <w:rPr>
          <w:rFonts w:ascii="Times New Roman" w:hAnsi="Times New Roman"/>
          <w:sz w:val="24"/>
          <w:szCs w:val="24"/>
        </w:rPr>
        <w:t>. Ide o </w:t>
      </w:r>
      <w:proofErr w:type="spellStart"/>
      <w:r w:rsidRPr="009379BE">
        <w:rPr>
          <w:rFonts w:ascii="Times New Roman" w:hAnsi="Times New Roman"/>
          <w:sz w:val="24"/>
          <w:szCs w:val="24"/>
        </w:rPr>
        <w:t>nenárokovateľnú</w:t>
      </w:r>
      <w:proofErr w:type="spellEnd"/>
      <w:r w:rsidRPr="009379BE">
        <w:rPr>
          <w:rFonts w:ascii="Times New Roman" w:hAnsi="Times New Roman"/>
          <w:sz w:val="24"/>
          <w:szCs w:val="24"/>
        </w:rPr>
        <w:t xml:space="preserve"> odmenu, ktorá nemá byť len motivačným faktorom na podávanie oznámení o</w:t>
      </w:r>
      <w:r w:rsidR="00B065B4" w:rsidRPr="009379BE">
        <w:rPr>
          <w:rFonts w:ascii="Times New Roman" w:hAnsi="Times New Roman"/>
          <w:sz w:val="24"/>
          <w:szCs w:val="24"/>
        </w:rPr>
        <w:t> protispoločenskej činnosti</w:t>
      </w:r>
      <w:r w:rsidRPr="009379BE">
        <w:rPr>
          <w:rFonts w:ascii="Times New Roman" w:hAnsi="Times New Roman"/>
          <w:sz w:val="24"/>
          <w:szCs w:val="24"/>
        </w:rPr>
        <w:t xml:space="preserve">, ale svojim mechanizmom priznávania má </w:t>
      </w:r>
      <w:r w:rsidRPr="009379BE">
        <w:rPr>
          <w:rFonts w:ascii="Times New Roman" w:hAnsi="Times New Roman"/>
          <w:sz w:val="24"/>
          <w:szCs w:val="24"/>
        </w:rPr>
        <w:lastRenderedPageBreak/>
        <w:t xml:space="preserve">vyjadriť aj naplnenie verejného záujmu tým, že súvisí s rozsahom uchráneného majetku (napríklad v prípade korupčných trestných činov) alebo vráteného majetku, či už ide o finančné prostriedky, hnuteľný alebo nehnuteľný majetok vo vlastníctve alebo správe poškodenej osoby. Návrh zákona predpokladá priznanie odmeny až do výšky päťdesiatnásobku minimálnej mzdy. Ide o sumu, ktorá sa ako hraničná používa aj v iných právnych predpisoch, napríklad v súvislosti s odškodňovaním osôb poškodených násilnými trestnými činmi.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Rozhodovaciu právomoc návrh zákona zveruje </w:t>
      </w:r>
      <w:r w:rsidR="001055B3" w:rsidRPr="009379BE">
        <w:rPr>
          <w:rFonts w:ascii="Times New Roman" w:hAnsi="Times New Roman"/>
          <w:sz w:val="24"/>
          <w:szCs w:val="24"/>
        </w:rPr>
        <w:t>úradu</w:t>
      </w:r>
      <w:r w:rsidR="00296896" w:rsidRPr="009379BE">
        <w:rPr>
          <w:rFonts w:ascii="Times New Roman" w:hAnsi="Times New Roman"/>
          <w:sz w:val="24"/>
          <w:szCs w:val="24"/>
        </w:rPr>
        <w:t>, rovnako ako podľa súčasnej právnej úpravy rozhodnutie o poskytnutí odmeny a o jej výške nemá podliehať súdnemu prieskumu.</w:t>
      </w:r>
    </w:p>
    <w:p w:rsidR="003F667C" w:rsidRPr="009379BE" w:rsidRDefault="0003281D"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Na</w:t>
      </w:r>
      <w:r w:rsidR="003F667C" w:rsidRPr="009379BE">
        <w:rPr>
          <w:rFonts w:ascii="Times New Roman" w:hAnsi="Times New Roman"/>
          <w:sz w:val="24"/>
          <w:szCs w:val="24"/>
        </w:rPr>
        <w:t xml:space="preserve"> priznani</w:t>
      </w:r>
      <w:r w:rsidRPr="009379BE">
        <w:rPr>
          <w:rFonts w:ascii="Times New Roman" w:hAnsi="Times New Roman"/>
          <w:sz w:val="24"/>
          <w:szCs w:val="24"/>
        </w:rPr>
        <w:t>e</w:t>
      </w:r>
      <w:r w:rsidR="003F667C" w:rsidRPr="009379BE">
        <w:rPr>
          <w:rFonts w:ascii="Times New Roman" w:hAnsi="Times New Roman"/>
          <w:sz w:val="24"/>
          <w:szCs w:val="24"/>
        </w:rPr>
        <w:t xml:space="preserve"> odmeny oznamovateľovi </w:t>
      </w:r>
      <w:r w:rsidRPr="009379BE">
        <w:rPr>
          <w:rFonts w:ascii="Times New Roman" w:hAnsi="Times New Roman"/>
          <w:sz w:val="24"/>
          <w:szCs w:val="24"/>
        </w:rPr>
        <w:t>postačuje na rozdiel od platnej úpravy už podanie obžaloby (platná úprava vyžaduje</w:t>
      </w:r>
      <w:r w:rsidR="003F667C" w:rsidRPr="009379BE">
        <w:rPr>
          <w:rFonts w:ascii="Times New Roman" w:hAnsi="Times New Roman"/>
          <w:sz w:val="24"/>
          <w:szCs w:val="24"/>
        </w:rPr>
        <w:t xml:space="preserve"> právoplatné rozhodnutie, ktorým bol páchateľ uznaný vinným zo spáchania vybraného trestného činu</w:t>
      </w:r>
      <w:r w:rsidRPr="009379BE">
        <w:rPr>
          <w:rFonts w:ascii="Times New Roman" w:hAnsi="Times New Roman"/>
          <w:sz w:val="24"/>
          <w:szCs w:val="24"/>
        </w:rPr>
        <w:t>). U správnych deliktov sa ako podmienka ponecháva právoplatné rozhodnutie,</w:t>
      </w:r>
      <w:r w:rsidR="003F667C" w:rsidRPr="009379BE">
        <w:rPr>
          <w:rFonts w:ascii="Times New Roman" w:hAnsi="Times New Roman"/>
          <w:sz w:val="24"/>
          <w:szCs w:val="24"/>
        </w:rPr>
        <w:t xml:space="preserve"> ktorým sa preukázalo spáchanie správneho deliktu</w:t>
      </w:r>
      <w:r w:rsidRPr="009379BE">
        <w:rPr>
          <w:rFonts w:ascii="Times New Roman" w:hAnsi="Times New Roman"/>
          <w:sz w:val="24"/>
          <w:szCs w:val="24"/>
        </w:rPr>
        <w:t>, pretože správne trestanie nemá formálne upravené štádium objasňovania tzv. iných správnych deliktov</w:t>
      </w:r>
      <w:r w:rsidR="003F667C" w:rsidRPr="009379BE">
        <w:rPr>
          <w:rFonts w:ascii="Times New Roman" w:hAnsi="Times New Roman"/>
          <w:sz w:val="24"/>
          <w:szCs w:val="24"/>
        </w:rPr>
        <w:t>. Za týmto účelom je povinný orgán, ktorý poskytol ochranu, oznámiť oznamovateľovi</w:t>
      </w:r>
      <w:r w:rsidR="001055B3" w:rsidRPr="009379BE">
        <w:rPr>
          <w:rFonts w:ascii="Times New Roman" w:hAnsi="Times New Roman"/>
          <w:sz w:val="24"/>
          <w:szCs w:val="24"/>
        </w:rPr>
        <w:t xml:space="preserve"> skutočnosti, ktoré sú podmienkou na poskytnutie odmeny.</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Je výlučne vecou oznamovateľa, či požiada o poskytnutie odmeny. Jediným kritériom, ktoré musí oznamovateľ rešpektovať, je šesťmesačná lehota, ktorá začína plynúť dňom doručenia oznámenia o</w:t>
      </w:r>
      <w:r w:rsidR="00B065B4" w:rsidRPr="009379BE">
        <w:rPr>
          <w:rFonts w:ascii="Times New Roman" w:hAnsi="Times New Roman"/>
          <w:sz w:val="24"/>
          <w:szCs w:val="24"/>
        </w:rPr>
        <w:t xml:space="preserve"> podaní obžaloby alebo </w:t>
      </w:r>
      <w:r w:rsidRPr="009379BE">
        <w:rPr>
          <w:rFonts w:ascii="Times New Roman" w:hAnsi="Times New Roman"/>
          <w:sz w:val="24"/>
          <w:szCs w:val="24"/>
        </w:rPr>
        <w:t>nadobudnutí právoplatnosti rozhodnutia</w:t>
      </w:r>
      <w:r w:rsidR="00B065B4" w:rsidRPr="009379BE">
        <w:rPr>
          <w:rFonts w:ascii="Times New Roman" w:hAnsi="Times New Roman"/>
          <w:sz w:val="24"/>
          <w:szCs w:val="24"/>
        </w:rPr>
        <w:t xml:space="preserve"> podľa odseku 1</w:t>
      </w:r>
      <w:r w:rsidRPr="009379BE">
        <w:rPr>
          <w:rFonts w:ascii="Times New Roman" w:hAnsi="Times New Roman"/>
          <w:sz w:val="24"/>
          <w:szCs w:val="24"/>
        </w:rPr>
        <w:t>, čo doloží jeho kópiou.</w:t>
      </w:r>
    </w:p>
    <w:p w:rsidR="003F667C" w:rsidRPr="009379BE" w:rsidRDefault="001055B3" w:rsidP="003F667C">
      <w:pPr>
        <w:pStyle w:val="Bezriadkovania"/>
        <w:ind w:firstLine="708"/>
        <w:jc w:val="both"/>
        <w:rPr>
          <w:rFonts w:ascii="Times New Roman" w:hAnsi="Times New Roman"/>
          <w:sz w:val="24"/>
          <w:szCs w:val="24"/>
        </w:rPr>
      </w:pPr>
      <w:r w:rsidRPr="009379BE">
        <w:rPr>
          <w:rFonts w:ascii="Times New Roman" w:hAnsi="Times New Roman"/>
          <w:sz w:val="24"/>
          <w:szCs w:val="24"/>
        </w:rPr>
        <w:t>Úrad</w:t>
      </w:r>
      <w:r w:rsidR="003F667C" w:rsidRPr="009379BE">
        <w:rPr>
          <w:rFonts w:ascii="Times New Roman" w:hAnsi="Times New Roman"/>
          <w:sz w:val="24"/>
          <w:szCs w:val="24"/>
        </w:rPr>
        <w:t xml:space="preserve">, ako rozhodovací orgán, musí zohľadniť návrhom zákona ustanovené kritériá, ktorými sú miera </w:t>
      </w:r>
      <w:r w:rsidR="00B065B4" w:rsidRPr="009379BE">
        <w:rPr>
          <w:rFonts w:ascii="Times New Roman" w:hAnsi="Times New Roman"/>
          <w:sz w:val="24"/>
          <w:szCs w:val="24"/>
        </w:rPr>
        <w:t>zásluh</w:t>
      </w:r>
      <w:r w:rsidR="003F667C" w:rsidRPr="009379BE">
        <w:rPr>
          <w:rFonts w:ascii="Times New Roman" w:hAnsi="Times New Roman"/>
          <w:sz w:val="24"/>
          <w:szCs w:val="24"/>
        </w:rPr>
        <w:t xml:space="preserve"> oznamovateľa na objasnení závažnej protispoločenskej činnosti, podiel na zistení alebo usvedčení páchateľa a rozsah uchr</w:t>
      </w:r>
      <w:r w:rsidRPr="009379BE">
        <w:rPr>
          <w:rFonts w:ascii="Times New Roman" w:hAnsi="Times New Roman"/>
          <w:sz w:val="24"/>
          <w:szCs w:val="24"/>
        </w:rPr>
        <w:t>áneného alebo vráteného majetku, prípadne ušlý zárobok oznamovateľa.</w:t>
      </w:r>
      <w:r w:rsidR="003F667C" w:rsidRPr="009379BE">
        <w:rPr>
          <w:rFonts w:ascii="Times New Roman" w:hAnsi="Times New Roman"/>
          <w:sz w:val="24"/>
          <w:szCs w:val="24"/>
        </w:rPr>
        <w:t xml:space="preserve"> </w:t>
      </w:r>
      <w:r w:rsidRPr="009379BE">
        <w:rPr>
          <w:rFonts w:ascii="Times New Roman" w:hAnsi="Times New Roman"/>
          <w:sz w:val="24"/>
          <w:szCs w:val="24"/>
        </w:rPr>
        <w:t>Pri posudzovaní týchto kritérií si úrad predovšetkým vyžiada sta</w:t>
      </w:r>
      <w:r w:rsidR="009F69B5" w:rsidRPr="009379BE">
        <w:rPr>
          <w:rFonts w:ascii="Times New Roman" w:hAnsi="Times New Roman"/>
          <w:sz w:val="24"/>
          <w:szCs w:val="24"/>
        </w:rPr>
        <w:t>novisko prokurátora</w:t>
      </w:r>
      <w:r w:rsidR="00B065B4" w:rsidRPr="009379BE">
        <w:rPr>
          <w:rFonts w:ascii="Times New Roman" w:hAnsi="Times New Roman"/>
          <w:sz w:val="24"/>
          <w:szCs w:val="24"/>
        </w:rPr>
        <w:t>,</w:t>
      </w:r>
      <w:r w:rsidR="009F69B5" w:rsidRPr="009379BE">
        <w:rPr>
          <w:rFonts w:ascii="Times New Roman" w:hAnsi="Times New Roman"/>
          <w:sz w:val="24"/>
          <w:szCs w:val="24"/>
        </w:rPr>
        <w:t xml:space="preserve"> resp. správneho orgánu, pričom môže využiť aj oprávnenia súvisiace s poskytnutím súčinnosti inými orgánmi verejnej moci, ktoré mu vyplývajú z § 13.</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Návrh zákona ustanovuje </w:t>
      </w:r>
      <w:r w:rsidR="001055B3" w:rsidRPr="009379BE">
        <w:rPr>
          <w:rFonts w:ascii="Times New Roman" w:hAnsi="Times New Roman"/>
          <w:sz w:val="24"/>
          <w:szCs w:val="24"/>
        </w:rPr>
        <w:t xml:space="preserve">úradu </w:t>
      </w:r>
      <w:r w:rsidRPr="009379BE">
        <w:rPr>
          <w:rFonts w:ascii="Times New Roman" w:hAnsi="Times New Roman"/>
          <w:sz w:val="24"/>
          <w:szCs w:val="24"/>
        </w:rPr>
        <w:t xml:space="preserve">lehotu na rozhodnutie, a to </w:t>
      </w:r>
      <w:r w:rsidR="001055B3" w:rsidRPr="009379BE">
        <w:rPr>
          <w:rFonts w:ascii="Times New Roman" w:hAnsi="Times New Roman"/>
          <w:sz w:val="24"/>
          <w:szCs w:val="24"/>
        </w:rPr>
        <w:t xml:space="preserve">tri </w:t>
      </w:r>
      <w:r w:rsidRPr="009379BE">
        <w:rPr>
          <w:rFonts w:ascii="Times New Roman" w:hAnsi="Times New Roman"/>
          <w:sz w:val="24"/>
          <w:szCs w:val="24"/>
        </w:rPr>
        <w:t>mesiac</w:t>
      </w:r>
      <w:r w:rsidR="001055B3" w:rsidRPr="009379BE">
        <w:rPr>
          <w:rFonts w:ascii="Times New Roman" w:hAnsi="Times New Roman"/>
          <w:sz w:val="24"/>
          <w:szCs w:val="24"/>
        </w:rPr>
        <w:t xml:space="preserve">e </w:t>
      </w:r>
      <w:r w:rsidRPr="009379BE">
        <w:rPr>
          <w:rFonts w:ascii="Times New Roman" w:hAnsi="Times New Roman"/>
          <w:sz w:val="24"/>
          <w:szCs w:val="24"/>
        </w:rPr>
        <w:t>odo dňa doručenia žiadosti o poskytnutie odmeny.</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10 a 11 (Vnútorný systém preverovania oznámení)</w:t>
      </w:r>
    </w:p>
    <w:p w:rsidR="0029430A"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Vo vzťahu k zamestnávateľom s najmenej 50-timi zamestnancami a k orgánom verejnej moci</w:t>
      </w:r>
      <w:r w:rsidR="00296896" w:rsidRPr="009379BE">
        <w:rPr>
          <w:rFonts w:ascii="Times New Roman" w:hAnsi="Times New Roman"/>
          <w:sz w:val="24"/>
          <w:szCs w:val="24"/>
        </w:rPr>
        <w:t xml:space="preserve"> s najmenej piatimi zamestnancami</w:t>
      </w:r>
      <w:r w:rsidRPr="009379BE">
        <w:rPr>
          <w:rFonts w:ascii="Times New Roman" w:hAnsi="Times New Roman"/>
          <w:sz w:val="24"/>
          <w:szCs w:val="24"/>
        </w:rPr>
        <w:t xml:space="preserve"> </w:t>
      </w:r>
      <w:r w:rsidR="00296896" w:rsidRPr="009379BE">
        <w:rPr>
          <w:rFonts w:ascii="Times New Roman" w:hAnsi="Times New Roman"/>
          <w:sz w:val="24"/>
          <w:szCs w:val="24"/>
        </w:rPr>
        <w:t xml:space="preserve">(zohľadnili sa najmä malé obce) </w:t>
      </w:r>
      <w:r w:rsidRPr="009379BE">
        <w:rPr>
          <w:rFonts w:ascii="Times New Roman" w:hAnsi="Times New Roman"/>
          <w:sz w:val="24"/>
          <w:szCs w:val="24"/>
        </w:rPr>
        <w:t xml:space="preserve">sa </w:t>
      </w:r>
      <w:r w:rsidR="0029430A" w:rsidRPr="009379BE">
        <w:rPr>
          <w:rFonts w:ascii="Times New Roman" w:hAnsi="Times New Roman"/>
          <w:sz w:val="24"/>
          <w:szCs w:val="24"/>
        </w:rPr>
        <w:t>zachováva</w:t>
      </w:r>
      <w:r w:rsidRPr="009379BE">
        <w:rPr>
          <w:rFonts w:ascii="Times New Roman" w:hAnsi="Times New Roman"/>
          <w:sz w:val="24"/>
          <w:szCs w:val="24"/>
        </w:rPr>
        <w:t xml:space="preserve"> povinnosť vytvoriť si vnútorný systém </w:t>
      </w:r>
      <w:r w:rsidR="0029430A" w:rsidRPr="009379BE">
        <w:rPr>
          <w:rFonts w:ascii="Times New Roman" w:hAnsi="Times New Roman"/>
          <w:sz w:val="24"/>
          <w:szCs w:val="24"/>
        </w:rPr>
        <w:t>preverovania oznámení (vybavovania podnetov) s tým, že sa niektoré náležitosti vnútorného systému formulačne spresňujú alebo obsahovo dopĺňajú oproti súčasnému stavu</w:t>
      </w:r>
      <w:r w:rsidRPr="009379BE">
        <w:rPr>
          <w:rFonts w:ascii="Times New Roman" w:hAnsi="Times New Roman"/>
          <w:sz w:val="24"/>
          <w:szCs w:val="24"/>
        </w:rPr>
        <w:t>. T</w:t>
      </w:r>
      <w:r w:rsidR="0029430A" w:rsidRPr="009379BE">
        <w:rPr>
          <w:rFonts w:ascii="Times New Roman" w:hAnsi="Times New Roman"/>
          <w:sz w:val="24"/>
          <w:szCs w:val="24"/>
        </w:rPr>
        <w:t>í</w:t>
      </w:r>
      <w:r w:rsidRPr="009379BE">
        <w:rPr>
          <w:rFonts w:ascii="Times New Roman" w:hAnsi="Times New Roman"/>
          <w:sz w:val="24"/>
          <w:szCs w:val="24"/>
        </w:rPr>
        <w:t xml:space="preserve">to </w:t>
      </w:r>
      <w:r w:rsidR="0029430A" w:rsidRPr="009379BE">
        <w:rPr>
          <w:rFonts w:ascii="Times New Roman" w:hAnsi="Times New Roman"/>
          <w:sz w:val="24"/>
          <w:szCs w:val="24"/>
        </w:rPr>
        <w:t xml:space="preserve">zamestnávatelia </w:t>
      </w:r>
      <w:r w:rsidRPr="009379BE">
        <w:rPr>
          <w:rFonts w:ascii="Times New Roman" w:hAnsi="Times New Roman"/>
          <w:sz w:val="24"/>
          <w:szCs w:val="24"/>
        </w:rPr>
        <w:t>sú povinn</w:t>
      </w:r>
      <w:r w:rsidR="0029430A" w:rsidRPr="009379BE">
        <w:rPr>
          <w:rFonts w:ascii="Times New Roman" w:hAnsi="Times New Roman"/>
          <w:sz w:val="24"/>
          <w:szCs w:val="24"/>
        </w:rPr>
        <w:t>í</w:t>
      </w:r>
      <w:r w:rsidRPr="009379BE">
        <w:rPr>
          <w:rFonts w:ascii="Times New Roman" w:hAnsi="Times New Roman"/>
          <w:sz w:val="24"/>
          <w:szCs w:val="24"/>
        </w:rPr>
        <w:t xml:space="preserve"> určiť zodpovednú osobu, resp. osobitnú organizačnú zložku, na ktorú sa bude možné obrátiť s</w:t>
      </w:r>
      <w:r w:rsidR="00873F32" w:rsidRPr="009379BE">
        <w:rPr>
          <w:rFonts w:ascii="Times New Roman" w:hAnsi="Times New Roman"/>
          <w:sz w:val="24"/>
          <w:szCs w:val="24"/>
        </w:rPr>
        <w:t> </w:t>
      </w:r>
      <w:r w:rsidR="0029430A" w:rsidRPr="009379BE">
        <w:rPr>
          <w:rFonts w:ascii="Times New Roman" w:hAnsi="Times New Roman"/>
          <w:sz w:val="24"/>
          <w:szCs w:val="24"/>
        </w:rPr>
        <w:t>oznámeniami</w:t>
      </w:r>
      <w:r w:rsidR="00873F32" w:rsidRPr="009379BE">
        <w:rPr>
          <w:rFonts w:ascii="Times New Roman" w:hAnsi="Times New Roman"/>
          <w:sz w:val="24"/>
          <w:szCs w:val="24"/>
        </w:rPr>
        <w:t xml:space="preserve"> o protispoločenskej činnosti.</w:t>
      </w:r>
      <w:r w:rsidR="00392056" w:rsidRPr="009379BE">
        <w:rPr>
          <w:rFonts w:ascii="Times New Roman" w:hAnsi="Times New Roman"/>
          <w:sz w:val="24"/>
          <w:szCs w:val="24"/>
        </w:rPr>
        <w:t xml:space="preserve"> Zákon podrobnejšie vymedzuje vzťah medzi zodpovednou osobou a zamestnávateľom (zodpovedná osoba môže plniť aj iné úlohy, tie však nesmú viesť ku konfliktu záujmu; zamestnávateľ ju nesmie za výkon jej úloh postihovať a musí jej umožniť nezávislé plnenie úloh vrátane poskytnutia dostatočných prostriedkov a súčinnosti). Zodpovedná osoba musí mať odborné </w:t>
      </w:r>
      <w:r w:rsidR="00296896" w:rsidRPr="009379BE">
        <w:rPr>
          <w:rFonts w:ascii="Times New Roman" w:hAnsi="Times New Roman"/>
          <w:sz w:val="24"/>
          <w:szCs w:val="24"/>
        </w:rPr>
        <w:t>predpoklady</w:t>
      </w:r>
      <w:r w:rsidR="00392056" w:rsidRPr="009379BE">
        <w:rPr>
          <w:rFonts w:ascii="Times New Roman" w:hAnsi="Times New Roman"/>
          <w:sz w:val="24"/>
          <w:szCs w:val="24"/>
        </w:rPr>
        <w:t xml:space="preserve"> na plnenie úloh a zamestnávateľ musí priebežne zabezpečovať ich udržiavanie. Nie je však účelom zavádzanie formálnych školení, kurzov, osvedčení a podobne, ide predovšetkým o zodpovednosť zamestnávateľa, aby tieto všeobecne deklarované ustanovenia naplnil tak, aby umožnil čo najefektívnejšie preverovanie oznámení.</w:t>
      </w:r>
    </w:p>
    <w:p w:rsidR="00392056"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Zodpovedná osoba, resp. osobitná organizačná zložka, u orgánov verejnej moci bude </w:t>
      </w:r>
      <w:r w:rsidR="00392056" w:rsidRPr="009379BE">
        <w:rPr>
          <w:rFonts w:ascii="Times New Roman" w:hAnsi="Times New Roman"/>
          <w:sz w:val="24"/>
          <w:szCs w:val="24"/>
        </w:rPr>
        <w:t xml:space="preserve">aj naďalej </w:t>
      </w:r>
      <w:r w:rsidRPr="009379BE">
        <w:rPr>
          <w:rFonts w:ascii="Times New Roman" w:hAnsi="Times New Roman"/>
          <w:sz w:val="24"/>
          <w:szCs w:val="24"/>
        </w:rPr>
        <w:t xml:space="preserve">vykonávať svoje úlohy aj vo vzťahu k právnickým osobám v jej pôsobnosti, ak budú mať tieto osoby menej ako 50 zamestnancov alebo aj vo vzťahu k právnickým osobám s viac ako 50 zamestnancami, ak tak určí orgán verejnej moci. Sleduje sa tým väčšia transparentnosť a efektívnosť pri </w:t>
      </w:r>
      <w:r w:rsidR="00392056" w:rsidRPr="009379BE">
        <w:rPr>
          <w:rFonts w:ascii="Times New Roman" w:hAnsi="Times New Roman"/>
          <w:sz w:val="24"/>
          <w:szCs w:val="24"/>
        </w:rPr>
        <w:t>preverovaní oznámení</w:t>
      </w:r>
      <w:r w:rsidRPr="009379BE">
        <w:rPr>
          <w:rFonts w:ascii="Times New Roman" w:hAnsi="Times New Roman"/>
          <w:sz w:val="24"/>
          <w:szCs w:val="24"/>
        </w:rPr>
        <w:t xml:space="preserve"> v rámci jednotlivých rezortov. </w:t>
      </w:r>
    </w:p>
    <w:p w:rsidR="003F667C" w:rsidRPr="009379BE" w:rsidRDefault="00392056" w:rsidP="003F667C">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Samotný proces preverovania oznámení sa preberá zo súčasného zákona vrátane ob</w:t>
      </w:r>
      <w:r w:rsidR="003F667C" w:rsidRPr="009379BE">
        <w:rPr>
          <w:rFonts w:ascii="Times New Roman" w:hAnsi="Times New Roman"/>
          <w:sz w:val="24"/>
          <w:szCs w:val="24"/>
        </w:rPr>
        <w:t>ozn</w:t>
      </w:r>
      <w:r w:rsidRPr="009379BE">
        <w:rPr>
          <w:rFonts w:ascii="Times New Roman" w:hAnsi="Times New Roman"/>
          <w:sz w:val="24"/>
          <w:szCs w:val="24"/>
        </w:rPr>
        <w:t>a</w:t>
      </w:r>
      <w:r w:rsidR="003F667C" w:rsidRPr="009379BE">
        <w:rPr>
          <w:rFonts w:ascii="Times New Roman" w:hAnsi="Times New Roman"/>
          <w:sz w:val="24"/>
          <w:szCs w:val="24"/>
        </w:rPr>
        <w:t>m</w:t>
      </w:r>
      <w:r w:rsidRPr="009379BE">
        <w:rPr>
          <w:rFonts w:ascii="Times New Roman" w:hAnsi="Times New Roman"/>
          <w:sz w:val="24"/>
          <w:szCs w:val="24"/>
        </w:rPr>
        <w:t>ovania oznamovateľa</w:t>
      </w:r>
      <w:r w:rsidR="003F667C" w:rsidRPr="009379BE">
        <w:rPr>
          <w:rFonts w:ascii="Times New Roman" w:hAnsi="Times New Roman"/>
          <w:sz w:val="24"/>
          <w:szCs w:val="24"/>
        </w:rPr>
        <w:t xml:space="preserve"> s výsledkom preverenia a zachováva</w:t>
      </w:r>
      <w:r w:rsidRPr="009379BE">
        <w:rPr>
          <w:rFonts w:ascii="Times New Roman" w:hAnsi="Times New Roman"/>
          <w:sz w:val="24"/>
          <w:szCs w:val="24"/>
        </w:rPr>
        <w:t>nia</w:t>
      </w:r>
      <w:r w:rsidR="003F667C" w:rsidRPr="009379BE">
        <w:rPr>
          <w:rFonts w:ascii="Times New Roman" w:hAnsi="Times New Roman"/>
          <w:sz w:val="24"/>
          <w:szCs w:val="24"/>
        </w:rPr>
        <w:t xml:space="preserve"> anonymit</w:t>
      </w:r>
      <w:r w:rsidR="00F20777" w:rsidRPr="009379BE">
        <w:rPr>
          <w:rFonts w:ascii="Times New Roman" w:hAnsi="Times New Roman"/>
          <w:sz w:val="24"/>
          <w:szCs w:val="24"/>
        </w:rPr>
        <w:t>y</w:t>
      </w:r>
      <w:r w:rsidR="003F667C" w:rsidRPr="009379BE">
        <w:rPr>
          <w:rFonts w:ascii="Times New Roman" w:hAnsi="Times New Roman"/>
          <w:sz w:val="24"/>
          <w:szCs w:val="24"/>
        </w:rPr>
        <w:t xml:space="preserve"> </w:t>
      </w:r>
      <w:r w:rsidRPr="009379BE">
        <w:rPr>
          <w:rFonts w:ascii="Times New Roman" w:hAnsi="Times New Roman"/>
          <w:sz w:val="24"/>
          <w:szCs w:val="24"/>
        </w:rPr>
        <w:t>oznamovateľa.</w:t>
      </w:r>
    </w:p>
    <w:p w:rsidR="0069325E" w:rsidRPr="009379BE" w:rsidRDefault="0069325E" w:rsidP="002F60CF">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Zákon zakotvuje </w:t>
      </w:r>
      <w:r w:rsidR="00F20777" w:rsidRPr="009379BE">
        <w:rPr>
          <w:rFonts w:ascii="Times New Roman" w:hAnsi="Times New Roman"/>
          <w:sz w:val="24"/>
          <w:szCs w:val="24"/>
        </w:rPr>
        <w:t xml:space="preserve">novú </w:t>
      </w:r>
      <w:r w:rsidRPr="009379BE">
        <w:rPr>
          <w:rFonts w:ascii="Times New Roman" w:hAnsi="Times New Roman"/>
          <w:sz w:val="24"/>
          <w:szCs w:val="24"/>
        </w:rPr>
        <w:t>požiadavku, aby zamestnávateľ prijal také technické a organizačné opatrenia, ktoré zodpovedajú najnovším poznatkom pri zohľadnení výšky nákladov na ich vykonanie a možnostiam zamestnávateľa na zabezpečenie preverovania oznámení v súlade so zákonom. Prijatými opatreniami sa má zaistiť primeraná úroveň a kvalita preverovania oznámení vrátane zachovávania dôvernosti, dostupnosti pre zamestnancov</w:t>
      </w:r>
      <w:r w:rsidR="002F60CF" w:rsidRPr="009379BE">
        <w:rPr>
          <w:rFonts w:ascii="Times New Roman" w:hAnsi="Times New Roman"/>
          <w:sz w:val="24"/>
          <w:szCs w:val="24"/>
        </w:rPr>
        <w:t>,</w:t>
      </w:r>
      <w:r w:rsidRPr="009379BE">
        <w:rPr>
          <w:rFonts w:ascii="Times New Roman" w:hAnsi="Times New Roman"/>
          <w:sz w:val="24"/>
          <w:szCs w:val="24"/>
        </w:rPr>
        <w:t xml:space="preserve"> ochrany osobných údajov a pod.</w:t>
      </w:r>
      <w:r w:rsidR="002F60CF" w:rsidRPr="009379BE">
        <w:rPr>
          <w:rFonts w:ascii="Times New Roman" w:hAnsi="Times New Roman"/>
          <w:sz w:val="24"/>
          <w:szCs w:val="24"/>
        </w:rPr>
        <w:t xml:space="preserve"> Prijatie konkrétnych opatrení je vecou zamestnávateľa, budú sa odvíjať napríklad od veľkosti a štruktúry zamestnávateľa, nastavených interných pravidiel a pod. Účelom je, aby zamestnávateľ </w:t>
      </w:r>
      <w:r w:rsidRPr="009379BE">
        <w:rPr>
          <w:rFonts w:ascii="Times New Roman" w:hAnsi="Times New Roman"/>
          <w:sz w:val="24"/>
          <w:szCs w:val="24"/>
        </w:rPr>
        <w:t xml:space="preserve">bol schopný v primeranej miere predchádzať </w:t>
      </w:r>
      <w:r w:rsidR="002F60CF" w:rsidRPr="009379BE">
        <w:rPr>
          <w:rFonts w:ascii="Times New Roman" w:hAnsi="Times New Roman"/>
          <w:sz w:val="24"/>
          <w:szCs w:val="24"/>
        </w:rPr>
        <w:t xml:space="preserve">protispoločenskej činnosti, </w:t>
      </w:r>
      <w:r w:rsidRPr="009379BE">
        <w:rPr>
          <w:rFonts w:ascii="Times New Roman" w:hAnsi="Times New Roman"/>
          <w:sz w:val="24"/>
          <w:szCs w:val="24"/>
        </w:rPr>
        <w:t xml:space="preserve">včas </w:t>
      </w:r>
      <w:r w:rsidR="002F60CF" w:rsidRPr="009379BE">
        <w:rPr>
          <w:rFonts w:ascii="Times New Roman" w:hAnsi="Times New Roman"/>
          <w:sz w:val="24"/>
          <w:szCs w:val="24"/>
        </w:rPr>
        <w:t xml:space="preserve">ju </w:t>
      </w:r>
      <w:r w:rsidRPr="009379BE">
        <w:rPr>
          <w:rFonts w:ascii="Times New Roman" w:hAnsi="Times New Roman"/>
          <w:sz w:val="24"/>
          <w:szCs w:val="24"/>
        </w:rPr>
        <w:t>identifikovať</w:t>
      </w:r>
      <w:r w:rsidR="002F60CF" w:rsidRPr="009379BE">
        <w:rPr>
          <w:rFonts w:ascii="Times New Roman" w:hAnsi="Times New Roman"/>
          <w:sz w:val="24"/>
          <w:szCs w:val="24"/>
        </w:rPr>
        <w:t>, preveriť</w:t>
      </w:r>
      <w:r w:rsidRPr="009379BE">
        <w:rPr>
          <w:rFonts w:ascii="Times New Roman" w:hAnsi="Times New Roman"/>
          <w:sz w:val="24"/>
          <w:szCs w:val="24"/>
        </w:rPr>
        <w:t xml:space="preserve"> </w:t>
      </w:r>
      <w:r w:rsidR="002F60CF" w:rsidRPr="009379BE">
        <w:rPr>
          <w:rFonts w:ascii="Times New Roman" w:hAnsi="Times New Roman"/>
          <w:sz w:val="24"/>
          <w:szCs w:val="24"/>
        </w:rPr>
        <w:t>a</w:t>
      </w:r>
      <w:r w:rsidRPr="009379BE">
        <w:rPr>
          <w:rFonts w:ascii="Times New Roman" w:hAnsi="Times New Roman"/>
          <w:sz w:val="24"/>
          <w:szCs w:val="24"/>
        </w:rPr>
        <w:t xml:space="preserve"> minimalizovať prípadné škody</w:t>
      </w:r>
      <w:r w:rsidR="002F60CF" w:rsidRPr="009379BE">
        <w:rPr>
          <w:rFonts w:ascii="Times New Roman" w:hAnsi="Times New Roman"/>
          <w:sz w:val="24"/>
          <w:szCs w:val="24"/>
        </w:rPr>
        <w:t>.</w:t>
      </w:r>
    </w:p>
    <w:p w:rsidR="003F667C" w:rsidRPr="009379BE" w:rsidRDefault="003F667C" w:rsidP="003F667C">
      <w:pPr>
        <w:pStyle w:val="Bezriadkovania"/>
        <w:jc w:val="both"/>
        <w:rPr>
          <w:rFonts w:ascii="Times New Roman" w:hAnsi="Times New Roman"/>
          <w:sz w:val="24"/>
          <w:szCs w:val="24"/>
          <w:u w:val="single"/>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12 (Pozastavenie účinnosti pracovnoprávneho úkonu)</w:t>
      </w:r>
    </w:p>
    <w:p w:rsidR="003F667C" w:rsidRPr="009379BE" w:rsidRDefault="003F667C" w:rsidP="000D6CC5">
      <w:pPr>
        <w:pStyle w:val="Bezriadkovania"/>
        <w:ind w:firstLine="708"/>
        <w:jc w:val="both"/>
        <w:rPr>
          <w:rFonts w:ascii="Times New Roman" w:hAnsi="Times New Roman"/>
          <w:sz w:val="24"/>
          <w:szCs w:val="24"/>
        </w:rPr>
      </w:pPr>
      <w:r w:rsidRPr="009379BE">
        <w:rPr>
          <w:rFonts w:ascii="Times New Roman" w:hAnsi="Times New Roman"/>
          <w:sz w:val="24"/>
          <w:szCs w:val="24"/>
        </w:rPr>
        <w:t>Ustanovenie rieši</w:t>
      </w:r>
      <w:r w:rsidR="00481EDF" w:rsidRPr="009379BE">
        <w:rPr>
          <w:rFonts w:ascii="Times New Roman" w:hAnsi="Times New Roman"/>
          <w:sz w:val="24"/>
          <w:szCs w:val="24"/>
        </w:rPr>
        <w:t xml:space="preserve"> ex post</w:t>
      </w:r>
      <w:r w:rsidRPr="009379BE">
        <w:rPr>
          <w:rFonts w:ascii="Times New Roman" w:hAnsi="Times New Roman"/>
          <w:sz w:val="24"/>
          <w:szCs w:val="24"/>
        </w:rPr>
        <w:t xml:space="preserve"> ochranu </w:t>
      </w:r>
      <w:r w:rsidR="00481EDF" w:rsidRPr="009379BE">
        <w:rPr>
          <w:rFonts w:ascii="Times New Roman" w:hAnsi="Times New Roman"/>
          <w:sz w:val="24"/>
          <w:szCs w:val="24"/>
        </w:rPr>
        <w:t>oznamovateľa</w:t>
      </w:r>
      <w:r w:rsidRPr="009379BE">
        <w:rPr>
          <w:rFonts w:ascii="Times New Roman" w:hAnsi="Times New Roman"/>
          <w:sz w:val="24"/>
          <w:szCs w:val="24"/>
        </w:rPr>
        <w:t>,</w:t>
      </w:r>
      <w:r w:rsidR="00481EDF" w:rsidRPr="009379BE">
        <w:rPr>
          <w:rFonts w:ascii="Times New Roman" w:hAnsi="Times New Roman"/>
          <w:sz w:val="24"/>
          <w:szCs w:val="24"/>
        </w:rPr>
        <w:t xml:space="preserve"> </w:t>
      </w:r>
      <w:r w:rsidR="000D6CC5" w:rsidRPr="009379BE">
        <w:rPr>
          <w:rFonts w:ascii="Times New Roman" w:hAnsi="Times New Roman"/>
          <w:sz w:val="24"/>
          <w:szCs w:val="24"/>
        </w:rPr>
        <w:t>a to</w:t>
      </w:r>
      <w:r w:rsidR="00481EDF" w:rsidRPr="009379BE">
        <w:rPr>
          <w:rFonts w:ascii="Times New Roman" w:hAnsi="Times New Roman"/>
          <w:sz w:val="24"/>
          <w:szCs w:val="24"/>
        </w:rPr>
        <w:t xml:space="preserve"> </w:t>
      </w:r>
      <w:r w:rsidR="00F85F90" w:rsidRPr="009379BE">
        <w:rPr>
          <w:rFonts w:ascii="Times New Roman" w:hAnsi="Times New Roman"/>
          <w:sz w:val="24"/>
          <w:szCs w:val="24"/>
        </w:rPr>
        <w:t>bez ohľadu na to, či uro</w:t>
      </w:r>
      <w:r w:rsidR="000D6CC5" w:rsidRPr="009379BE">
        <w:rPr>
          <w:rFonts w:ascii="Times New Roman" w:hAnsi="Times New Roman"/>
          <w:sz w:val="24"/>
          <w:szCs w:val="24"/>
        </w:rPr>
        <w:t xml:space="preserve">bil </w:t>
      </w:r>
      <w:r w:rsidR="00481EDF" w:rsidRPr="009379BE">
        <w:rPr>
          <w:rFonts w:ascii="Times New Roman" w:hAnsi="Times New Roman"/>
          <w:sz w:val="24"/>
          <w:szCs w:val="24"/>
        </w:rPr>
        <w:t>kvalifikované oznámenie</w:t>
      </w:r>
      <w:r w:rsidR="000D6CC5" w:rsidRPr="009379BE">
        <w:rPr>
          <w:rFonts w:ascii="Times New Roman" w:hAnsi="Times New Roman"/>
          <w:sz w:val="24"/>
          <w:szCs w:val="24"/>
        </w:rPr>
        <w:t xml:space="preserve"> alebo nie</w:t>
      </w:r>
      <w:r w:rsidR="00481EDF" w:rsidRPr="009379BE">
        <w:rPr>
          <w:rFonts w:ascii="Times New Roman" w:hAnsi="Times New Roman"/>
          <w:sz w:val="24"/>
          <w:szCs w:val="24"/>
        </w:rPr>
        <w:t>.</w:t>
      </w:r>
      <w:r w:rsidRPr="009379BE">
        <w:rPr>
          <w:rFonts w:ascii="Times New Roman" w:hAnsi="Times New Roman"/>
          <w:sz w:val="24"/>
          <w:szCs w:val="24"/>
        </w:rPr>
        <w:t xml:space="preserve"> Ochrana spočíva v možnosti </w:t>
      </w:r>
      <w:r w:rsidR="00481EDF" w:rsidRPr="009379BE">
        <w:rPr>
          <w:rFonts w:ascii="Times New Roman" w:hAnsi="Times New Roman"/>
          <w:sz w:val="24"/>
          <w:szCs w:val="24"/>
        </w:rPr>
        <w:t>úradu</w:t>
      </w:r>
      <w:r w:rsidRPr="009379BE">
        <w:rPr>
          <w:rFonts w:ascii="Times New Roman" w:hAnsi="Times New Roman"/>
          <w:sz w:val="24"/>
          <w:szCs w:val="24"/>
        </w:rPr>
        <w:t xml:space="preserve"> pozastaviť účinnosť pracovnoprávneho úkonu voči </w:t>
      </w:r>
      <w:r w:rsidR="00481EDF" w:rsidRPr="009379BE">
        <w:rPr>
          <w:rFonts w:ascii="Times New Roman" w:hAnsi="Times New Roman"/>
          <w:sz w:val="24"/>
          <w:szCs w:val="24"/>
        </w:rPr>
        <w:t>oznamovateľovi</w:t>
      </w:r>
      <w:r w:rsidRPr="009379BE">
        <w:rPr>
          <w:rFonts w:ascii="Times New Roman" w:hAnsi="Times New Roman"/>
          <w:sz w:val="24"/>
          <w:szCs w:val="24"/>
        </w:rPr>
        <w:t xml:space="preserve">, ak je dôvodné podozrenie, že bol takýto úkon urobený v súvislosti s oznámením. </w:t>
      </w:r>
      <w:r w:rsidR="000D6CC5" w:rsidRPr="009379BE">
        <w:rPr>
          <w:rFonts w:ascii="Times New Roman" w:hAnsi="Times New Roman"/>
          <w:sz w:val="24"/>
          <w:szCs w:val="24"/>
        </w:rPr>
        <w:t xml:space="preserve">Aj pri tejto možnosti ochrany sa navrhuje obrátené dôkazné bremeno, t. j. ak zamestnávateľ nepreukáže, že pracovnoprávny úkon nemá príčinnú súvislosť s oznámením, tak sa účinnosť pracovnoprávneho úkonu pozastaví. </w:t>
      </w:r>
      <w:r w:rsidRPr="009379BE">
        <w:rPr>
          <w:rFonts w:ascii="Times New Roman" w:hAnsi="Times New Roman"/>
          <w:sz w:val="24"/>
          <w:szCs w:val="24"/>
        </w:rPr>
        <w:t xml:space="preserve">V prípade rozhodnutí v pracovnoprávnych vzťahoch to bude znamenať odklad vykonateľnosti takéhoto rozhodnutia. Pri právnych úkonoch v pracovnoprávnych vzťahoch bude pozastavenie znamenať dočasnú neúčinnosť úkonu, teda pracovnoprávny úkon nebude mať po dobu pozastavenia žiadne právne dôsledky na osobu, ktorej sa týka. Ochrana poskytovaná </w:t>
      </w:r>
      <w:r w:rsidR="00481EDF" w:rsidRPr="009379BE">
        <w:rPr>
          <w:rFonts w:ascii="Times New Roman" w:hAnsi="Times New Roman"/>
          <w:sz w:val="24"/>
          <w:szCs w:val="24"/>
        </w:rPr>
        <w:t>úradom</w:t>
      </w:r>
      <w:r w:rsidRPr="009379BE">
        <w:rPr>
          <w:rFonts w:ascii="Times New Roman" w:hAnsi="Times New Roman"/>
          <w:sz w:val="24"/>
          <w:szCs w:val="24"/>
        </w:rPr>
        <w:t xml:space="preserve"> je dočasná a jej pokračovanie sa viaže na podanie návrhu na vydanie </w:t>
      </w:r>
      <w:r w:rsidR="00296896" w:rsidRPr="009379BE">
        <w:rPr>
          <w:rFonts w:ascii="Times New Roman" w:hAnsi="Times New Roman"/>
          <w:sz w:val="24"/>
          <w:szCs w:val="24"/>
        </w:rPr>
        <w:t>neodkladného</w:t>
      </w:r>
      <w:r w:rsidRPr="009379BE">
        <w:rPr>
          <w:rFonts w:ascii="Times New Roman" w:hAnsi="Times New Roman"/>
          <w:sz w:val="24"/>
          <w:szCs w:val="24"/>
        </w:rPr>
        <w:t xml:space="preserve"> opatrenia s tým, že ak sa podá návrh na vydanie predbežného opatrenia, ochrana trvá až do právoplatného rozhodnutia o takomto návrhu. Konanie o </w:t>
      </w:r>
      <w:r w:rsidR="00296896" w:rsidRPr="009379BE">
        <w:rPr>
          <w:rFonts w:ascii="Times New Roman" w:hAnsi="Times New Roman"/>
          <w:sz w:val="24"/>
          <w:szCs w:val="24"/>
        </w:rPr>
        <w:t>neodkladnom</w:t>
      </w:r>
      <w:r w:rsidRPr="009379BE">
        <w:rPr>
          <w:rFonts w:ascii="Times New Roman" w:hAnsi="Times New Roman"/>
          <w:sz w:val="24"/>
          <w:szCs w:val="24"/>
        </w:rPr>
        <w:t xml:space="preserve"> opatrení by malo smerovať ku konaniu po</w:t>
      </w:r>
      <w:r w:rsidR="000D6CC5" w:rsidRPr="009379BE">
        <w:rPr>
          <w:rFonts w:ascii="Times New Roman" w:hAnsi="Times New Roman"/>
          <w:sz w:val="24"/>
          <w:szCs w:val="24"/>
        </w:rPr>
        <w:t>dľa antidiskriminačného zákona.</w:t>
      </w:r>
    </w:p>
    <w:p w:rsidR="003F667C" w:rsidRPr="009379BE" w:rsidRDefault="003F667C" w:rsidP="00431F31">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Možnosť pozastavenia účinnosti pracovnoprávneho úkonu nie je viazaná na vnútorný systém </w:t>
      </w:r>
      <w:r w:rsidR="000D6CC5" w:rsidRPr="009379BE">
        <w:rPr>
          <w:rFonts w:ascii="Times New Roman" w:hAnsi="Times New Roman"/>
          <w:sz w:val="24"/>
          <w:szCs w:val="24"/>
        </w:rPr>
        <w:t>preverovania</w:t>
      </w:r>
      <w:r w:rsidRPr="009379BE">
        <w:rPr>
          <w:rFonts w:ascii="Times New Roman" w:hAnsi="Times New Roman"/>
          <w:sz w:val="24"/>
          <w:szCs w:val="24"/>
        </w:rPr>
        <w:t xml:space="preserve"> </w:t>
      </w:r>
      <w:r w:rsidR="00481EDF" w:rsidRPr="009379BE">
        <w:rPr>
          <w:rFonts w:ascii="Times New Roman" w:hAnsi="Times New Roman"/>
          <w:sz w:val="24"/>
          <w:szCs w:val="24"/>
        </w:rPr>
        <w:t>oznámení podľa § 1</w:t>
      </w:r>
      <w:r w:rsidR="000D6CC5" w:rsidRPr="009379BE">
        <w:rPr>
          <w:rFonts w:ascii="Times New Roman" w:hAnsi="Times New Roman"/>
          <w:sz w:val="24"/>
          <w:szCs w:val="24"/>
        </w:rPr>
        <w:t>0</w:t>
      </w:r>
      <w:r w:rsidR="00481EDF" w:rsidRPr="009379BE">
        <w:rPr>
          <w:rFonts w:ascii="Times New Roman" w:hAnsi="Times New Roman"/>
          <w:sz w:val="24"/>
          <w:szCs w:val="24"/>
        </w:rPr>
        <w:t>, ale môže</w:t>
      </w:r>
      <w:r w:rsidRPr="009379BE">
        <w:rPr>
          <w:rFonts w:ascii="Times New Roman" w:hAnsi="Times New Roman"/>
          <w:sz w:val="24"/>
          <w:szCs w:val="24"/>
        </w:rPr>
        <w:t xml:space="preserve"> ho využiť</w:t>
      </w:r>
      <w:r w:rsidR="00481EDF" w:rsidRPr="009379BE">
        <w:rPr>
          <w:rFonts w:ascii="Times New Roman" w:hAnsi="Times New Roman"/>
          <w:sz w:val="24"/>
          <w:szCs w:val="24"/>
        </w:rPr>
        <w:t xml:space="preserve"> každá osoba, ktorá je oznamovateľom</w:t>
      </w:r>
      <w:r w:rsidR="00431F31" w:rsidRPr="009379BE">
        <w:rPr>
          <w:rFonts w:ascii="Times New Roman" w:hAnsi="Times New Roman"/>
          <w:sz w:val="24"/>
          <w:szCs w:val="24"/>
        </w:rPr>
        <w:t xml:space="preserve"> (§ 2 ods.</w:t>
      </w:r>
      <w:r w:rsidR="000D6CC5" w:rsidRPr="009379BE">
        <w:rPr>
          <w:rFonts w:ascii="Times New Roman" w:hAnsi="Times New Roman"/>
          <w:sz w:val="24"/>
          <w:szCs w:val="24"/>
        </w:rPr>
        <w:t xml:space="preserve"> </w:t>
      </w:r>
      <w:r w:rsidR="00431F31" w:rsidRPr="009379BE">
        <w:rPr>
          <w:rFonts w:ascii="Times New Roman" w:hAnsi="Times New Roman"/>
          <w:sz w:val="24"/>
          <w:szCs w:val="24"/>
        </w:rPr>
        <w:t>1 písm. a)).</w:t>
      </w:r>
      <w:r w:rsidR="000D6CC5" w:rsidRPr="009379BE">
        <w:rPr>
          <w:rFonts w:ascii="Times New Roman" w:hAnsi="Times New Roman"/>
          <w:sz w:val="24"/>
          <w:szCs w:val="24"/>
        </w:rPr>
        <w:t xml:space="preserve"> Oproti súčasnému právnemu stavu sa predlžujú lehoty, ktoré tento právny inštitút zahŕňa – oznamovateľ nebude mať len 7 dní na požiadanie o pozastavenie účinnosti, ale 15 dní a platnosť pozastavenia účinnosti nebude 14 dní, ale 30 dní.</w:t>
      </w:r>
    </w:p>
    <w:p w:rsidR="00431F31" w:rsidRPr="009379BE" w:rsidRDefault="00431F31" w:rsidP="00431F31">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Návrh zákona rozširuje možnosť využiť inštitút pozastavenia </w:t>
      </w:r>
      <w:r w:rsidR="0098553A" w:rsidRPr="009379BE">
        <w:rPr>
          <w:rFonts w:ascii="Times New Roman" w:hAnsi="Times New Roman"/>
          <w:sz w:val="24"/>
          <w:szCs w:val="24"/>
        </w:rPr>
        <w:t xml:space="preserve">účinnosti </w:t>
      </w:r>
      <w:r w:rsidRPr="009379BE">
        <w:rPr>
          <w:rFonts w:ascii="Times New Roman" w:hAnsi="Times New Roman"/>
          <w:sz w:val="24"/>
          <w:szCs w:val="24"/>
        </w:rPr>
        <w:t>pracovnoprávneho úkonu aj na ďalšie osoby. Ide o prípad, keď fyzická osoba nepodá oznámenie príslušnému orgánu alebo zamestnávateľovi</w:t>
      </w:r>
      <w:r w:rsidR="0035571A" w:rsidRPr="009379BE">
        <w:rPr>
          <w:rFonts w:ascii="Times New Roman" w:hAnsi="Times New Roman"/>
          <w:sz w:val="24"/>
          <w:szCs w:val="24"/>
        </w:rPr>
        <w:t>,</w:t>
      </w:r>
      <w:r w:rsidRPr="009379BE">
        <w:rPr>
          <w:rFonts w:ascii="Times New Roman" w:hAnsi="Times New Roman"/>
          <w:sz w:val="24"/>
          <w:szCs w:val="24"/>
        </w:rPr>
        <w:t xml:space="preserve"> ale skutočnosti o </w:t>
      </w:r>
      <w:r w:rsidR="000D6CC5" w:rsidRPr="009379BE">
        <w:rPr>
          <w:rFonts w:ascii="Times New Roman" w:hAnsi="Times New Roman"/>
          <w:sz w:val="24"/>
          <w:szCs w:val="24"/>
        </w:rPr>
        <w:t>protispoločenskej</w:t>
      </w:r>
      <w:r w:rsidRPr="009379BE">
        <w:rPr>
          <w:rFonts w:ascii="Times New Roman" w:hAnsi="Times New Roman"/>
          <w:sz w:val="24"/>
          <w:szCs w:val="24"/>
        </w:rPr>
        <w:t xml:space="preserve"> činnosti</w:t>
      </w:r>
      <w:r w:rsidR="000D6CC5" w:rsidRPr="009379BE">
        <w:rPr>
          <w:rFonts w:ascii="Times New Roman" w:hAnsi="Times New Roman"/>
          <w:sz w:val="24"/>
          <w:szCs w:val="24"/>
        </w:rPr>
        <w:t xml:space="preserve"> zverejní</w:t>
      </w:r>
      <w:r w:rsidRPr="009379BE">
        <w:rPr>
          <w:rFonts w:ascii="Times New Roman" w:hAnsi="Times New Roman"/>
          <w:sz w:val="24"/>
          <w:szCs w:val="24"/>
        </w:rPr>
        <w:t>. Podmienkou však</w:t>
      </w:r>
      <w:r w:rsidR="000D6CC5" w:rsidRPr="009379BE">
        <w:rPr>
          <w:rFonts w:ascii="Times New Roman" w:hAnsi="Times New Roman"/>
          <w:sz w:val="24"/>
          <w:szCs w:val="24"/>
        </w:rPr>
        <w:t xml:space="preserve"> je</w:t>
      </w:r>
      <w:r w:rsidRPr="009379BE">
        <w:rPr>
          <w:rFonts w:ascii="Times New Roman" w:hAnsi="Times New Roman"/>
          <w:sz w:val="24"/>
          <w:szCs w:val="24"/>
        </w:rPr>
        <w:t>,</w:t>
      </w:r>
      <w:r w:rsidR="000D6CC5" w:rsidRPr="009379BE">
        <w:rPr>
          <w:rFonts w:ascii="Times New Roman" w:hAnsi="Times New Roman"/>
          <w:sz w:val="24"/>
          <w:szCs w:val="24"/>
        </w:rPr>
        <w:t xml:space="preserve"> že táto osoba sa musí oprávnen</w:t>
      </w:r>
      <w:r w:rsidRPr="009379BE">
        <w:rPr>
          <w:rFonts w:ascii="Times New Roman" w:hAnsi="Times New Roman"/>
          <w:sz w:val="24"/>
          <w:szCs w:val="24"/>
        </w:rPr>
        <w:t>e domnievať, že podanie oznámenia</w:t>
      </w:r>
      <w:r w:rsidR="0035571A" w:rsidRPr="009379BE">
        <w:rPr>
          <w:rFonts w:ascii="Times New Roman" w:hAnsi="Times New Roman"/>
          <w:sz w:val="24"/>
          <w:szCs w:val="24"/>
        </w:rPr>
        <w:t xml:space="preserve"> by nevie</w:t>
      </w:r>
      <w:r w:rsidR="000D6CC5" w:rsidRPr="009379BE">
        <w:rPr>
          <w:rFonts w:ascii="Times New Roman" w:hAnsi="Times New Roman"/>
          <w:sz w:val="24"/>
          <w:szCs w:val="24"/>
        </w:rPr>
        <w:t xml:space="preserve">dlo k jeho riadnemu prešetreniu, </w:t>
      </w:r>
      <w:r w:rsidR="0035571A" w:rsidRPr="009379BE">
        <w:rPr>
          <w:rFonts w:ascii="Times New Roman" w:hAnsi="Times New Roman"/>
          <w:sz w:val="24"/>
          <w:szCs w:val="24"/>
        </w:rPr>
        <w:t xml:space="preserve">resp. by mohlo viesť k jej postihu. Pri zverejnení skutočností o protiprávnej činnosti musí však takáto osoba </w:t>
      </w:r>
      <w:r w:rsidRPr="009379BE">
        <w:rPr>
          <w:rFonts w:ascii="Times New Roman" w:hAnsi="Times New Roman"/>
          <w:sz w:val="24"/>
          <w:szCs w:val="24"/>
        </w:rPr>
        <w:t xml:space="preserve"> </w:t>
      </w:r>
      <w:r w:rsidR="0035571A" w:rsidRPr="009379BE">
        <w:rPr>
          <w:rFonts w:ascii="Times New Roman" w:hAnsi="Times New Roman"/>
          <w:sz w:val="24"/>
          <w:szCs w:val="24"/>
        </w:rPr>
        <w:t>zohľadniť  § 1 ods. 3 a 4 návrhu zákona, podľa ktor</w:t>
      </w:r>
      <w:r w:rsidR="0098553A" w:rsidRPr="009379BE">
        <w:rPr>
          <w:rFonts w:ascii="Times New Roman" w:hAnsi="Times New Roman"/>
          <w:sz w:val="24"/>
          <w:szCs w:val="24"/>
        </w:rPr>
        <w:t>ých</w:t>
      </w:r>
      <w:r w:rsidR="0035571A" w:rsidRPr="009379BE">
        <w:rPr>
          <w:rFonts w:ascii="Times New Roman" w:hAnsi="Times New Roman"/>
          <w:sz w:val="24"/>
          <w:szCs w:val="24"/>
        </w:rPr>
        <w:t xml:space="preserve"> týmto zákonom je potrebné rešpektovať ochranu utajovaných skutočností, tajomstiev chránených osobitnými zákonmi a povinnosť mlčanlivosti v ustanovených prípadoch.</w:t>
      </w:r>
    </w:p>
    <w:p w:rsidR="0098553A" w:rsidRPr="009379BE" w:rsidRDefault="0098553A" w:rsidP="00431F31">
      <w:pPr>
        <w:pStyle w:val="Bezriadkovania"/>
        <w:ind w:firstLine="708"/>
        <w:jc w:val="both"/>
        <w:rPr>
          <w:rFonts w:ascii="Times New Roman" w:hAnsi="Times New Roman"/>
          <w:sz w:val="24"/>
          <w:szCs w:val="24"/>
        </w:rPr>
      </w:pPr>
      <w:r w:rsidRPr="009379BE">
        <w:rPr>
          <w:rFonts w:ascii="Times New Roman" w:hAnsi="Times New Roman"/>
          <w:sz w:val="24"/>
          <w:szCs w:val="24"/>
        </w:rPr>
        <w:t>Pozastavenie účinnosti pracovnoprávneho úkonu bude možné aj voči osobe blízkej oznamovateľovi, ktorá nebude v pracovnoprávnom vzťahu k tomu istému zamestnávateľovi ako oznamovateľ, teda v prípade, keď blízka osoba nie</w:t>
      </w:r>
      <w:r w:rsidR="000D6CC5" w:rsidRPr="009379BE">
        <w:rPr>
          <w:rFonts w:ascii="Times New Roman" w:hAnsi="Times New Roman"/>
          <w:sz w:val="24"/>
          <w:szCs w:val="24"/>
        </w:rPr>
        <w:t xml:space="preserve"> je považovaná za oznamovateľa podľa § 2 ods. 1 písm. a).</w:t>
      </w:r>
    </w:p>
    <w:p w:rsidR="00296896" w:rsidRPr="009379BE" w:rsidRDefault="00296896" w:rsidP="00431F31">
      <w:pPr>
        <w:pStyle w:val="Bezriadkovania"/>
        <w:ind w:firstLine="708"/>
        <w:jc w:val="both"/>
        <w:rPr>
          <w:rFonts w:ascii="Times New Roman" w:hAnsi="Times New Roman"/>
          <w:sz w:val="24"/>
          <w:szCs w:val="24"/>
        </w:rPr>
      </w:pPr>
      <w:r w:rsidRPr="009379BE">
        <w:rPr>
          <w:rFonts w:ascii="Times New Roman" w:hAnsi="Times New Roman"/>
          <w:sz w:val="24"/>
          <w:szCs w:val="24"/>
        </w:rPr>
        <w:t>Oproti súčasnej právnej úprave sa</w:t>
      </w:r>
      <w:r w:rsidR="008D05CF" w:rsidRPr="009379BE">
        <w:rPr>
          <w:rFonts w:ascii="Times New Roman" w:hAnsi="Times New Roman"/>
          <w:sz w:val="24"/>
          <w:szCs w:val="24"/>
        </w:rPr>
        <w:t xml:space="preserve"> </w:t>
      </w:r>
      <w:r w:rsidRPr="009379BE">
        <w:rPr>
          <w:rFonts w:ascii="Times New Roman" w:hAnsi="Times New Roman"/>
          <w:sz w:val="24"/>
          <w:szCs w:val="24"/>
        </w:rPr>
        <w:t xml:space="preserve">navrhuje ochranu spočívajúcu v pozastavení  </w:t>
      </w:r>
      <w:r w:rsidR="008D05CF" w:rsidRPr="009379BE">
        <w:rPr>
          <w:rFonts w:ascii="Times New Roman" w:hAnsi="Times New Roman"/>
          <w:sz w:val="24"/>
          <w:szCs w:val="24"/>
        </w:rPr>
        <w:t>účinnosti</w:t>
      </w:r>
      <w:r w:rsidRPr="009379BE">
        <w:rPr>
          <w:rFonts w:ascii="Times New Roman" w:hAnsi="Times New Roman"/>
          <w:sz w:val="24"/>
          <w:szCs w:val="24"/>
        </w:rPr>
        <w:t xml:space="preserve"> </w:t>
      </w:r>
      <w:r w:rsidR="008D05CF" w:rsidRPr="009379BE">
        <w:rPr>
          <w:rFonts w:ascii="Times New Roman" w:hAnsi="Times New Roman"/>
          <w:sz w:val="24"/>
          <w:szCs w:val="24"/>
        </w:rPr>
        <w:t xml:space="preserve"> pracovnoprávneho úkonu poskytnúť aj zodpovednej osobe resp. zamestnancom do nej zaradeným, čím sa má zvýšiť  ochrana zodpovednej osoby pred neželanými zásahmi do jej </w:t>
      </w:r>
      <w:r w:rsidR="008D05CF" w:rsidRPr="009379BE">
        <w:rPr>
          <w:rFonts w:ascii="Times New Roman" w:hAnsi="Times New Roman"/>
          <w:sz w:val="24"/>
          <w:szCs w:val="24"/>
        </w:rPr>
        <w:lastRenderedPageBreak/>
        <w:t>fungovania a posilniť jej nezávislosti a tým aj akcieschopnosť pri preverovaní oznámení v rámci vnútorného systému ich preverovania.</w:t>
      </w:r>
    </w:p>
    <w:p w:rsidR="0098553A" w:rsidRPr="009379BE" w:rsidRDefault="0098553A" w:rsidP="00431F31">
      <w:pPr>
        <w:pStyle w:val="Bezriadkovania"/>
        <w:ind w:firstLine="708"/>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b/>
          <w:sz w:val="24"/>
          <w:szCs w:val="24"/>
        </w:rPr>
      </w:pPr>
      <w:r w:rsidRPr="009379BE">
        <w:rPr>
          <w:rFonts w:ascii="Times New Roman" w:hAnsi="Times New Roman"/>
          <w:b/>
          <w:sz w:val="24"/>
          <w:szCs w:val="24"/>
        </w:rPr>
        <w:t>K § 13 (Úrad)</w:t>
      </w:r>
    </w:p>
    <w:p w:rsidR="00456513" w:rsidRPr="009379BE" w:rsidRDefault="00456513"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i/>
          <w:sz w:val="24"/>
          <w:szCs w:val="24"/>
        </w:rPr>
      </w:pPr>
      <w:r w:rsidRPr="009379BE">
        <w:rPr>
          <w:rFonts w:ascii="Times New Roman" w:hAnsi="Times New Roman"/>
          <w:i/>
          <w:sz w:val="24"/>
          <w:szCs w:val="24"/>
        </w:rPr>
        <w:t>K odseku 1</w:t>
      </w:r>
    </w:p>
    <w:p w:rsidR="00456513" w:rsidRPr="009379BE" w:rsidRDefault="00456513" w:rsidP="00456513">
      <w:pPr>
        <w:pStyle w:val="Bezriadkovania"/>
        <w:ind w:firstLine="708"/>
        <w:jc w:val="both"/>
        <w:rPr>
          <w:rFonts w:ascii="Times New Roman" w:hAnsi="Times New Roman"/>
          <w:bCs/>
          <w:sz w:val="24"/>
          <w:szCs w:val="24"/>
        </w:rPr>
      </w:pPr>
      <w:r w:rsidRPr="009379BE">
        <w:rPr>
          <w:rFonts w:ascii="Times New Roman" w:hAnsi="Times New Roman"/>
          <w:sz w:val="24"/>
          <w:szCs w:val="24"/>
        </w:rPr>
        <w:t>Navrhuje sa vytvoriť nový nezávislý úrad, ktorého hlavným poslaním bude ochrana oznamovateľov (</w:t>
      </w:r>
      <w:proofErr w:type="spellStart"/>
      <w:r w:rsidRPr="009379BE">
        <w:rPr>
          <w:rFonts w:ascii="Times New Roman" w:hAnsi="Times New Roman"/>
          <w:sz w:val="24"/>
          <w:szCs w:val="24"/>
        </w:rPr>
        <w:t>whistleblowerov</w:t>
      </w:r>
      <w:proofErr w:type="spellEnd"/>
      <w:r w:rsidRPr="009379BE">
        <w:rPr>
          <w:rFonts w:ascii="Times New Roman" w:hAnsi="Times New Roman"/>
          <w:sz w:val="24"/>
          <w:szCs w:val="24"/>
        </w:rPr>
        <w:t>). Po niekoľkoročnej skúsenosti s aplikáciou ochrany oznamovateľov inšpektorátmi práce sa ukazuje, že napriek tomu, že pre inšpektoráty práce nešlo o úplne odlišnú úlohu oproti ich štandardným úlohám, predsa len ich hlavná náplň činnosti sleduje primárne iný cieľ. Tiež sa ukazuje, že nie je vhodné spájať postavenie inšpektorátu práce ako „ochrancu“ oznamovateľov s jeho postavením nestranného správneho orgánu v sporoch medzi zamestnancami a zamestnávateľmi. Okrem toho, len samotné poskytovanie ochrany oznamovateľom (poskytovanie súhlasu s pracovnoprávnym úkonom alebo pozastavovanie účinnosti pracovnoprávneho úkonu) je z celkového pohľadu spoločnosti nepostačujúce. Je potrebné k tomu pridať väčšiu verejnú angažovanosť „ochrancu“ oznamovateľov, zvyšovanie povedomia verejnosti o nich, preventívnu a poradenskú činnosť nielen pre samotných oznamovateľov, ale aj pre orgány verejnej moci a ostatných zamestnávateľov, monitorovanie a vyhodnocovanie uplatňovania zákona v praxi. Takéto postupy vyplývajú aj z posúdenia základných protikorupčných právnych predpisov v Slovenskej republike, ktoré vypracovala Organizácia pre hospodársku spoluprácu a rozvoj (OECD) v roku 2017. Samostatná inštitúcia na ochranu oznamovateľov existuje napríklad od roku 2016 v Holandsku (</w:t>
      </w:r>
      <w:proofErr w:type="spellStart"/>
      <w:r w:rsidRPr="009379BE">
        <w:rPr>
          <w:rFonts w:ascii="Times New Roman" w:hAnsi="Times New Roman"/>
          <w:sz w:val="24"/>
          <w:szCs w:val="24"/>
        </w:rPr>
        <w:t>Huis</w:t>
      </w:r>
      <w:proofErr w:type="spellEnd"/>
      <w:r w:rsidRPr="009379BE">
        <w:rPr>
          <w:rFonts w:ascii="Times New Roman" w:hAnsi="Times New Roman"/>
          <w:sz w:val="24"/>
          <w:szCs w:val="24"/>
        </w:rPr>
        <w:t xml:space="preserve"> </w:t>
      </w:r>
      <w:proofErr w:type="spellStart"/>
      <w:r w:rsidRPr="009379BE">
        <w:rPr>
          <w:rFonts w:ascii="Times New Roman" w:hAnsi="Times New Roman"/>
          <w:sz w:val="24"/>
          <w:szCs w:val="24"/>
        </w:rPr>
        <w:t>voor</w:t>
      </w:r>
      <w:proofErr w:type="spellEnd"/>
      <w:r w:rsidRPr="009379BE">
        <w:rPr>
          <w:rFonts w:ascii="Times New Roman" w:hAnsi="Times New Roman"/>
          <w:sz w:val="24"/>
          <w:szCs w:val="24"/>
        </w:rPr>
        <w:t xml:space="preserve"> </w:t>
      </w:r>
      <w:proofErr w:type="spellStart"/>
      <w:r w:rsidRPr="009379BE">
        <w:rPr>
          <w:rFonts w:ascii="Times New Roman" w:hAnsi="Times New Roman"/>
          <w:sz w:val="24"/>
          <w:szCs w:val="24"/>
        </w:rPr>
        <w:t>klokkenluiders</w:t>
      </w:r>
      <w:proofErr w:type="spellEnd"/>
      <w:r w:rsidRPr="009379BE">
        <w:rPr>
          <w:rFonts w:ascii="Times New Roman" w:hAnsi="Times New Roman"/>
          <w:sz w:val="24"/>
          <w:szCs w:val="24"/>
        </w:rPr>
        <w:t>), obdobný orgán – s oveľa širším záberom – existuje od roku 2017 vo Francúzsku (</w:t>
      </w:r>
      <w:proofErr w:type="spellStart"/>
      <w:r w:rsidRPr="009379BE">
        <w:rPr>
          <w:rFonts w:ascii="Times New Roman" w:hAnsi="Times New Roman"/>
          <w:sz w:val="24"/>
          <w:szCs w:val="24"/>
        </w:rPr>
        <w:t>L’</w:t>
      </w:r>
      <w:r w:rsidRPr="009379BE">
        <w:rPr>
          <w:rFonts w:ascii="Times New Roman" w:hAnsi="Times New Roman"/>
          <w:bCs/>
          <w:sz w:val="24"/>
          <w:szCs w:val="24"/>
        </w:rPr>
        <w:t>Agence</w:t>
      </w:r>
      <w:proofErr w:type="spellEnd"/>
      <w:r w:rsidRPr="009379BE">
        <w:rPr>
          <w:rFonts w:ascii="Times New Roman" w:hAnsi="Times New Roman"/>
          <w:bCs/>
          <w:sz w:val="24"/>
          <w:szCs w:val="24"/>
        </w:rPr>
        <w:t xml:space="preserve"> </w:t>
      </w:r>
      <w:proofErr w:type="spellStart"/>
      <w:r w:rsidRPr="009379BE">
        <w:rPr>
          <w:rFonts w:ascii="Times New Roman" w:hAnsi="Times New Roman"/>
          <w:bCs/>
          <w:sz w:val="24"/>
          <w:szCs w:val="24"/>
        </w:rPr>
        <w:t>française</w:t>
      </w:r>
      <w:proofErr w:type="spellEnd"/>
      <w:r w:rsidRPr="009379BE">
        <w:rPr>
          <w:rFonts w:ascii="Times New Roman" w:hAnsi="Times New Roman"/>
          <w:bCs/>
          <w:sz w:val="24"/>
          <w:szCs w:val="24"/>
        </w:rPr>
        <w:t xml:space="preserve"> </w:t>
      </w:r>
      <w:proofErr w:type="spellStart"/>
      <w:r w:rsidRPr="009379BE">
        <w:rPr>
          <w:rFonts w:ascii="Times New Roman" w:hAnsi="Times New Roman"/>
          <w:bCs/>
          <w:sz w:val="24"/>
          <w:szCs w:val="24"/>
        </w:rPr>
        <w:t>anticorruption</w:t>
      </w:r>
      <w:proofErr w:type="spellEnd"/>
      <w:r w:rsidRPr="009379BE">
        <w:rPr>
          <w:rFonts w:ascii="Times New Roman" w:hAnsi="Times New Roman"/>
          <w:bCs/>
          <w:sz w:val="24"/>
          <w:szCs w:val="24"/>
        </w:rPr>
        <w:t>).</w:t>
      </w:r>
    </w:p>
    <w:p w:rsidR="00456513" w:rsidRPr="009379BE" w:rsidRDefault="00456513" w:rsidP="00456513">
      <w:pPr>
        <w:pStyle w:val="Bezriadkovania"/>
        <w:jc w:val="both"/>
        <w:rPr>
          <w:rFonts w:ascii="Times New Roman" w:hAnsi="Times New Roman"/>
          <w:bCs/>
          <w:sz w:val="24"/>
          <w:szCs w:val="24"/>
        </w:rPr>
      </w:pPr>
    </w:p>
    <w:p w:rsidR="00592CA1" w:rsidRPr="009379BE" w:rsidRDefault="00F533B4" w:rsidP="00456513">
      <w:pPr>
        <w:pStyle w:val="Bezriadkovania"/>
        <w:jc w:val="both"/>
        <w:rPr>
          <w:rFonts w:ascii="Times New Roman" w:hAnsi="Times New Roman"/>
          <w:bCs/>
          <w:i/>
          <w:sz w:val="24"/>
          <w:szCs w:val="24"/>
        </w:rPr>
      </w:pPr>
      <w:r w:rsidRPr="009379BE">
        <w:rPr>
          <w:rFonts w:ascii="Times New Roman" w:hAnsi="Times New Roman"/>
          <w:bCs/>
          <w:i/>
          <w:sz w:val="24"/>
          <w:szCs w:val="24"/>
        </w:rPr>
        <w:t>K odseku 2</w:t>
      </w:r>
    </w:p>
    <w:p w:rsidR="00592CA1" w:rsidRPr="009379BE" w:rsidRDefault="00F533B4" w:rsidP="00F533B4">
      <w:pPr>
        <w:pStyle w:val="Bezriadkovania"/>
        <w:ind w:firstLine="708"/>
        <w:jc w:val="both"/>
        <w:rPr>
          <w:rFonts w:ascii="Times New Roman" w:hAnsi="Times New Roman"/>
          <w:bCs/>
          <w:sz w:val="24"/>
          <w:szCs w:val="24"/>
        </w:rPr>
      </w:pPr>
      <w:r w:rsidRPr="009379BE">
        <w:rPr>
          <w:rFonts w:ascii="Times New Roman" w:hAnsi="Times New Roman"/>
          <w:bCs/>
          <w:sz w:val="24"/>
          <w:szCs w:val="24"/>
        </w:rPr>
        <w:t xml:space="preserve">Navrhuje sa zriadiť úrad ako rozpočtovú organizáciu, ktorej rozpočet sa bude navrhovať a schvaľovať ako účasť kapitoly „Všeobecná pokladničná správa“, rovnako ako je tomu pri iných obdobných štátnych orgánoch s rovnakým mechanizmom zabezpečenie rozpočtovej samostatnosti. </w:t>
      </w:r>
    </w:p>
    <w:p w:rsidR="00F533B4" w:rsidRPr="009379BE" w:rsidRDefault="00F533B4" w:rsidP="00456513">
      <w:pPr>
        <w:pStyle w:val="Bezriadkovania"/>
        <w:jc w:val="both"/>
        <w:rPr>
          <w:rFonts w:ascii="Times New Roman" w:hAnsi="Times New Roman"/>
          <w:bCs/>
          <w:sz w:val="24"/>
          <w:szCs w:val="24"/>
        </w:rPr>
      </w:pPr>
    </w:p>
    <w:p w:rsidR="00C37D45" w:rsidRPr="009379BE" w:rsidRDefault="00C37D45" w:rsidP="00456513">
      <w:pPr>
        <w:pStyle w:val="Bezriadkovania"/>
        <w:jc w:val="both"/>
        <w:rPr>
          <w:rFonts w:ascii="Times New Roman" w:hAnsi="Times New Roman"/>
          <w:bCs/>
          <w:i/>
          <w:sz w:val="24"/>
          <w:szCs w:val="24"/>
        </w:rPr>
      </w:pPr>
      <w:r w:rsidRPr="009379BE">
        <w:rPr>
          <w:rFonts w:ascii="Times New Roman" w:hAnsi="Times New Roman"/>
          <w:bCs/>
          <w:i/>
          <w:sz w:val="24"/>
          <w:szCs w:val="24"/>
        </w:rPr>
        <w:t>K odsekom 3 a</w:t>
      </w:r>
      <w:r w:rsidR="00940E53" w:rsidRPr="009379BE">
        <w:rPr>
          <w:rFonts w:ascii="Times New Roman" w:hAnsi="Times New Roman"/>
          <w:bCs/>
          <w:i/>
          <w:sz w:val="24"/>
          <w:szCs w:val="24"/>
        </w:rPr>
        <w:t>ž 5</w:t>
      </w:r>
    </w:p>
    <w:p w:rsidR="00C37D45" w:rsidRPr="009379BE" w:rsidRDefault="00C37D45" w:rsidP="00456513">
      <w:pPr>
        <w:pStyle w:val="Bezriadkovania"/>
        <w:jc w:val="both"/>
        <w:rPr>
          <w:rFonts w:ascii="Times New Roman" w:hAnsi="Times New Roman"/>
          <w:bCs/>
          <w:sz w:val="24"/>
          <w:szCs w:val="24"/>
        </w:rPr>
      </w:pPr>
    </w:p>
    <w:p w:rsidR="00C37D45" w:rsidRPr="009379BE" w:rsidRDefault="00C37D45" w:rsidP="00C37D45">
      <w:pPr>
        <w:pStyle w:val="Bezriadkovania"/>
        <w:ind w:firstLine="708"/>
        <w:jc w:val="both"/>
        <w:rPr>
          <w:rFonts w:ascii="Times New Roman" w:hAnsi="Times New Roman"/>
          <w:bCs/>
          <w:sz w:val="24"/>
          <w:szCs w:val="24"/>
        </w:rPr>
      </w:pPr>
      <w:r w:rsidRPr="009379BE">
        <w:rPr>
          <w:rFonts w:ascii="Times New Roman" w:hAnsi="Times New Roman"/>
          <w:bCs/>
          <w:sz w:val="24"/>
          <w:szCs w:val="24"/>
        </w:rPr>
        <w:t>Navrhuje sa aby sídlom úradu bola Bratislava  rovnako ako je tomu pri</w:t>
      </w:r>
      <w:r w:rsidR="007B2562" w:rsidRPr="009379BE">
        <w:rPr>
          <w:rFonts w:ascii="Times New Roman" w:hAnsi="Times New Roman"/>
          <w:bCs/>
          <w:sz w:val="24"/>
          <w:szCs w:val="24"/>
        </w:rPr>
        <w:t xml:space="preserve"> i</w:t>
      </w:r>
      <w:r w:rsidRPr="009379BE">
        <w:rPr>
          <w:rFonts w:ascii="Times New Roman" w:hAnsi="Times New Roman"/>
          <w:bCs/>
          <w:sz w:val="24"/>
          <w:szCs w:val="24"/>
        </w:rPr>
        <w:t>ných štátnych orgá</w:t>
      </w:r>
      <w:r w:rsidR="007B2562" w:rsidRPr="009379BE">
        <w:rPr>
          <w:rFonts w:ascii="Times New Roman" w:hAnsi="Times New Roman"/>
          <w:bCs/>
          <w:sz w:val="24"/>
          <w:szCs w:val="24"/>
        </w:rPr>
        <w:t>n</w:t>
      </w:r>
      <w:r w:rsidRPr="009379BE">
        <w:rPr>
          <w:rFonts w:ascii="Times New Roman" w:hAnsi="Times New Roman"/>
          <w:bCs/>
          <w:sz w:val="24"/>
          <w:szCs w:val="24"/>
        </w:rPr>
        <w:t>och s celorepublikovou pôsobnosťou, zároveň s</w:t>
      </w:r>
      <w:r w:rsidR="008D05CF" w:rsidRPr="009379BE">
        <w:rPr>
          <w:rFonts w:ascii="Times New Roman" w:hAnsi="Times New Roman"/>
          <w:bCs/>
          <w:sz w:val="24"/>
          <w:szCs w:val="24"/>
        </w:rPr>
        <w:t>a</w:t>
      </w:r>
      <w:r w:rsidRPr="009379BE">
        <w:rPr>
          <w:rFonts w:ascii="Times New Roman" w:hAnsi="Times New Roman"/>
          <w:bCs/>
          <w:sz w:val="24"/>
          <w:szCs w:val="24"/>
        </w:rPr>
        <w:t> </w:t>
      </w:r>
      <w:r w:rsidR="007B2562" w:rsidRPr="009379BE">
        <w:rPr>
          <w:rFonts w:ascii="Times New Roman" w:hAnsi="Times New Roman"/>
          <w:bCs/>
          <w:sz w:val="24"/>
          <w:szCs w:val="24"/>
        </w:rPr>
        <w:t>navrhuje</w:t>
      </w:r>
      <w:r w:rsidRPr="009379BE">
        <w:rPr>
          <w:rFonts w:ascii="Times New Roman" w:hAnsi="Times New Roman"/>
          <w:bCs/>
          <w:sz w:val="24"/>
          <w:szCs w:val="24"/>
        </w:rPr>
        <w:t xml:space="preserve"> aby mal úrad možnosť zriaďovať svoje </w:t>
      </w:r>
      <w:r w:rsidR="007B2562" w:rsidRPr="009379BE">
        <w:rPr>
          <w:rFonts w:ascii="Times New Roman" w:hAnsi="Times New Roman"/>
          <w:bCs/>
          <w:sz w:val="24"/>
          <w:szCs w:val="24"/>
        </w:rPr>
        <w:t>detašované</w:t>
      </w:r>
      <w:r w:rsidRPr="009379BE">
        <w:rPr>
          <w:rFonts w:ascii="Times New Roman" w:hAnsi="Times New Roman"/>
          <w:bCs/>
          <w:sz w:val="24"/>
          <w:szCs w:val="24"/>
        </w:rPr>
        <w:t xml:space="preserve"> </w:t>
      </w:r>
      <w:r w:rsidR="007B2562" w:rsidRPr="009379BE">
        <w:rPr>
          <w:rFonts w:ascii="Times New Roman" w:hAnsi="Times New Roman"/>
          <w:bCs/>
          <w:sz w:val="24"/>
          <w:szCs w:val="24"/>
        </w:rPr>
        <w:t>pracoviská</w:t>
      </w:r>
      <w:r w:rsidRPr="009379BE">
        <w:rPr>
          <w:rFonts w:ascii="Times New Roman" w:hAnsi="Times New Roman"/>
          <w:bCs/>
          <w:sz w:val="24"/>
          <w:szCs w:val="24"/>
        </w:rPr>
        <w:t xml:space="preserve"> aj mimo hlavného mesta</w:t>
      </w:r>
      <w:r w:rsidR="007B2562" w:rsidRPr="009379BE">
        <w:rPr>
          <w:rFonts w:ascii="Times New Roman" w:hAnsi="Times New Roman"/>
          <w:bCs/>
          <w:sz w:val="24"/>
          <w:szCs w:val="24"/>
        </w:rPr>
        <w:t>, ak sa</w:t>
      </w:r>
      <w:r w:rsidRPr="009379BE">
        <w:rPr>
          <w:rFonts w:ascii="Times New Roman" w:hAnsi="Times New Roman"/>
          <w:bCs/>
          <w:sz w:val="24"/>
          <w:szCs w:val="24"/>
        </w:rPr>
        <w:t xml:space="preserve"> ukáže ako účelné  poskytovať ochranu oznamovateľom prostredníctvom detašovaného pracoviska</w:t>
      </w:r>
      <w:r w:rsidR="007B2562" w:rsidRPr="009379BE">
        <w:rPr>
          <w:rFonts w:ascii="Times New Roman" w:hAnsi="Times New Roman"/>
          <w:bCs/>
          <w:sz w:val="24"/>
          <w:szCs w:val="24"/>
        </w:rPr>
        <w:t>.</w:t>
      </w:r>
    </w:p>
    <w:p w:rsidR="00940E53" w:rsidRPr="009379BE" w:rsidRDefault="00940E53" w:rsidP="00C37D45">
      <w:pPr>
        <w:pStyle w:val="Bezriadkovania"/>
        <w:ind w:firstLine="708"/>
        <w:jc w:val="both"/>
        <w:rPr>
          <w:rFonts w:ascii="Times New Roman" w:hAnsi="Times New Roman"/>
          <w:bCs/>
          <w:sz w:val="24"/>
          <w:szCs w:val="24"/>
        </w:rPr>
      </w:pPr>
      <w:r w:rsidRPr="009379BE">
        <w:rPr>
          <w:rFonts w:ascii="Times New Roman" w:hAnsi="Times New Roman"/>
          <w:bCs/>
          <w:sz w:val="24"/>
          <w:szCs w:val="24"/>
        </w:rPr>
        <w:t>V odseku 5 sa navrhuje ustanoviť, obdobne ako je tomu pri iných podobných štátnych orgánoch povinnosť predsedu úradu upraviť podrobnosti o organizácii úradu v organizačnom poriadku a následne ento vydať.</w:t>
      </w:r>
    </w:p>
    <w:p w:rsidR="00C37D45" w:rsidRPr="009379BE" w:rsidRDefault="00C37D45" w:rsidP="00456513">
      <w:pPr>
        <w:pStyle w:val="Bezriadkovania"/>
        <w:jc w:val="both"/>
        <w:rPr>
          <w:rFonts w:ascii="Times New Roman" w:hAnsi="Times New Roman"/>
          <w:bCs/>
          <w:sz w:val="24"/>
          <w:szCs w:val="24"/>
        </w:rPr>
      </w:pPr>
    </w:p>
    <w:p w:rsidR="00456513" w:rsidRPr="009379BE" w:rsidRDefault="00456513" w:rsidP="00456513">
      <w:pPr>
        <w:pStyle w:val="Bezriadkovania"/>
        <w:jc w:val="both"/>
        <w:rPr>
          <w:rFonts w:ascii="Times New Roman" w:hAnsi="Times New Roman"/>
          <w:bCs/>
          <w:i/>
          <w:sz w:val="24"/>
          <w:szCs w:val="24"/>
        </w:rPr>
      </w:pPr>
      <w:r w:rsidRPr="009379BE">
        <w:rPr>
          <w:rFonts w:ascii="Times New Roman" w:hAnsi="Times New Roman"/>
          <w:bCs/>
          <w:i/>
          <w:sz w:val="24"/>
          <w:szCs w:val="24"/>
        </w:rPr>
        <w:t>K o</w:t>
      </w:r>
      <w:r w:rsidR="00940E53" w:rsidRPr="009379BE">
        <w:rPr>
          <w:rFonts w:ascii="Times New Roman" w:hAnsi="Times New Roman"/>
          <w:bCs/>
          <w:i/>
          <w:sz w:val="24"/>
          <w:szCs w:val="24"/>
        </w:rPr>
        <w:t>dseku 6</w:t>
      </w:r>
    </w:p>
    <w:p w:rsidR="00456513" w:rsidRPr="009379BE" w:rsidRDefault="00456513" w:rsidP="00456513">
      <w:pPr>
        <w:pStyle w:val="Bezriadkovania"/>
        <w:ind w:firstLine="708"/>
        <w:jc w:val="both"/>
        <w:rPr>
          <w:rFonts w:ascii="Times New Roman" w:hAnsi="Times New Roman"/>
          <w:bCs/>
          <w:sz w:val="24"/>
          <w:szCs w:val="24"/>
        </w:rPr>
      </w:pPr>
      <w:r w:rsidRPr="009379BE">
        <w:rPr>
          <w:rFonts w:ascii="Times New Roman" w:hAnsi="Times New Roman"/>
          <w:bCs/>
          <w:sz w:val="24"/>
          <w:szCs w:val="24"/>
        </w:rPr>
        <w:t xml:space="preserve">Hlavnou úlohou úradu bude poskytovanie ochrany oznamovateľom, a to tak vo forme odsúhlasovania pracovnoprávnych úkonov zamestnávateľa voči chránenému oznamovateľovi (§ 7), ako aj vo forme pozastavovania účinnosti pracovnoprávneho úkonu zamestnávateľa voči oznamovateľovi (§ 12). Túto agendu teda úplne prevezme od inšpektorátov práce, ktorí ju vykonávajú v súčasnosti, avšak aj naďalej sa predpokladá úzka vzájomná spolupráca medzi úradom a inšpektorátmi práce. Vzhľadom na to, že zisťovanie skutočností dôležitých na poskytnutie ochrany, si často môže vyžadovať aj preverenie situácie priamo na pracovisku oznamovateľa, príp. vyžiadanie si dokumentov od zamestnávateľa, ako efektívne riešenie sa </w:t>
      </w:r>
      <w:r w:rsidRPr="009379BE">
        <w:rPr>
          <w:rFonts w:ascii="Times New Roman" w:hAnsi="Times New Roman"/>
          <w:bCs/>
          <w:sz w:val="24"/>
          <w:szCs w:val="24"/>
        </w:rPr>
        <w:lastRenderedPageBreak/>
        <w:t>navrhuje využiť inšpektoráty práce, ktoré majú skúsenosti s takouto činnosťou a personálne aj organizačne sú na takéto poskytovanie súčinnosti vhodné</w:t>
      </w:r>
      <w:r w:rsidR="00B6633E" w:rsidRPr="009379BE">
        <w:rPr>
          <w:rFonts w:ascii="Times New Roman" w:hAnsi="Times New Roman"/>
          <w:bCs/>
          <w:sz w:val="24"/>
          <w:szCs w:val="24"/>
        </w:rPr>
        <w:t xml:space="preserve"> (§ 21)</w:t>
      </w:r>
      <w:r w:rsidRPr="009379BE">
        <w:rPr>
          <w:rFonts w:ascii="Times New Roman" w:hAnsi="Times New Roman"/>
          <w:bCs/>
          <w:sz w:val="24"/>
          <w:szCs w:val="24"/>
        </w:rPr>
        <w:t>.</w:t>
      </w:r>
    </w:p>
    <w:p w:rsidR="00456513" w:rsidRPr="009379BE" w:rsidRDefault="00456513" w:rsidP="00456513">
      <w:pPr>
        <w:pStyle w:val="Bezriadkovania"/>
        <w:ind w:firstLine="708"/>
        <w:jc w:val="both"/>
        <w:rPr>
          <w:rFonts w:ascii="Times New Roman" w:hAnsi="Times New Roman"/>
          <w:bCs/>
          <w:sz w:val="24"/>
          <w:szCs w:val="24"/>
        </w:rPr>
      </w:pPr>
      <w:r w:rsidRPr="009379BE">
        <w:rPr>
          <w:rFonts w:ascii="Times New Roman" w:hAnsi="Times New Roman"/>
          <w:bCs/>
          <w:sz w:val="24"/>
          <w:szCs w:val="24"/>
        </w:rPr>
        <w:t>Úrad bude tiež kontrolovať uplatňovanie zákona, a to pri dodržaní základných pravidiel kontrolnej činnosti podľa zákona o kontrole v štátnej správe. Zákon dáva úradu možnosť silnej ingerencie k zisťovaniu celkovej situácie oznamovateľa po oznámení, resp. po priznaní ochrany, čím sa sleduje nielen formálna ochrana záujmov oznamovateľa, ale predovšetkým skúmanie reálneho vplyvu oznámenia na situáciu oznamovateľa v zamestnaní. Pri zistení prípadných negatívnych vplyvov (postihu zamestnanca) bude úrad oznamovať podozrenia z postihu príslušným orgánom (čo môže byť v závislosti od druhu zisteného postihu napríklad inšpektorát práce, úrad verejného zdravotníctva a pod.).</w:t>
      </w:r>
    </w:p>
    <w:p w:rsidR="00456513" w:rsidRPr="009379BE" w:rsidRDefault="00456513" w:rsidP="00456513">
      <w:pPr>
        <w:pStyle w:val="Bezriadkovania"/>
        <w:ind w:firstLine="708"/>
        <w:jc w:val="both"/>
        <w:rPr>
          <w:rFonts w:ascii="Times New Roman" w:hAnsi="Times New Roman"/>
          <w:bCs/>
          <w:sz w:val="24"/>
          <w:szCs w:val="24"/>
        </w:rPr>
      </w:pPr>
      <w:r w:rsidRPr="009379BE">
        <w:rPr>
          <w:rFonts w:ascii="Times New Roman" w:hAnsi="Times New Roman"/>
          <w:bCs/>
          <w:sz w:val="24"/>
          <w:szCs w:val="24"/>
        </w:rPr>
        <w:t>Dôležitou úlohou z pohľadu verejnosti bude poskytovanie poradenstva, čo má za cieľ zvyšovať informovanosť nielen oznamovateľov, ale aj zamestnávateľov a celkovo aj zvyšovať povedomie verejnosti o oznamovaní protispoločenskej činnosti. Poradenstvo môže byť poskytované generálne (mediálne výstupy, zverejňovanie odborných stanovísk, pripomienkovanie návrhov právnych predpisov a spolupráca pri ich príprave), ako aj individuálne (konzultácie potenciálnym oznamovateľom, rady pri vypracovávaní vnútorných predpisov zamestnávateľa). Zákon umožňuje úradu tiež zabezpečovať (interne aj externe) zodpovedným osobám praktickú odbornú prípravu a školenia. Je však potrebné zdôrazniť, že zodpovedné osoby nebudú musieť tieto školenia absolvovať. Má ísť len o jednu z možností ako zamestnávateľovi umožniť udržiavanie jej odborných kvalít (§ 10 ods. 3). Štandardom je spolupráca úradu s obdobnými úradmi a organizáciami na Slovensku a v zahraničí.</w:t>
      </w:r>
    </w:p>
    <w:p w:rsidR="00456513" w:rsidRPr="009379BE" w:rsidRDefault="00456513" w:rsidP="00456513">
      <w:pPr>
        <w:pStyle w:val="Bezriadkovania"/>
        <w:jc w:val="both"/>
        <w:rPr>
          <w:rFonts w:ascii="Times New Roman" w:hAnsi="Times New Roman"/>
          <w:bCs/>
          <w:sz w:val="24"/>
          <w:szCs w:val="24"/>
        </w:rPr>
      </w:pPr>
    </w:p>
    <w:p w:rsidR="00456513" w:rsidRPr="009379BE" w:rsidRDefault="00592CA1" w:rsidP="00456513">
      <w:pPr>
        <w:pStyle w:val="Bezriadkovania"/>
        <w:jc w:val="both"/>
        <w:rPr>
          <w:rFonts w:ascii="Times New Roman" w:hAnsi="Times New Roman"/>
          <w:bCs/>
          <w:i/>
          <w:sz w:val="24"/>
          <w:szCs w:val="24"/>
        </w:rPr>
      </w:pPr>
      <w:r w:rsidRPr="009379BE">
        <w:rPr>
          <w:rFonts w:ascii="Times New Roman" w:hAnsi="Times New Roman"/>
          <w:bCs/>
          <w:i/>
          <w:sz w:val="24"/>
          <w:szCs w:val="24"/>
        </w:rPr>
        <w:t xml:space="preserve">K odseku </w:t>
      </w:r>
      <w:r w:rsidR="00940E53" w:rsidRPr="009379BE">
        <w:rPr>
          <w:rFonts w:ascii="Times New Roman" w:hAnsi="Times New Roman"/>
          <w:bCs/>
          <w:i/>
          <w:sz w:val="24"/>
          <w:szCs w:val="24"/>
        </w:rPr>
        <w:t>7</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bCs/>
          <w:sz w:val="24"/>
          <w:szCs w:val="24"/>
        </w:rPr>
        <w:tab/>
      </w:r>
      <w:r w:rsidRPr="009379BE">
        <w:rPr>
          <w:rFonts w:ascii="Times New Roman" w:hAnsi="Times New Roman"/>
          <w:sz w:val="24"/>
          <w:szCs w:val="24"/>
        </w:rPr>
        <w:t>Osvetová činnosť úradu sa má napĺňať (nielen) zverejňovaním podstatných informácií na internete, čo umožní verejnosti oboznámiť sa so všetkými – tak teoretickými, ako aj praktickými – relevantnými informáciami o oznamovaní protispoločenskej činnosti na jednom mieste.</w:t>
      </w:r>
    </w:p>
    <w:p w:rsidR="00456513" w:rsidRPr="009379BE" w:rsidRDefault="00456513" w:rsidP="00456513">
      <w:pPr>
        <w:pStyle w:val="Bezriadkovania"/>
        <w:jc w:val="both"/>
        <w:rPr>
          <w:rFonts w:ascii="Times New Roman" w:hAnsi="Times New Roman"/>
          <w:sz w:val="24"/>
          <w:szCs w:val="24"/>
        </w:rPr>
      </w:pPr>
    </w:p>
    <w:p w:rsidR="00456513" w:rsidRPr="009379BE" w:rsidRDefault="008D05CF" w:rsidP="00456513">
      <w:pPr>
        <w:pStyle w:val="Bezriadkovania"/>
        <w:jc w:val="both"/>
        <w:rPr>
          <w:rFonts w:ascii="Times New Roman" w:hAnsi="Times New Roman"/>
          <w:i/>
          <w:sz w:val="24"/>
          <w:szCs w:val="24"/>
        </w:rPr>
      </w:pPr>
      <w:r w:rsidRPr="009379BE">
        <w:rPr>
          <w:rFonts w:ascii="Times New Roman" w:hAnsi="Times New Roman"/>
          <w:i/>
          <w:sz w:val="24"/>
          <w:szCs w:val="24"/>
        </w:rPr>
        <w:t>K odsekom</w:t>
      </w:r>
      <w:r w:rsidR="00592CA1" w:rsidRPr="009379BE">
        <w:rPr>
          <w:rFonts w:ascii="Times New Roman" w:hAnsi="Times New Roman"/>
          <w:i/>
          <w:sz w:val="24"/>
          <w:szCs w:val="24"/>
        </w:rPr>
        <w:t xml:space="preserve"> </w:t>
      </w:r>
      <w:r w:rsidR="00940E53" w:rsidRPr="009379BE">
        <w:rPr>
          <w:rFonts w:ascii="Times New Roman" w:hAnsi="Times New Roman"/>
          <w:i/>
          <w:sz w:val="24"/>
          <w:szCs w:val="24"/>
        </w:rPr>
        <w:t>8 a 9</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Úmysel umožniť úradu aktívnu účasť a silné postavenie pri ochrane oznamovateľov sa prejavuje aj v koncipovaní oprávnení úradu. Okrem štandardných oprávnení spočívajúcich v možnosti vyžiadať si potrebné dokumenty a vysvetlenia (čo bude môcť úrad robiť aj prostredníctvom inšpektorátu práce) bude úrad oprávnený aj upozorňovať vedúcich predstaviteľov orgánov verejnej moci na nedostatočné alebo nesprávne vybavenie oznámenia (vrátane žiadosti o nápravu) a upozorňovať zamestnávateľa, že ním plánovaný pracovnoprávny úkon pravdepodobne poruší tento zákon (prevencia pred možným postihom oznamovateľa). Tiež bude môcť zamestnávateľom dávať odporúčania, akým spôsobom zosúladiť svoje postupy so zákonom.</w:t>
      </w:r>
    </w:p>
    <w:p w:rsidR="00456513" w:rsidRPr="009379BE" w:rsidRDefault="00456513" w:rsidP="00456513">
      <w:pPr>
        <w:pStyle w:val="Bezriadkovania"/>
        <w:jc w:val="both"/>
        <w:rPr>
          <w:rFonts w:ascii="Times New Roman" w:hAnsi="Times New Roman"/>
          <w:sz w:val="24"/>
          <w:szCs w:val="24"/>
        </w:rPr>
      </w:pPr>
    </w:p>
    <w:p w:rsidR="00456513" w:rsidRPr="009379BE" w:rsidRDefault="00592CA1" w:rsidP="00456513">
      <w:pPr>
        <w:pStyle w:val="Bezriadkovania"/>
        <w:jc w:val="both"/>
        <w:rPr>
          <w:rFonts w:ascii="Times New Roman" w:hAnsi="Times New Roman"/>
          <w:i/>
          <w:sz w:val="24"/>
          <w:szCs w:val="24"/>
        </w:rPr>
      </w:pPr>
      <w:r w:rsidRPr="009379BE">
        <w:rPr>
          <w:rFonts w:ascii="Times New Roman" w:hAnsi="Times New Roman"/>
          <w:i/>
          <w:sz w:val="24"/>
          <w:szCs w:val="24"/>
        </w:rPr>
        <w:t xml:space="preserve">K odsekom </w:t>
      </w:r>
      <w:r w:rsidR="00940E53" w:rsidRPr="009379BE">
        <w:rPr>
          <w:rFonts w:ascii="Times New Roman" w:hAnsi="Times New Roman"/>
          <w:i/>
          <w:sz w:val="24"/>
          <w:szCs w:val="24"/>
        </w:rPr>
        <w:t>10</w:t>
      </w:r>
      <w:r w:rsidRPr="009379BE">
        <w:rPr>
          <w:rFonts w:ascii="Times New Roman" w:hAnsi="Times New Roman"/>
          <w:i/>
          <w:sz w:val="24"/>
          <w:szCs w:val="24"/>
        </w:rPr>
        <w:t xml:space="preserve"> a </w:t>
      </w:r>
      <w:r w:rsidR="00940E53" w:rsidRPr="009379BE">
        <w:rPr>
          <w:rFonts w:ascii="Times New Roman" w:hAnsi="Times New Roman"/>
          <w:i/>
          <w:sz w:val="24"/>
          <w:szCs w:val="24"/>
        </w:rPr>
        <w:t>11</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Zákon priznáva úradu aj silné procesné postavenie v rôznych konaniach, a to tak súdnych, ako aj v správnych. V </w:t>
      </w:r>
      <w:r w:rsidR="008D05CF" w:rsidRPr="009379BE">
        <w:rPr>
          <w:rFonts w:ascii="Times New Roman" w:hAnsi="Times New Roman"/>
          <w:sz w:val="24"/>
          <w:szCs w:val="24"/>
        </w:rPr>
        <w:t xml:space="preserve"> </w:t>
      </w:r>
      <w:r w:rsidRPr="009379BE">
        <w:rPr>
          <w:rFonts w:ascii="Times New Roman" w:hAnsi="Times New Roman"/>
          <w:sz w:val="24"/>
          <w:szCs w:val="24"/>
        </w:rPr>
        <w:t xml:space="preserve">konaní o správnom delikte bude zúčastnenou osobou vždy, ak v rámci nich bola oznamovateľovi priznaná ochrana. </w:t>
      </w:r>
    </w:p>
    <w:p w:rsidR="00456513" w:rsidRPr="009379BE" w:rsidRDefault="0045651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Obdobne sa v civilnom procese navrhuje umožniť úradu </w:t>
      </w:r>
      <w:r w:rsidR="008D05CF" w:rsidRPr="009379BE">
        <w:rPr>
          <w:rFonts w:ascii="Times New Roman" w:hAnsi="Times New Roman"/>
          <w:sz w:val="24"/>
          <w:szCs w:val="24"/>
        </w:rPr>
        <w:t>zúčastniť sa</w:t>
      </w:r>
      <w:r w:rsidRPr="009379BE">
        <w:rPr>
          <w:rFonts w:ascii="Times New Roman" w:hAnsi="Times New Roman"/>
          <w:sz w:val="24"/>
          <w:szCs w:val="24"/>
        </w:rPr>
        <w:t xml:space="preserve"> konania, ak je jednou zo sporových strán oznamovateľ. </w:t>
      </w:r>
      <w:proofErr w:type="spellStart"/>
      <w:r w:rsidRPr="009379BE">
        <w:rPr>
          <w:rFonts w:ascii="Times New Roman" w:hAnsi="Times New Roman"/>
          <w:sz w:val="24"/>
          <w:szCs w:val="24"/>
        </w:rPr>
        <w:t>Merito</w:t>
      </w:r>
      <w:proofErr w:type="spellEnd"/>
      <w:r w:rsidRPr="009379BE">
        <w:rPr>
          <w:rFonts w:ascii="Times New Roman" w:hAnsi="Times New Roman"/>
          <w:sz w:val="24"/>
          <w:szCs w:val="24"/>
        </w:rPr>
        <w:t xml:space="preserve"> sporu nie je určujúce, aj v civilnom konaní bude takýto postup záležať od posúdenia úradu vzhľadom na jeho poslanie, úlohy, oprávnenia.</w:t>
      </w:r>
    </w:p>
    <w:p w:rsidR="00456513" w:rsidRPr="009379BE" w:rsidRDefault="00456513"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i/>
          <w:sz w:val="24"/>
          <w:szCs w:val="24"/>
        </w:rPr>
      </w:pPr>
      <w:r w:rsidRPr="009379BE">
        <w:rPr>
          <w:rFonts w:ascii="Times New Roman" w:hAnsi="Times New Roman"/>
          <w:i/>
          <w:sz w:val="24"/>
          <w:szCs w:val="24"/>
        </w:rPr>
        <w:t xml:space="preserve">K odseku </w:t>
      </w:r>
      <w:r w:rsidR="00940E53" w:rsidRPr="009379BE">
        <w:rPr>
          <w:rFonts w:ascii="Times New Roman" w:hAnsi="Times New Roman"/>
          <w:i/>
          <w:sz w:val="24"/>
          <w:szCs w:val="24"/>
        </w:rPr>
        <w:t>12</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 xml:space="preserve">Deklaruje sa poskytovanie potrebnej súčinnosti pre úrad pri plnení jeho úloh od všetkých orgánov verejnej moci, čo je nevyhnutnou podmienkou na ich riadne plnenie. </w:t>
      </w:r>
    </w:p>
    <w:p w:rsidR="00456513" w:rsidRPr="009379BE" w:rsidRDefault="00592CA1" w:rsidP="00456513">
      <w:pPr>
        <w:pStyle w:val="Bezriadkovania"/>
        <w:jc w:val="both"/>
        <w:rPr>
          <w:rFonts w:ascii="Times New Roman" w:hAnsi="Times New Roman"/>
          <w:i/>
          <w:sz w:val="24"/>
          <w:szCs w:val="24"/>
        </w:rPr>
      </w:pPr>
      <w:r w:rsidRPr="009379BE">
        <w:rPr>
          <w:rFonts w:ascii="Times New Roman" w:hAnsi="Times New Roman"/>
          <w:i/>
          <w:sz w:val="24"/>
          <w:szCs w:val="24"/>
        </w:rPr>
        <w:lastRenderedPageBreak/>
        <w:t xml:space="preserve">K odseku </w:t>
      </w:r>
      <w:r w:rsidR="00940E53" w:rsidRPr="009379BE">
        <w:rPr>
          <w:rFonts w:ascii="Times New Roman" w:hAnsi="Times New Roman"/>
          <w:i/>
          <w:sz w:val="24"/>
          <w:szCs w:val="24"/>
        </w:rPr>
        <w:t>13</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Tak ako je bežné pri iných nezávislých a kontrolných orgánoch (napríklad Úrad na ochranu osobných údajov SR, verejný ochranca práv, Najvyšší kontrolný úrad SR), aj úrad na ochranu oznamovateľov bude raz ročne predkladať národnej rade správu o svojej činnosti a o stave ochrany oznamovateľov</w:t>
      </w:r>
      <w:r w:rsidR="008D05CF" w:rsidRPr="009379BE">
        <w:rPr>
          <w:rFonts w:ascii="Times New Roman" w:hAnsi="Times New Roman"/>
          <w:sz w:val="24"/>
          <w:szCs w:val="24"/>
        </w:rPr>
        <w:t xml:space="preserve"> spolu s odporúčaniami a odstránenie zistených nedosta</w:t>
      </w:r>
      <w:r w:rsidR="00DF281D" w:rsidRPr="009379BE">
        <w:rPr>
          <w:rFonts w:ascii="Times New Roman" w:hAnsi="Times New Roman"/>
          <w:sz w:val="24"/>
          <w:szCs w:val="24"/>
        </w:rPr>
        <w:t>t</w:t>
      </w:r>
      <w:r w:rsidR="008D05CF" w:rsidRPr="009379BE">
        <w:rPr>
          <w:rFonts w:ascii="Times New Roman" w:hAnsi="Times New Roman"/>
          <w:sz w:val="24"/>
          <w:szCs w:val="24"/>
        </w:rPr>
        <w:t>kov</w:t>
      </w:r>
      <w:r w:rsidRPr="009379BE">
        <w:rPr>
          <w:rFonts w:ascii="Times New Roman" w:hAnsi="Times New Roman"/>
          <w:sz w:val="24"/>
          <w:szCs w:val="24"/>
        </w:rPr>
        <w:t>.</w:t>
      </w:r>
      <w:r w:rsidR="008D05CF" w:rsidRPr="009379BE">
        <w:rPr>
          <w:rFonts w:ascii="Times New Roman" w:hAnsi="Times New Roman"/>
          <w:sz w:val="24"/>
          <w:szCs w:val="24"/>
        </w:rPr>
        <w:t xml:space="preserve"> Obdobne ako u uvedených úradov resp. funkcionárov sa navrhuje vo zvlášť naliehavých alebo závažných dôvodoch  predložiť Národnej rade Slovenskej republiky aj mimoriadnu správu</w:t>
      </w:r>
    </w:p>
    <w:p w:rsidR="00456513" w:rsidRPr="009379BE" w:rsidRDefault="00456513" w:rsidP="00456513">
      <w:pPr>
        <w:pStyle w:val="Bezriadkovania"/>
        <w:jc w:val="both"/>
        <w:rPr>
          <w:rFonts w:ascii="Times New Roman" w:hAnsi="Times New Roman"/>
          <w:sz w:val="24"/>
          <w:szCs w:val="24"/>
        </w:rPr>
      </w:pPr>
    </w:p>
    <w:p w:rsidR="00456513" w:rsidRPr="009379BE" w:rsidRDefault="00592CA1" w:rsidP="00456513">
      <w:pPr>
        <w:pStyle w:val="Bezriadkovania"/>
        <w:jc w:val="both"/>
        <w:rPr>
          <w:rFonts w:ascii="Times New Roman" w:hAnsi="Times New Roman"/>
          <w:i/>
          <w:sz w:val="24"/>
          <w:szCs w:val="24"/>
        </w:rPr>
      </w:pPr>
      <w:r w:rsidRPr="009379BE">
        <w:rPr>
          <w:rFonts w:ascii="Times New Roman" w:hAnsi="Times New Roman"/>
          <w:i/>
          <w:sz w:val="24"/>
          <w:szCs w:val="24"/>
        </w:rPr>
        <w:t xml:space="preserve">K odseku </w:t>
      </w:r>
      <w:r w:rsidR="00940E53" w:rsidRPr="009379BE">
        <w:rPr>
          <w:rFonts w:ascii="Times New Roman" w:hAnsi="Times New Roman"/>
          <w:i/>
          <w:sz w:val="24"/>
          <w:szCs w:val="24"/>
        </w:rPr>
        <w:t>14</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r>
      <w:r w:rsidR="008D05CF" w:rsidRPr="009379BE">
        <w:rPr>
          <w:rFonts w:ascii="Times New Roman" w:hAnsi="Times New Roman"/>
          <w:sz w:val="24"/>
          <w:szCs w:val="24"/>
        </w:rPr>
        <w:t>Navrhuje sa upraviť</w:t>
      </w:r>
      <w:r w:rsidRPr="009379BE">
        <w:rPr>
          <w:rFonts w:ascii="Times New Roman" w:hAnsi="Times New Roman"/>
          <w:sz w:val="24"/>
          <w:szCs w:val="24"/>
        </w:rPr>
        <w:t xml:space="preserve"> tzv. sprostredkované oznámenie, kedy oznamovateľ z nejakých dôvodov nemôže alebo nechce urobiť oznámenie (uviesť skutočnosti, o ktorých sa dozvedel v súvislosti s výkonom svojho zamestnania, povolania, postavenia alebo funkcie alebo činnosťou vo verejnom záujme a ktoré sa týkajú protispoločenskej činnosti) priamo orgánu príslušnému na prijatie tohto oznámenia. Keďže však úrad nebude mať vyšetrovacie právomoci na preverenie protispoločenskej činnosti, tieto skutočnosti musí odstúpiť príslušnému orgánu, pričom ak oznamovateľ požiada o utajenie svojej totožnosti, úrad odstúpi oznámenie bez uvedenia údajov o totožnosti oznamovateľa. Je však potrebné zdôrazniť, že týmto nie je dotknutá povinnosť oznamovateľa oznámiť alebo prekaziť trestný čin, ktorá vyplýva z § 340 a 341 Trestného zákona.</w:t>
      </w:r>
    </w:p>
    <w:p w:rsidR="00456513" w:rsidRPr="009379BE" w:rsidRDefault="00456513" w:rsidP="00456513">
      <w:pPr>
        <w:pStyle w:val="Bezriadkovania"/>
        <w:jc w:val="both"/>
        <w:rPr>
          <w:rFonts w:ascii="Times New Roman" w:hAnsi="Times New Roman"/>
          <w:sz w:val="24"/>
          <w:szCs w:val="24"/>
        </w:rPr>
      </w:pPr>
    </w:p>
    <w:p w:rsidR="00456513" w:rsidRPr="009379BE" w:rsidRDefault="00592CA1" w:rsidP="00456513">
      <w:pPr>
        <w:pStyle w:val="Bezriadkovania"/>
        <w:jc w:val="both"/>
        <w:rPr>
          <w:rFonts w:ascii="Times New Roman" w:hAnsi="Times New Roman"/>
          <w:i/>
          <w:sz w:val="24"/>
          <w:szCs w:val="24"/>
        </w:rPr>
      </w:pPr>
      <w:r w:rsidRPr="009379BE">
        <w:rPr>
          <w:rFonts w:ascii="Times New Roman" w:hAnsi="Times New Roman"/>
          <w:i/>
          <w:sz w:val="24"/>
          <w:szCs w:val="24"/>
        </w:rPr>
        <w:t xml:space="preserve">K odseku </w:t>
      </w:r>
      <w:r w:rsidR="00940E53" w:rsidRPr="009379BE">
        <w:rPr>
          <w:rFonts w:ascii="Times New Roman" w:hAnsi="Times New Roman"/>
          <w:i/>
          <w:sz w:val="24"/>
          <w:szCs w:val="24"/>
        </w:rPr>
        <w:t>15</w:t>
      </w:r>
    </w:p>
    <w:p w:rsidR="00456513" w:rsidRPr="009379BE" w:rsidRDefault="0045651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 rámci snahy o komplexnú ochranu oznamovateľa nemožno pri jej koncipovaní okrem možného postihu zo strany zamestnávateľa vylúčiť ani šikanózny výkon právomocí orgánov verejnej moci, ktorý smeruje </w:t>
      </w:r>
      <w:r w:rsidR="00322EC1" w:rsidRPr="009379BE">
        <w:rPr>
          <w:rFonts w:ascii="Times New Roman" w:hAnsi="Times New Roman"/>
          <w:sz w:val="24"/>
          <w:szCs w:val="24"/>
        </w:rPr>
        <w:t xml:space="preserve">voči </w:t>
      </w:r>
      <w:r w:rsidRPr="009379BE">
        <w:rPr>
          <w:rFonts w:ascii="Times New Roman" w:hAnsi="Times New Roman"/>
          <w:sz w:val="24"/>
          <w:szCs w:val="24"/>
        </w:rPr>
        <w:t>oznamovateľovi</w:t>
      </w:r>
      <w:r w:rsidR="00DF281D" w:rsidRPr="009379BE">
        <w:rPr>
          <w:rFonts w:ascii="Times New Roman" w:hAnsi="Times New Roman"/>
          <w:sz w:val="24"/>
          <w:szCs w:val="24"/>
        </w:rPr>
        <w:t>, jeho blízkej osobe</w:t>
      </w:r>
      <w:r w:rsidRPr="009379BE">
        <w:rPr>
          <w:rFonts w:ascii="Times New Roman" w:hAnsi="Times New Roman"/>
          <w:sz w:val="24"/>
          <w:szCs w:val="24"/>
        </w:rPr>
        <w:t>, resp. jeho podnikaniu. V takýchto prípadoch bude mať úrad obdobné oprávnenia ako ombudsman, t. j. vyžadovať stanovisko od orgánu verejnej moci, ktorý uskutočňuje opatrenia proti oznamovateľovi, jeho blízkej osobe alebo ich podnikaniu, o ich oprávnenosti a dôvodnosti. Orgán verejnej moci bude povinný tieto uskutočnené opatrenia preskúmať a prijať nápravné opatrenia, ak sa vyžadujú. Ak tak orgán verejnej moci neurobí, úrad o tom informuje nadriadený orgán</w:t>
      </w:r>
      <w:r w:rsidR="008D05CF" w:rsidRPr="009379BE">
        <w:rPr>
          <w:rFonts w:ascii="Times New Roman" w:hAnsi="Times New Roman"/>
          <w:sz w:val="24"/>
          <w:szCs w:val="24"/>
        </w:rPr>
        <w:t xml:space="preserve"> a ak takého niet tak</w:t>
      </w:r>
      <w:r w:rsidRPr="009379BE">
        <w:rPr>
          <w:rFonts w:ascii="Times New Roman" w:hAnsi="Times New Roman"/>
          <w:sz w:val="24"/>
          <w:szCs w:val="24"/>
        </w:rPr>
        <w:t xml:space="preserve"> vládu.</w:t>
      </w:r>
    </w:p>
    <w:p w:rsidR="00456513" w:rsidRPr="009379BE" w:rsidRDefault="00456513"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b/>
          <w:sz w:val="24"/>
          <w:szCs w:val="24"/>
        </w:rPr>
      </w:pPr>
      <w:r w:rsidRPr="009379BE">
        <w:rPr>
          <w:rFonts w:ascii="Times New Roman" w:hAnsi="Times New Roman"/>
          <w:b/>
          <w:sz w:val="24"/>
          <w:szCs w:val="24"/>
        </w:rPr>
        <w:t>K § 14 (Predseda úradu)</w:t>
      </w:r>
    </w:p>
    <w:p w:rsidR="00456513" w:rsidRPr="009379BE" w:rsidRDefault="0045651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Jedným zo základných predpokladov dôveryhodnosti nového úradu je osoba predsedu. Podmienky na jeho zvolenie sú nastavené tak, aby čo možno najväčšiu rolu zohrávala objektivita a odbornosť. Národná rada predsedu úradu zvolí spomedzi vládou navrhnutých kandidátov. Kandidáti budú musieť prejsť verejným vypočutím a hodnotením komisiou. Preds</w:t>
      </w:r>
      <w:r w:rsidR="00322EC1" w:rsidRPr="009379BE">
        <w:rPr>
          <w:rFonts w:ascii="Times New Roman" w:hAnsi="Times New Roman"/>
          <w:sz w:val="24"/>
          <w:szCs w:val="24"/>
        </w:rPr>
        <w:t>ed</w:t>
      </w:r>
      <w:r w:rsidRPr="009379BE">
        <w:rPr>
          <w:rFonts w:ascii="Times New Roman" w:hAnsi="Times New Roman"/>
          <w:sz w:val="24"/>
          <w:szCs w:val="24"/>
        </w:rPr>
        <w:t xml:space="preserve">a úradu bude volený na sedem rokov a bude možné ho zvoliť za predsedu len raz. Okrem štandardných podmienok ako je vek, spôsobilosť na právne úkony, bezúhonnosť, vzdelanie, predseda </w:t>
      </w:r>
      <w:r w:rsidR="00322EC1" w:rsidRPr="009379BE">
        <w:rPr>
          <w:rFonts w:ascii="Times New Roman" w:hAnsi="Times New Roman"/>
          <w:sz w:val="24"/>
          <w:szCs w:val="24"/>
        </w:rPr>
        <w:t xml:space="preserve">úradu </w:t>
      </w:r>
      <w:r w:rsidRPr="009379BE">
        <w:rPr>
          <w:rFonts w:ascii="Times New Roman" w:hAnsi="Times New Roman"/>
          <w:sz w:val="24"/>
          <w:szCs w:val="24"/>
        </w:rPr>
        <w:t>nesmie byť členom politickej strany alebo hnutia a päť rokov pred zvolením nesmie vykonávať žiadnu z vysokých politických funkcií, a to vrátane vysokých samosprávnych funkcií. Takáto ochranná doba má za cieľ zamedziť potenciálnemu konfliktu záujmu vyplývajúceho z možného minulého pôsobenia. Predseda úradu tiež musí svojím doterajším pôsobením v osobnom, verejnom a profesijnom živote zaručovať, že bude svoju funkciu vykonávať riadne, čestne a nestranne. Z dôvodu zamedzenia možného konfliktu záujmu nebude môcť byť predseda úradu ani sudcom, prokurátorom, členom bankovej rady ani štatutárnym orgánom žiadnej právnickej osoby. Tiež nebude môcť byť ani v riadiacom, dozornom alebo kontrolnom orgáne žiadnej právnickej osoby okrem valného zhromaždenia a členskej schôdze, ako ani členom politickej strany alebo hnutia.</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 xml:space="preserve">Zánik funkcie predsedu úradu nastane uplynutím funkčného obdobia, vzdaním sa funkcie, odvolaním z funkcie a smrťou, resp. vyhlásením za mŕtveho. Národná rada predsedu </w:t>
      </w:r>
      <w:r w:rsidRPr="009379BE">
        <w:rPr>
          <w:rFonts w:ascii="Times New Roman" w:hAnsi="Times New Roman"/>
          <w:sz w:val="24"/>
          <w:szCs w:val="24"/>
        </w:rPr>
        <w:lastRenderedPageBreak/>
        <w:t>úradu odvolá, ak presta</w:t>
      </w:r>
      <w:r w:rsidR="00973CD1" w:rsidRPr="009379BE">
        <w:rPr>
          <w:rFonts w:ascii="Times New Roman" w:hAnsi="Times New Roman"/>
          <w:sz w:val="24"/>
          <w:szCs w:val="24"/>
        </w:rPr>
        <w:t>ne</w:t>
      </w:r>
      <w:r w:rsidRPr="009379BE">
        <w:rPr>
          <w:rFonts w:ascii="Times New Roman" w:hAnsi="Times New Roman"/>
          <w:sz w:val="24"/>
          <w:szCs w:val="24"/>
        </w:rPr>
        <w:t xml:space="preserve"> spĺňať podmienky zvoliteľnosti, resp. nezlučiteľnosti funkcie alebo ak nevykonáva svoju funkciu najmenej šesť mesiacov.</w:t>
      </w:r>
      <w:r w:rsidR="00973CD1" w:rsidRPr="009379BE">
        <w:rPr>
          <w:rFonts w:ascii="Times New Roman" w:hAnsi="Times New Roman"/>
          <w:sz w:val="24"/>
          <w:szCs w:val="24"/>
        </w:rPr>
        <w:t xml:space="preserve"> Zároveň sa navrhuje aby Národná rada Slovenskej republiky v prípade predsedu úradu mohla pozastaviť výkon </w:t>
      </w:r>
      <w:r w:rsidR="00DF281D" w:rsidRPr="009379BE">
        <w:rPr>
          <w:rFonts w:ascii="Times New Roman" w:hAnsi="Times New Roman"/>
          <w:sz w:val="24"/>
          <w:szCs w:val="24"/>
        </w:rPr>
        <w:t>funkcie</w:t>
      </w:r>
      <w:r w:rsidR="00973CD1" w:rsidRPr="009379BE">
        <w:rPr>
          <w:rFonts w:ascii="Times New Roman" w:hAnsi="Times New Roman"/>
          <w:sz w:val="24"/>
          <w:szCs w:val="24"/>
        </w:rPr>
        <w:t xml:space="preserve"> počas trestného stíhania súvisiaceho s výkonom ich funkcií.</w:t>
      </w:r>
    </w:p>
    <w:p w:rsidR="00940E53" w:rsidRPr="009379BE" w:rsidRDefault="00940E53" w:rsidP="00940E53">
      <w:pPr>
        <w:pStyle w:val="Bezriadkovania"/>
        <w:ind w:firstLine="708"/>
        <w:jc w:val="both"/>
        <w:rPr>
          <w:rFonts w:ascii="Times New Roman" w:hAnsi="Times New Roman"/>
          <w:sz w:val="24"/>
          <w:szCs w:val="24"/>
        </w:rPr>
      </w:pPr>
      <w:r w:rsidRPr="009379BE">
        <w:rPr>
          <w:rFonts w:ascii="Times New Roman" w:hAnsi="Times New Roman"/>
          <w:sz w:val="24"/>
          <w:szCs w:val="24"/>
        </w:rPr>
        <w:t>S cieľom zabezpečiť tr</w:t>
      </w:r>
      <w:r w:rsidR="00DF281D" w:rsidRPr="009379BE">
        <w:rPr>
          <w:rFonts w:ascii="Times New Roman" w:hAnsi="Times New Roman"/>
          <w:sz w:val="24"/>
          <w:szCs w:val="24"/>
        </w:rPr>
        <w:t>ansparentný chod úradu navrhuje</w:t>
      </w:r>
      <w:r w:rsidRPr="009379BE">
        <w:rPr>
          <w:rFonts w:ascii="Times New Roman" w:hAnsi="Times New Roman"/>
          <w:sz w:val="24"/>
          <w:szCs w:val="24"/>
        </w:rPr>
        <w:t>, tak ako je tomu pri niektorých iných štátnych orgánoch porovnateľného zamerania, sa navrhuje právomoc Národnej rady Slovenskej republiky pozastaviť výkon funkcie predsedovi v prípade, že sa proti nemu začne trestné stíhanie v súvislosti s výkonom jeho funkcie.</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Plat predsedu úradu sa bude odvíjať od platu poslanca národnej rady, pričom sa navrhuje</w:t>
      </w:r>
      <w:r w:rsidR="00F533B4" w:rsidRPr="009379BE">
        <w:rPr>
          <w:rFonts w:ascii="Times New Roman" w:hAnsi="Times New Roman"/>
          <w:sz w:val="24"/>
          <w:szCs w:val="24"/>
        </w:rPr>
        <w:t xml:space="preserve"> poskytnúť predsedovi na pokrytie nevyhnutných výdavkov za služby a iných osobných výdavkov súvisiacich s vykonávaním funkcie paušálnu</w:t>
      </w:r>
      <w:r w:rsidR="00355AF8">
        <w:rPr>
          <w:rFonts w:ascii="Times New Roman" w:hAnsi="Times New Roman"/>
          <w:sz w:val="24"/>
          <w:szCs w:val="24"/>
        </w:rPr>
        <w:t xml:space="preserve"> náhradu</w:t>
      </w:r>
      <w:bookmarkStart w:id="0" w:name="_GoBack"/>
      <w:bookmarkEnd w:id="0"/>
      <w:r w:rsidR="00F533B4" w:rsidRPr="009379BE">
        <w:rPr>
          <w:rFonts w:ascii="Times New Roman" w:hAnsi="Times New Roman"/>
          <w:sz w:val="24"/>
          <w:szCs w:val="24"/>
        </w:rPr>
        <w:t>, obdobne ako je tomu pri iných obdobných verejných funkcionároch</w:t>
      </w:r>
      <w:r w:rsidRPr="009379BE">
        <w:rPr>
          <w:rFonts w:ascii="Times New Roman" w:hAnsi="Times New Roman"/>
          <w:sz w:val="24"/>
          <w:szCs w:val="24"/>
        </w:rPr>
        <w:t>.</w:t>
      </w:r>
    </w:p>
    <w:p w:rsidR="00865501" w:rsidRPr="009379BE" w:rsidRDefault="00865501"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b/>
          <w:sz w:val="24"/>
          <w:szCs w:val="24"/>
        </w:rPr>
      </w:pPr>
      <w:r w:rsidRPr="009379BE">
        <w:rPr>
          <w:rFonts w:ascii="Times New Roman" w:hAnsi="Times New Roman"/>
          <w:b/>
          <w:sz w:val="24"/>
          <w:szCs w:val="24"/>
        </w:rPr>
        <w:t>K § 15 (Verejné vypočutie)</w:t>
      </w:r>
    </w:p>
    <w:p w:rsidR="00456513" w:rsidRPr="009379BE" w:rsidRDefault="0045651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Cieľom verejného vypočutia je transparentný a objektívny výber najvhodnejších kandidátov na predsedu úradu, z ktorých si bude môcť národná rada vybrať. Kandidátov bude na základe verejného vypočutia (a iných predložených dokumentov a verejných informácií) hodnotiť komisia (§ 16), ktorej činnosť bude organizačne zabezpečovať úrad vlády. Snaha o čo najväčšiu možnú transparentnosť sa prelína celým procesom kreovania komisie a verejným vypočutím aj tým, že všetky možné dokumenty a informácie sa budú zverejňovať na internete.</w:t>
      </w:r>
    </w:p>
    <w:p w:rsidR="00456513" w:rsidRPr="009379BE" w:rsidRDefault="0045651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Prvým krokom nájdenia vhodných kandidátov je zverejnenie výzvy na prihlásenie kandidátov, ktorej zverejnenie nesmie trvať menej ako </w:t>
      </w:r>
      <w:r w:rsidR="00DF281D" w:rsidRPr="009379BE">
        <w:rPr>
          <w:rFonts w:ascii="Times New Roman" w:hAnsi="Times New Roman"/>
          <w:sz w:val="24"/>
          <w:szCs w:val="24"/>
        </w:rPr>
        <w:t>30</w:t>
      </w:r>
      <w:r w:rsidRPr="009379BE">
        <w:rPr>
          <w:rFonts w:ascii="Times New Roman" w:hAnsi="Times New Roman"/>
          <w:sz w:val="24"/>
          <w:szCs w:val="24"/>
        </w:rPr>
        <w:t xml:space="preserve"> dní. V rámci výzvy sa podrobnejšie špecifikujú aj doklady, ktoré musia záujemcovia predložiť (preukázanie podmienok zvolenia, životopis, referencie, zdôvodnenie kandidatúry).</w:t>
      </w:r>
    </w:p>
    <w:p w:rsidR="00456513" w:rsidRPr="009379BE" w:rsidRDefault="00F579A3" w:rsidP="00456513">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Verejné vypočutie sa uskutoční do 30  dní  od skončenia výzvy na prihlásenie kandidátov, tak aby mala komisia dostatok času skontrolovať prihlášky  a zabezpečiť priebeh vypočutia. </w:t>
      </w:r>
      <w:r w:rsidR="00456513" w:rsidRPr="009379BE">
        <w:rPr>
          <w:rFonts w:ascii="Times New Roman" w:hAnsi="Times New Roman"/>
          <w:sz w:val="24"/>
          <w:szCs w:val="24"/>
        </w:rPr>
        <w:t>Verejného vypočutia sa bude môcť zúčastniť každý záujemca, ktorý splní zákonné požiadavky na predsedu úradu a predložil v lehote všetky potrebné dokumenty. Verejné vypočutie sa uskutoční na úrade vlády, bude vysielané naživo na internete a pre prítomné osoby bude poskytnutá možnosť klásť záujemcom otázky</w:t>
      </w:r>
      <w:r w:rsidR="00973CD1" w:rsidRPr="009379BE">
        <w:rPr>
          <w:rFonts w:ascii="Times New Roman" w:hAnsi="Times New Roman"/>
          <w:sz w:val="24"/>
          <w:szCs w:val="24"/>
        </w:rPr>
        <w:t xml:space="preserve"> týkajúce sa pôsobnosti úradu a otázky, ktorých cieľom je  overiť predpoklady pre výkon funkcie predsedu ako aj overujúce riadiace schopnosti kandidátov</w:t>
      </w:r>
      <w:r w:rsidR="00456513" w:rsidRPr="009379BE">
        <w:rPr>
          <w:rFonts w:ascii="Times New Roman" w:hAnsi="Times New Roman"/>
          <w:sz w:val="24"/>
          <w:szCs w:val="24"/>
        </w:rPr>
        <w:t>. Do 15 dní komisia vyhodnotí všetkých zúčastnených záujemcov a predloží hodnotenie na rokovanie vlády. Vláda následne schváli kandidatúru záujemcov s dvomi najvyššími počtami bodov.</w:t>
      </w:r>
    </w:p>
    <w:p w:rsidR="00456513" w:rsidRPr="009379BE" w:rsidRDefault="00456513"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b/>
          <w:sz w:val="24"/>
          <w:szCs w:val="24"/>
        </w:rPr>
      </w:pPr>
      <w:r w:rsidRPr="009379BE">
        <w:rPr>
          <w:rFonts w:ascii="Times New Roman" w:hAnsi="Times New Roman"/>
          <w:b/>
          <w:sz w:val="24"/>
          <w:szCs w:val="24"/>
        </w:rPr>
        <w:t>K § 16 (Komisia)</w:t>
      </w:r>
    </w:p>
    <w:p w:rsidR="00973CD1"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 xml:space="preserve">Zákon počíta s kreovaním ad hoc komisie na vypočutie a hodnotenie kandidátov na predsedu úradu. Komisia bude mať päť členov, ktorých bude menovať päť rôznych subjektov aj za účasti tretieho sektora. Činnosť komisie začína najmenej šesť mesiacov pred skončením funkčného obdobia predsedu úradu (pri prvej komisii po schválení zákona to je do </w:t>
      </w:r>
      <w:r w:rsidR="00DF281D" w:rsidRPr="009379BE">
        <w:rPr>
          <w:rFonts w:ascii="Times New Roman" w:hAnsi="Times New Roman"/>
          <w:sz w:val="24"/>
          <w:szCs w:val="24"/>
        </w:rPr>
        <w:t>15</w:t>
      </w:r>
      <w:r w:rsidRPr="009379BE">
        <w:rPr>
          <w:rFonts w:ascii="Times New Roman" w:hAnsi="Times New Roman"/>
          <w:sz w:val="24"/>
          <w:szCs w:val="24"/>
        </w:rPr>
        <w:t xml:space="preserve"> dní od účinnosti; pri skončení funkčného obdobia predsedu úradu inak ako jeho uplynutím do 30 dní od skončenia funkčného obdobia), kedy musia tieto subjekty vláde predložiť svojich členov komisie. Podmienky kladené na člena komisie sú len všeobecné, menovanie člena komisie je výhradne na tom subjekte, ktorému to zákon ukladá. </w:t>
      </w:r>
    </w:p>
    <w:p w:rsidR="00973CD1" w:rsidRPr="009379BE" w:rsidRDefault="00973CD1" w:rsidP="00973CD1">
      <w:pPr>
        <w:pStyle w:val="Bezriadkovania"/>
        <w:ind w:firstLine="708"/>
        <w:jc w:val="both"/>
        <w:rPr>
          <w:rFonts w:ascii="Times New Roman" w:hAnsi="Times New Roman"/>
          <w:sz w:val="24"/>
          <w:szCs w:val="24"/>
        </w:rPr>
      </w:pPr>
      <w:r w:rsidRPr="009379BE">
        <w:rPr>
          <w:rFonts w:ascii="Times New Roman" w:hAnsi="Times New Roman"/>
          <w:sz w:val="24"/>
          <w:szCs w:val="24"/>
        </w:rPr>
        <w:t>Keďže kreovanie komisie je nevyhnutným predpokladom pre začatie procesu kreovanie predsedu úradu navrhuje sa, pre prípad, že niektorý z oprávnených subjektov v zákonom ustanovenej dodatočnej lehote nevymenuje člena aby chýbajúceho člena vymenovala vláda Slovenskej republiky. Cieľom navrhovaného riešenia je predísť  prípadným komplikáciám pri  vytvorení komisie ako ad hoc orgánu nevyhnutného pre výber  spomedzi kandidátov.</w:t>
      </w:r>
    </w:p>
    <w:p w:rsidR="00456513" w:rsidRPr="009379BE" w:rsidRDefault="00456513" w:rsidP="00973CD1">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Taktiež zákon ani nepredpokladá podmienky odvolania člena, všetky informácie o menovaní a odvolaní sa však tiež budú zverejňovať na internete. Členstvo v komisii je čestnou funkciou, bez nároku na odmenu. Členovia komisie však budú mať nárok na náhradu preukázaných cestovných výdavkov spojených s výkonom funkcie. Odborné, organizačné, personálne, administratívne a technické zabezpečenie činnosti komisie bude mať na starosti úrad vlády. Podrobnosti o rokovaní komisie, spôsobe hodnotenia, rozhodovaní komisie a o účasti na rokovaniach si upraví samotná komisia v rokovacom poriadku.</w:t>
      </w:r>
    </w:p>
    <w:p w:rsidR="00456513" w:rsidRPr="009379BE" w:rsidRDefault="00456513" w:rsidP="00456513">
      <w:pPr>
        <w:pStyle w:val="Bezriadkovania"/>
        <w:jc w:val="both"/>
        <w:rPr>
          <w:rFonts w:ascii="Times New Roman" w:hAnsi="Times New Roman"/>
          <w:sz w:val="24"/>
          <w:szCs w:val="24"/>
        </w:rPr>
      </w:pPr>
    </w:p>
    <w:p w:rsidR="00456513" w:rsidRPr="009379BE" w:rsidRDefault="00456513" w:rsidP="00456513">
      <w:pPr>
        <w:pStyle w:val="Bezriadkovania"/>
        <w:jc w:val="both"/>
        <w:rPr>
          <w:rFonts w:ascii="Times New Roman" w:hAnsi="Times New Roman"/>
          <w:b/>
          <w:sz w:val="24"/>
          <w:szCs w:val="24"/>
        </w:rPr>
      </w:pPr>
      <w:r w:rsidRPr="009379BE">
        <w:rPr>
          <w:rFonts w:ascii="Times New Roman" w:hAnsi="Times New Roman"/>
          <w:b/>
          <w:sz w:val="24"/>
          <w:szCs w:val="24"/>
        </w:rPr>
        <w:t>K § 17 (Podpredseda úradu)</w:t>
      </w:r>
    </w:p>
    <w:p w:rsidR="00456513" w:rsidRPr="009379BE" w:rsidRDefault="00456513" w:rsidP="00456513">
      <w:pPr>
        <w:pStyle w:val="Bezriadkovania"/>
        <w:jc w:val="both"/>
        <w:rPr>
          <w:rFonts w:ascii="Times New Roman" w:hAnsi="Times New Roman"/>
          <w:sz w:val="24"/>
          <w:szCs w:val="24"/>
        </w:rPr>
      </w:pPr>
      <w:r w:rsidRPr="009379BE">
        <w:rPr>
          <w:rFonts w:ascii="Times New Roman" w:hAnsi="Times New Roman"/>
          <w:sz w:val="24"/>
          <w:szCs w:val="24"/>
        </w:rPr>
        <w:tab/>
        <w:t>Podpredsedu úradu bude menovať a odvolávať predseda úradu. Zákonné požiadavky na osobu predsedu úradu bude musieť spĺňať aj podpredseda.</w:t>
      </w:r>
    </w:p>
    <w:p w:rsidR="003F667C" w:rsidRPr="009379BE" w:rsidRDefault="003F667C" w:rsidP="003F667C">
      <w:pPr>
        <w:pStyle w:val="Bezriadkovania"/>
        <w:jc w:val="both"/>
        <w:rPr>
          <w:rFonts w:ascii="Times New Roman" w:hAnsi="Times New Roman"/>
          <w:b/>
          <w:sz w:val="24"/>
          <w:szCs w:val="24"/>
        </w:rPr>
      </w:pPr>
    </w:p>
    <w:p w:rsidR="00A65E38"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18</w:t>
      </w:r>
      <w:r w:rsidR="00294292" w:rsidRPr="009379BE">
        <w:rPr>
          <w:rFonts w:ascii="Times New Roman" w:hAnsi="Times New Roman"/>
          <w:b/>
          <w:sz w:val="24"/>
          <w:szCs w:val="24"/>
        </w:rPr>
        <w:t xml:space="preserve"> </w:t>
      </w:r>
      <w:r w:rsidR="0099358D" w:rsidRPr="009379BE">
        <w:rPr>
          <w:rFonts w:ascii="Times New Roman" w:hAnsi="Times New Roman"/>
          <w:b/>
          <w:sz w:val="24"/>
          <w:szCs w:val="24"/>
        </w:rPr>
        <w:t xml:space="preserve">a 19 </w:t>
      </w:r>
      <w:r w:rsidR="00294292" w:rsidRPr="009379BE">
        <w:rPr>
          <w:rFonts w:ascii="Times New Roman" w:hAnsi="Times New Roman"/>
          <w:b/>
          <w:sz w:val="24"/>
          <w:szCs w:val="24"/>
        </w:rPr>
        <w:t>(</w:t>
      </w:r>
      <w:r w:rsidR="0099358D" w:rsidRPr="009379BE">
        <w:rPr>
          <w:rFonts w:ascii="Times New Roman" w:hAnsi="Times New Roman"/>
          <w:b/>
          <w:sz w:val="24"/>
          <w:szCs w:val="24"/>
        </w:rPr>
        <w:t>Správne delikty</w:t>
      </w:r>
      <w:r w:rsidR="00294292" w:rsidRPr="009379BE">
        <w:rPr>
          <w:rFonts w:ascii="Times New Roman" w:hAnsi="Times New Roman"/>
          <w:b/>
          <w:sz w:val="24"/>
          <w:szCs w:val="24"/>
        </w:rPr>
        <w:t>)</w:t>
      </w:r>
    </w:p>
    <w:p w:rsidR="00A65E38" w:rsidRPr="009379BE" w:rsidRDefault="00A65E38" w:rsidP="00540BA1">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Zavádzajú sa priestupky </w:t>
      </w:r>
      <w:r w:rsidR="007D72C8" w:rsidRPr="009379BE">
        <w:rPr>
          <w:rFonts w:ascii="Times New Roman" w:hAnsi="Times New Roman"/>
          <w:sz w:val="24"/>
          <w:szCs w:val="24"/>
        </w:rPr>
        <w:t xml:space="preserve">a iné správne delikty </w:t>
      </w:r>
      <w:r w:rsidRPr="009379BE">
        <w:rPr>
          <w:rFonts w:ascii="Times New Roman" w:hAnsi="Times New Roman"/>
          <w:sz w:val="24"/>
          <w:szCs w:val="24"/>
        </w:rPr>
        <w:t xml:space="preserve">súvisiace s porušením vybraných povinností podľa navrhovaného </w:t>
      </w:r>
      <w:r w:rsidR="0099358D" w:rsidRPr="009379BE">
        <w:rPr>
          <w:rFonts w:ascii="Times New Roman" w:hAnsi="Times New Roman"/>
          <w:sz w:val="24"/>
          <w:szCs w:val="24"/>
        </w:rPr>
        <w:t>zákona. Skutkové podstaty súvisia</w:t>
      </w:r>
      <w:r w:rsidRPr="009379BE">
        <w:rPr>
          <w:rFonts w:ascii="Times New Roman" w:hAnsi="Times New Roman"/>
          <w:sz w:val="24"/>
          <w:szCs w:val="24"/>
        </w:rPr>
        <w:t xml:space="preserve"> s porušením povinnosti vyžadovať súhlas úradu pri pracovnoprávnych úkonoch chráneného oznamovateľa, s</w:t>
      </w:r>
      <w:r w:rsidR="00294292" w:rsidRPr="009379BE">
        <w:rPr>
          <w:rFonts w:ascii="Times New Roman" w:hAnsi="Times New Roman"/>
          <w:sz w:val="24"/>
          <w:szCs w:val="24"/>
        </w:rPr>
        <w:t> </w:t>
      </w:r>
      <w:r w:rsidRPr="009379BE">
        <w:rPr>
          <w:rFonts w:ascii="Times New Roman" w:hAnsi="Times New Roman"/>
          <w:sz w:val="24"/>
          <w:szCs w:val="24"/>
        </w:rPr>
        <w:t>porušením</w:t>
      </w:r>
      <w:r w:rsidR="00294292" w:rsidRPr="009379BE">
        <w:rPr>
          <w:rFonts w:ascii="Times New Roman" w:hAnsi="Times New Roman"/>
          <w:sz w:val="24"/>
          <w:szCs w:val="24"/>
        </w:rPr>
        <w:t xml:space="preserve"> povinnosti zachovávať anonymitu oznamovateľa</w:t>
      </w:r>
      <w:r w:rsidRPr="009379BE">
        <w:rPr>
          <w:rFonts w:ascii="Times New Roman" w:hAnsi="Times New Roman"/>
          <w:sz w:val="24"/>
          <w:szCs w:val="24"/>
        </w:rPr>
        <w:t xml:space="preserve"> </w:t>
      </w:r>
      <w:r w:rsidR="00294292" w:rsidRPr="009379BE">
        <w:rPr>
          <w:rFonts w:ascii="Times New Roman" w:hAnsi="Times New Roman"/>
          <w:sz w:val="24"/>
          <w:szCs w:val="24"/>
        </w:rPr>
        <w:t>a neoprávneným postihom v súvislosti s podaním oznámenia. Na naplnenie skutkovej podstaty sa bude vyžadovať aspoň nedbanlivostné zavinenie.</w:t>
      </w:r>
    </w:p>
    <w:p w:rsidR="003F667C" w:rsidRPr="009379BE" w:rsidRDefault="0099358D" w:rsidP="003F667C">
      <w:pPr>
        <w:pStyle w:val="Bezriadkovania"/>
        <w:ind w:firstLine="708"/>
        <w:jc w:val="both"/>
        <w:rPr>
          <w:rFonts w:ascii="Times New Roman" w:hAnsi="Times New Roman"/>
          <w:sz w:val="24"/>
          <w:szCs w:val="24"/>
        </w:rPr>
      </w:pPr>
      <w:r w:rsidRPr="009379BE">
        <w:rPr>
          <w:rFonts w:ascii="Times New Roman" w:hAnsi="Times New Roman"/>
          <w:sz w:val="24"/>
          <w:szCs w:val="24"/>
        </w:rPr>
        <w:t>S</w:t>
      </w:r>
      <w:r w:rsidR="003F667C" w:rsidRPr="009379BE">
        <w:rPr>
          <w:rFonts w:ascii="Times New Roman" w:hAnsi="Times New Roman"/>
          <w:sz w:val="24"/>
          <w:szCs w:val="24"/>
        </w:rPr>
        <w:t xml:space="preserve">ankcie za nesplnenie povinností v súvislosti s vnútorným systémom </w:t>
      </w:r>
      <w:r w:rsidRPr="009379BE">
        <w:rPr>
          <w:rFonts w:ascii="Times New Roman" w:hAnsi="Times New Roman"/>
          <w:sz w:val="24"/>
          <w:szCs w:val="24"/>
        </w:rPr>
        <w:t>preverovania oznámení</w:t>
      </w:r>
      <w:r w:rsidR="00322EC1" w:rsidRPr="009379BE">
        <w:rPr>
          <w:rFonts w:ascii="Times New Roman" w:hAnsi="Times New Roman"/>
          <w:sz w:val="24"/>
          <w:szCs w:val="24"/>
        </w:rPr>
        <w:t xml:space="preserve"> </w:t>
      </w:r>
      <w:r w:rsidRPr="009379BE">
        <w:rPr>
          <w:rFonts w:ascii="Times New Roman" w:hAnsi="Times New Roman"/>
          <w:sz w:val="24"/>
          <w:szCs w:val="24"/>
        </w:rPr>
        <w:t>sa preberajú zo súčasnej právnej úpravy vrátane hornej hranice možnej pokuty 20 000 eur.</w:t>
      </w:r>
    </w:p>
    <w:p w:rsidR="003F667C" w:rsidRPr="009379BE" w:rsidRDefault="003F667C" w:rsidP="003F667C">
      <w:pPr>
        <w:pStyle w:val="Bezriadkovania"/>
        <w:ind w:firstLine="708"/>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20</w:t>
      </w:r>
    </w:p>
    <w:p w:rsidR="003F667C" w:rsidRPr="009379BE" w:rsidRDefault="00294292"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Napriek tomu, že úrad má vo svojich úlohách aj poradens</w:t>
      </w:r>
      <w:r w:rsidR="00466143" w:rsidRPr="009379BE">
        <w:rPr>
          <w:rFonts w:ascii="Times New Roman" w:hAnsi="Times New Roman"/>
          <w:sz w:val="24"/>
          <w:szCs w:val="24"/>
        </w:rPr>
        <w:t>t</w:t>
      </w:r>
      <w:r w:rsidRPr="009379BE">
        <w:rPr>
          <w:rFonts w:ascii="Times New Roman" w:hAnsi="Times New Roman"/>
          <w:sz w:val="24"/>
          <w:szCs w:val="24"/>
        </w:rPr>
        <w:t>vo a</w:t>
      </w:r>
      <w:r w:rsidR="00466143" w:rsidRPr="009379BE">
        <w:rPr>
          <w:rFonts w:ascii="Times New Roman" w:hAnsi="Times New Roman"/>
          <w:sz w:val="24"/>
          <w:szCs w:val="24"/>
        </w:rPr>
        <w:t> </w:t>
      </w:r>
      <w:r w:rsidRPr="009379BE">
        <w:rPr>
          <w:rFonts w:ascii="Times New Roman" w:hAnsi="Times New Roman"/>
          <w:sz w:val="24"/>
          <w:szCs w:val="24"/>
        </w:rPr>
        <w:t>konzultácie</w:t>
      </w:r>
      <w:r w:rsidR="00466143" w:rsidRPr="009379BE">
        <w:rPr>
          <w:rFonts w:ascii="Times New Roman" w:hAnsi="Times New Roman"/>
          <w:sz w:val="24"/>
          <w:szCs w:val="24"/>
        </w:rPr>
        <w:t xml:space="preserve"> v súvislosti s oznamovaním protispoločenskej činnosti, ponecháva sa tiež </w:t>
      </w:r>
      <w:r w:rsidR="00511FF7" w:rsidRPr="009379BE">
        <w:rPr>
          <w:rFonts w:ascii="Times New Roman" w:hAnsi="Times New Roman"/>
          <w:sz w:val="24"/>
          <w:szCs w:val="24"/>
        </w:rPr>
        <w:t>možnosť</w:t>
      </w:r>
      <w:r w:rsidR="00466143" w:rsidRPr="009379BE">
        <w:rPr>
          <w:rFonts w:ascii="Times New Roman" w:hAnsi="Times New Roman"/>
          <w:sz w:val="24"/>
          <w:szCs w:val="24"/>
        </w:rPr>
        <w:t xml:space="preserve"> poskytova</w:t>
      </w:r>
      <w:r w:rsidR="00511FF7" w:rsidRPr="009379BE">
        <w:rPr>
          <w:rFonts w:ascii="Times New Roman" w:hAnsi="Times New Roman"/>
          <w:sz w:val="24"/>
          <w:szCs w:val="24"/>
        </w:rPr>
        <w:t>ť</w:t>
      </w:r>
      <w:r w:rsidR="00466143" w:rsidRPr="009379BE">
        <w:rPr>
          <w:rFonts w:ascii="Times New Roman" w:hAnsi="Times New Roman"/>
          <w:sz w:val="24"/>
          <w:szCs w:val="24"/>
        </w:rPr>
        <w:t xml:space="preserve"> právn</w:t>
      </w:r>
      <w:r w:rsidR="00511FF7" w:rsidRPr="009379BE">
        <w:rPr>
          <w:rFonts w:ascii="Times New Roman" w:hAnsi="Times New Roman"/>
          <w:sz w:val="24"/>
          <w:szCs w:val="24"/>
        </w:rPr>
        <w:t>u</w:t>
      </w:r>
      <w:r w:rsidR="00466143" w:rsidRPr="009379BE">
        <w:rPr>
          <w:rFonts w:ascii="Times New Roman" w:hAnsi="Times New Roman"/>
          <w:sz w:val="24"/>
          <w:szCs w:val="24"/>
        </w:rPr>
        <w:t xml:space="preserve"> pomoc oznamovateľom kvalifikovaných oznámení a osobám, voči ktorým bola pozastavená účinnosť pracovnoprávneho úkonu, postupom podľa zákona č. 327/2005 Z. z. o poskytovaní právnej pomoci osobám v materiálnej núdzi. </w:t>
      </w:r>
    </w:p>
    <w:p w:rsidR="00973CD1" w:rsidRPr="009379BE" w:rsidRDefault="00973CD1" w:rsidP="003F667C">
      <w:pPr>
        <w:pStyle w:val="Bezriadkovania"/>
        <w:ind w:firstLine="708"/>
        <w:jc w:val="both"/>
        <w:rPr>
          <w:rFonts w:ascii="Times New Roman" w:hAnsi="Times New Roman"/>
          <w:i/>
          <w:sz w:val="24"/>
          <w:szCs w:val="24"/>
        </w:rPr>
      </w:pPr>
      <w:r w:rsidRPr="009379BE">
        <w:rPr>
          <w:rFonts w:ascii="Times New Roman" w:hAnsi="Times New Roman"/>
          <w:sz w:val="24"/>
          <w:szCs w:val="24"/>
        </w:rPr>
        <w:t xml:space="preserve">Oproti súčasnej právnej úprave sa navrhuje, s cieľom zvýšiť a posilniť ochranu oznamovateľov, možnosť úradu v prípadoch </w:t>
      </w:r>
      <w:r w:rsidR="00C87983" w:rsidRPr="009379BE">
        <w:rPr>
          <w:rFonts w:ascii="Times New Roman" w:hAnsi="Times New Roman"/>
          <w:sz w:val="24"/>
          <w:szCs w:val="24"/>
        </w:rPr>
        <w:t>osobitného</w:t>
      </w:r>
      <w:r w:rsidRPr="009379BE">
        <w:rPr>
          <w:rFonts w:ascii="Times New Roman" w:hAnsi="Times New Roman"/>
          <w:sz w:val="24"/>
          <w:szCs w:val="24"/>
        </w:rPr>
        <w:t xml:space="preserve"> zreteľa </w:t>
      </w:r>
      <w:r w:rsidR="00C87983" w:rsidRPr="009379BE">
        <w:rPr>
          <w:rFonts w:ascii="Times New Roman" w:hAnsi="Times New Roman"/>
          <w:sz w:val="24"/>
          <w:szCs w:val="24"/>
        </w:rPr>
        <w:t>uhradiť oznamovateľovi náklady na právnu pomoc poskytnutú v súvislosti s urobením oznámenia.</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F063B0">
      <w:pPr>
        <w:pStyle w:val="Bezriadkovania"/>
        <w:rPr>
          <w:rFonts w:ascii="Times New Roman" w:hAnsi="Times New Roman"/>
          <w:b/>
          <w:sz w:val="24"/>
          <w:szCs w:val="24"/>
        </w:rPr>
      </w:pPr>
      <w:r w:rsidRPr="009379BE">
        <w:rPr>
          <w:rFonts w:ascii="Times New Roman" w:hAnsi="Times New Roman"/>
          <w:b/>
          <w:sz w:val="24"/>
          <w:szCs w:val="24"/>
        </w:rPr>
        <w:t>K § 21</w:t>
      </w:r>
    </w:p>
    <w:p w:rsidR="00E73511" w:rsidRPr="009379BE" w:rsidRDefault="00F063B0" w:rsidP="00E73511">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Pri udeľovaní súhlasu na pracovnoprávny úkon a pri pozastavovaní účinnosti pracovnoprávneho úkonu bude úrad potrebovať informácie, aby mohol </w:t>
      </w:r>
      <w:r w:rsidR="00540BA1" w:rsidRPr="009379BE">
        <w:rPr>
          <w:rFonts w:ascii="Times New Roman" w:hAnsi="Times New Roman"/>
          <w:sz w:val="24"/>
          <w:szCs w:val="24"/>
        </w:rPr>
        <w:t>vydať rozhodnutie podľa možností</w:t>
      </w:r>
      <w:r w:rsidRPr="009379BE">
        <w:rPr>
          <w:rFonts w:ascii="Times New Roman" w:hAnsi="Times New Roman"/>
          <w:sz w:val="24"/>
          <w:szCs w:val="24"/>
        </w:rPr>
        <w:t xml:space="preserve"> čo najskôr a aby tot</w:t>
      </w:r>
      <w:r w:rsidR="00540BA1" w:rsidRPr="009379BE">
        <w:rPr>
          <w:rFonts w:ascii="Times New Roman" w:hAnsi="Times New Roman"/>
          <w:sz w:val="24"/>
          <w:szCs w:val="24"/>
        </w:rPr>
        <w:t xml:space="preserve">o rozhodnutie bolo presvedčivé. </w:t>
      </w:r>
      <w:r w:rsidRPr="009379BE">
        <w:rPr>
          <w:rFonts w:ascii="Times New Roman" w:hAnsi="Times New Roman"/>
          <w:sz w:val="24"/>
          <w:szCs w:val="24"/>
        </w:rPr>
        <w:t>Vzhľadom na celoslovenskú pôsobnosť úradu sa</w:t>
      </w:r>
      <w:r w:rsidR="00E73511" w:rsidRPr="009379BE">
        <w:rPr>
          <w:rFonts w:ascii="Times New Roman" w:hAnsi="Times New Roman"/>
          <w:sz w:val="24"/>
          <w:szCs w:val="24"/>
        </w:rPr>
        <w:t xml:space="preserve"> preto</w:t>
      </w:r>
      <w:r w:rsidRPr="009379BE">
        <w:rPr>
          <w:rFonts w:ascii="Times New Roman" w:hAnsi="Times New Roman"/>
          <w:sz w:val="24"/>
          <w:szCs w:val="24"/>
        </w:rPr>
        <w:t xml:space="preserve"> umožňuje v prípade potreby </w:t>
      </w:r>
      <w:r w:rsidR="00E73511" w:rsidRPr="009379BE">
        <w:rPr>
          <w:rFonts w:ascii="Times New Roman" w:hAnsi="Times New Roman"/>
          <w:sz w:val="24"/>
          <w:szCs w:val="24"/>
        </w:rPr>
        <w:t>požiadať inšpektorát práce o poskytnutie súčinnosti pri zisťovaní skutočností, na základe ktorých by mohol objektívne rozhodnúť. Inšpektoráty práce budú mať pri poskytovaní súčinnosti oprávnenia, ktoré majú podľa zákona o inšpekcii práce. Ide o </w:t>
      </w:r>
      <w:proofErr w:type="spellStart"/>
      <w:r w:rsidR="00E73511" w:rsidRPr="009379BE">
        <w:rPr>
          <w:rFonts w:ascii="Times New Roman" w:hAnsi="Times New Roman"/>
          <w:sz w:val="24"/>
          <w:szCs w:val="24"/>
        </w:rPr>
        <w:t>atrahovanie</w:t>
      </w:r>
      <w:proofErr w:type="spellEnd"/>
      <w:r w:rsidR="00E73511" w:rsidRPr="009379BE">
        <w:rPr>
          <w:rFonts w:ascii="Times New Roman" w:hAnsi="Times New Roman"/>
          <w:sz w:val="24"/>
          <w:szCs w:val="24"/>
        </w:rPr>
        <w:t xml:space="preserve"> ustanovení, ktoré majú inšpektori práce v rámci vykonávania inšpekcie práce, pričom sa budú využívať iba tie, ktoré budú potrebné na poskytnutie súčinnosti. Takým istým spôsobom sú riešené aj povinnosti fyzických a právnických osôb pri výkone tejto právomocí inšpektorov.</w:t>
      </w:r>
    </w:p>
    <w:p w:rsidR="00F063B0" w:rsidRPr="009379BE" w:rsidRDefault="00E73511" w:rsidP="00E73511">
      <w:pPr>
        <w:pStyle w:val="Bezriadkovania"/>
        <w:ind w:firstLine="708"/>
        <w:jc w:val="both"/>
        <w:rPr>
          <w:rFonts w:ascii="Times New Roman" w:hAnsi="Times New Roman"/>
          <w:sz w:val="24"/>
          <w:szCs w:val="24"/>
        </w:rPr>
      </w:pPr>
      <w:r w:rsidRPr="009379BE">
        <w:rPr>
          <w:rFonts w:ascii="Times New Roman" w:hAnsi="Times New Roman"/>
          <w:sz w:val="24"/>
          <w:szCs w:val="24"/>
        </w:rPr>
        <w:t>Pri nesplnení povinností fyzických a právnických osôb pri výkone právomoci inšpektorátu práce, je inšpektorát práce oprávnený uložiť poriadkovú pokutu obdobne, ako je tomu v prípade marenia inšpekcie práce podľa zákona o inšpekcii práce.</w:t>
      </w:r>
      <w:r w:rsidR="00F063B0" w:rsidRPr="009379BE">
        <w:rPr>
          <w:rFonts w:ascii="Times New Roman" w:hAnsi="Times New Roman"/>
          <w:sz w:val="24"/>
          <w:szCs w:val="24"/>
        </w:rPr>
        <w:t xml:space="preserve">   </w:t>
      </w:r>
    </w:p>
    <w:p w:rsidR="003F667C" w:rsidRDefault="003F667C" w:rsidP="003F667C">
      <w:pPr>
        <w:pStyle w:val="Bezriadkovania"/>
        <w:jc w:val="both"/>
        <w:rPr>
          <w:rFonts w:ascii="Times New Roman" w:hAnsi="Times New Roman"/>
          <w:b/>
          <w:sz w:val="24"/>
          <w:szCs w:val="24"/>
        </w:rPr>
      </w:pPr>
    </w:p>
    <w:p w:rsidR="009379BE" w:rsidRDefault="009379BE" w:rsidP="003F667C">
      <w:pPr>
        <w:pStyle w:val="Bezriadkovania"/>
        <w:jc w:val="both"/>
        <w:rPr>
          <w:rFonts w:ascii="Times New Roman" w:hAnsi="Times New Roman"/>
          <w:b/>
          <w:sz w:val="24"/>
          <w:szCs w:val="24"/>
        </w:rPr>
      </w:pPr>
    </w:p>
    <w:p w:rsidR="009379BE" w:rsidRPr="009379BE" w:rsidRDefault="009379BE"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lastRenderedPageBreak/>
        <w:t>K § 22</w:t>
      </w:r>
    </w:p>
    <w:p w:rsidR="0099194A" w:rsidRPr="009379BE" w:rsidRDefault="0099194A" w:rsidP="00DF41F3">
      <w:pPr>
        <w:pStyle w:val="Bezriadkovania"/>
        <w:ind w:firstLine="708"/>
        <w:jc w:val="both"/>
        <w:rPr>
          <w:rFonts w:ascii="Times New Roman" w:hAnsi="Times New Roman"/>
          <w:sz w:val="24"/>
          <w:szCs w:val="24"/>
        </w:rPr>
      </w:pPr>
      <w:r w:rsidRPr="009379BE">
        <w:rPr>
          <w:rFonts w:ascii="Times New Roman" w:hAnsi="Times New Roman"/>
          <w:sz w:val="24"/>
          <w:szCs w:val="24"/>
        </w:rPr>
        <w:t>V</w:t>
      </w:r>
      <w:r w:rsidR="008A0DDF" w:rsidRPr="009379BE">
        <w:rPr>
          <w:rFonts w:ascii="Times New Roman" w:hAnsi="Times New Roman"/>
          <w:sz w:val="24"/>
          <w:szCs w:val="24"/>
        </w:rPr>
        <w:t xml:space="preserve"> nadväznosti na </w:t>
      </w:r>
      <w:r w:rsidRPr="009379BE">
        <w:rPr>
          <w:rFonts w:ascii="Times New Roman" w:hAnsi="Times New Roman"/>
          <w:sz w:val="24"/>
          <w:szCs w:val="24"/>
        </w:rPr>
        <w:t xml:space="preserve">zákon </w:t>
      </w:r>
      <w:r w:rsidR="008A0DDF" w:rsidRPr="009379BE">
        <w:rPr>
          <w:rFonts w:ascii="Times New Roman" w:hAnsi="Times New Roman"/>
          <w:sz w:val="24"/>
          <w:szCs w:val="24"/>
        </w:rPr>
        <w:t>o</w:t>
      </w:r>
      <w:r w:rsidRPr="009379BE">
        <w:rPr>
          <w:rFonts w:ascii="Times New Roman" w:hAnsi="Times New Roman"/>
          <w:sz w:val="24"/>
          <w:szCs w:val="24"/>
        </w:rPr>
        <w:t xml:space="preserve"> ochra</w:t>
      </w:r>
      <w:r w:rsidR="008A0DDF" w:rsidRPr="009379BE">
        <w:rPr>
          <w:rFonts w:ascii="Times New Roman" w:hAnsi="Times New Roman"/>
          <w:sz w:val="24"/>
          <w:szCs w:val="24"/>
        </w:rPr>
        <w:t>ne</w:t>
      </w:r>
      <w:r w:rsidRPr="009379BE">
        <w:rPr>
          <w:rFonts w:ascii="Times New Roman" w:hAnsi="Times New Roman"/>
          <w:sz w:val="24"/>
          <w:szCs w:val="24"/>
        </w:rPr>
        <w:t xml:space="preserve"> osobných údajov sa ustanovuje oprávnenie úradu spracúvať osobné údaje, ktoré sú nevyhnutné na výkon jeho pôsobnosti.</w:t>
      </w:r>
    </w:p>
    <w:p w:rsidR="00E73511" w:rsidRPr="009379BE" w:rsidRDefault="0099194A" w:rsidP="00DF41F3">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 platnej právnej úpravy sa preberajú ustanovenia o možnosti orgánov verejnej moci zriaďovať si tzv. protikorupčnú linku a v prípade, že si ju zriadia </w:t>
      </w:r>
      <w:r w:rsidR="000F2514" w:rsidRPr="009379BE">
        <w:rPr>
          <w:rFonts w:ascii="Times New Roman" w:hAnsi="Times New Roman"/>
          <w:sz w:val="24"/>
          <w:szCs w:val="24"/>
        </w:rPr>
        <w:t>sa ustanovujú nadväzujúce povinnosti. Konkrétne povinnosť hovory zaznamenávať, informovať o tom volajúceho a povinnosť viesť evidenciu takýchto zvukových záznamov tri roky na nosiči, ktorý sa nedá prepisovať. Tieto záznamy budú slúžiť najmä orgánom, ktoré objasňujú protispoločenskú činnosť.</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23</w:t>
      </w:r>
    </w:p>
    <w:p w:rsidR="00C87983"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Špecifické postavenie Slovenskej informačnej služby</w:t>
      </w:r>
      <w:r w:rsidR="00A1797C" w:rsidRPr="009379BE">
        <w:rPr>
          <w:rFonts w:ascii="Times New Roman" w:hAnsi="Times New Roman"/>
          <w:sz w:val="24"/>
          <w:szCs w:val="24"/>
        </w:rPr>
        <w:t xml:space="preserve"> a</w:t>
      </w:r>
      <w:r w:rsidRPr="009379BE">
        <w:rPr>
          <w:rFonts w:ascii="Times New Roman" w:hAnsi="Times New Roman"/>
          <w:sz w:val="24"/>
          <w:szCs w:val="24"/>
        </w:rPr>
        <w:t xml:space="preserve"> Vojenského spravodajstva</w:t>
      </w:r>
      <w:r w:rsidR="00A1797C" w:rsidRPr="009379BE">
        <w:rPr>
          <w:rFonts w:ascii="Times New Roman" w:hAnsi="Times New Roman"/>
          <w:sz w:val="24"/>
          <w:szCs w:val="24"/>
        </w:rPr>
        <w:t>, čiastočne aj</w:t>
      </w:r>
      <w:r w:rsidRPr="009379BE">
        <w:rPr>
          <w:rFonts w:ascii="Times New Roman" w:hAnsi="Times New Roman"/>
          <w:sz w:val="24"/>
          <w:szCs w:val="24"/>
        </w:rPr>
        <w:t xml:space="preserve"> Národného bezpečnostného </w:t>
      </w:r>
      <w:r w:rsidR="00A1797C" w:rsidRPr="009379BE">
        <w:rPr>
          <w:rFonts w:ascii="Times New Roman" w:hAnsi="Times New Roman"/>
          <w:sz w:val="24"/>
          <w:szCs w:val="24"/>
        </w:rPr>
        <w:t>úradu,</w:t>
      </w:r>
      <w:r w:rsidRPr="009379BE">
        <w:rPr>
          <w:rFonts w:ascii="Times New Roman" w:hAnsi="Times New Roman"/>
          <w:sz w:val="24"/>
          <w:szCs w:val="24"/>
        </w:rPr>
        <w:t xml:space="preserve"> v našom právnom poriadku odzrkadľuje ich zverenie pod kontrolu Národnej rady Slovenskej republiky. </w:t>
      </w:r>
      <w:r w:rsidR="00C87983" w:rsidRPr="009379BE">
        <w:rPr>
          <w:rFonts w:ascii="Times New Roman" w:hAnsi="Times New Roman"/>
          <w:sz w:val="24"/>
          <w:szCs w:val="24"/>
        </w:rPr>
        <w:t>Z uvedeného dôvodu sa navrhuje  vylúčiť tie ustanovenia návrhu, ktorých aplikácia by bola v týchto zložkách, najmä z hľadiska utajenia, problematická (výslovný uvedením tých ustanovení návrhu, ktoré sa na spravodajské služby a Národný bezpečnostný úrad majú vzťahovať), pričom kontrolu nad ich dodržiavaním bude vykonávať Národná rada Slovenskej republiky.</w:t>
      </w:r>
    </w:p>
    <w:p w:rsidR="003F667C" w:rsidRPr="009379BE" w:rsidRDefault="003F667C" w:rsidP="003F667C">
      <w:pPr>
        <w:pStyle w:val="Bezriadkovania"/>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24</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Postupy podľa tohto návrhu zákona sú neformálne, ich predmetom sú práva, na ktoré nie je právny nárok, či už ide o vznik ochrany alebo poskytnutie odmeny; týchto práv sa nemožno domáhať v</w:t>
      </w:r>
      <w:r w:rsidR="00463C6C" w:rsidRPr="009379BE">
        <w:rPr>
          <w:rFonts w:ascii="Times New Roman" w:hAnsi="Times New Roman"/>
          <w:sz w:val="24"/>
          <w:szCs w:val="24"/>
        </w:rPr>
        <w:t xml:space="preserve"> štandardných </w:t>
      </w:r>
      <w:r w:rsidRPr="009379BE">
        <w:rPr>
          <w:rFonts w:ascii="Times New Roman" w:hAnsi="Times New Roman"/>
          <w:sz w:val="24"/>
          <w:szCs w:val="24"/>
        </w:rPr>
        <w:t xml:space="preserve">opravných konaniach ani súdnou cestou. </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Na tieto postupy sa preto nevzťahuje správny poriadok. Tak ako v niektorých právnych predpisoch sa však zakotvuje použitie správneho poriadku vo vzťahu k doručovaniu vybraných písomností.</w:t>
      </w:r>
    </w:p>
    <w:p w:rsidR="003F667C" w:rsidRPr="009379BE" w:rsidRDefault="003F667C" w:rsidP="003F667C">
      <w:pPr>
        <w:pStyle w:val="Bezriadkovania"/>
        <w:ind w:firstLine="708"/>
        <w:jc w:val="both"/>
        <w:rPr>
          <w:rFonts w:ascii="Times New Roman" w:hAnsi="Times New Roman"/>
          <w:sz w:val="24"/>
          <w:szCs w:val="24"/>
        </w:rPr>
      </w:pPr>
      <w:r w:rsidRPr="009379BE">
        <w:rPr>
          <w:rFonts w:ascii="Times New Roman" w:hAnsi="Times New Roman"/>
          <w:sz w:val="24"/>
          <w:szCs w:val="24"/>
        </w:rPr>
        <w:t>Iná právna situácia je pri udeľovaní súhlasu na pracovnoprávny úkon zamestnávateľa a v súvislosti s konaním o poriadkových pokutách a správnych deliktoch. Na tieto konania sa správny poriadok vzťahuje.</w:t>
      </w:r>
    </w:p>
    <w:p w:rsidR="003F667C" w:rsidRPr="009379BE" w:rsidRDefault="003F667C" w:rsidP="003F667C">
      <w:pPr>
        <w:pStyle w:val="Bezriadkovania"/>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t>K § 25</w:t>
      </w:r>
    </w:p>
    <w:p w:rsidR="003F667C" w:rsidRPr="009379BE" w:rsidRDefault="00AF6D99" w:rsidP="003F5331">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Prechodné ustanovenia </w:t>
      </w:r>
      <w:r w:rsidR="00463C6C" w:rsidRPr="009379BE">
        <w:rPr>
          <w:rFonts w:ascii="Times New Roman" w:hAnsi="Times New Roman"/>
          <w:sz w:val="24"/>
          <w:szCs w:val="24"/>
        </w:rPr>
        <w:t xml:space="preserve">súvisia </w:t>
      </w:r>
      <w:r w:rsidRPr="009379BE">
        <w:rPr>
          <w:rFonts w:ascii="Times New Roman" w:hAnsi="Times New Roman"/>
          <w:sz w:val="24"/>
          <w:szCs w:val="24"/>
        </w:rPr>
        <w:t>predovšetkým s prechodom pôsobnosti pri poskytovaní ochrany z inšpektorátov práce na úrad. Vzhľadom na to, že bude potrebné zvoliť prvého predsedu a vybudovať úrad</w:t>
      </w:r>
      <w:r w:rsidR="003F5331" w:rsidRPr="009379BE">
        <w:rPr>
          <w:rFonts w:ascii="Times New Roman" w:hAnsi="Times New Roman"/>
          <w:sz w:val="24"/>
          <w:szCs w:val="24"/>
        </w:rPr>
        <w:t xml:space="preserve"> (s predpokladaným potrebným časom šesť mesiacov) navrhuje sa ustanoviť </w:t>
      </w:r>
      <w:r w:rsidRPr="009379BE">
        <w:rPr>
          <w:rFonts w:ascii="Times New Roman" w:hAnsi="Times New Roman"/>
          <w:sz w:val="24"/>
          <w:szCs w:val="24"/>
        </w:rPr>
        <w:t>prechodne pôsobnosť inšpektorátov práce pri poskytovaní ochrany aj po nadobudnut</w:t>
      </w:r>
      <w:r w:rsidR="009B1CDA" w:rsidRPr="009379BE">
        <w:rPr>
          <w:rFonts w:ascii="Times New Roman" w:hAnsi="Times New Roman"/>
          <w:sz w:val="24"/>
          <w:szCs w:val="24"/>
        </w:rPr>
        <w:t>í účinnosti zákona</w:t>
      </w:r>
      <w:r w:rsidR="00463C6C" w:rsidRPr="009379BE">
        <w:rPr>
          <w:rFonts w:ascii="Times New Roman" w:hAnsi="Times New Roman"/>
          <w:sz w:val="24"/>
          <w:szCs w:val="24"/>
        </w:rPr>
        <w:t xml:space="preserve"> a zvolení prvého predsedu</w:t>
      </w:r>
      <w:r w:rsidR="009B1CDA" w:rsidRPr="009379BE">
        <w:rPr>
          <w:rFonts w:ascii="Times New Roman" w:hAnsi="Times New Roman"/>
          <w:sz w:val="24"/>
          <w:szCs w:val="24"/>
        </w:rPr>
        <w:t>. V tejto súvislosti sa explicitne vyjadruje kontinuita podaní súvisiacich s ochranou urobených podľa súčasnej právnej úpravy s navrhovaným zákonom a určuje sa procesná úprava, ktorou sa bude riadiť vybavovanie týchto podaní.</w:t>
      </w:r>
      <w:r w:rsidR="00463C6C" w:rsidRPr="009379BE">
        <w:rPr>
          <w:rFonts w:ascii="Times New Roman" w:hAnsi="Times New Roman"/>
          <w:sz w:val="24"/>
          <w:szCs w:val="24"/>
          <w:u w:val="single"/>
        </w:rPr>
        <w:t xml:space="preserve"> </w:t>
      </w:r>
    </w:p>
    <w:p w:rsidR="003F1CAF" w:rsidRPr="009379BE" w:rsidRDefault="00F533B4" w:rsidP="00F533B4">
      <w:pPr>
        <w:pStyle w:val="Bezriadkovania"/>
        <w:ind w:firstLine="708"/>
        <w:jc w:val="both"/>
        <w:rPr>
          <w:rFonts w:ascii="Times New Roman" w:hAnsi="Times New Roman"/>
          <w:sz w:val="24"/>
          <w:szCs w:val="24"/>
        </w:rPr>
      </w:pPr>
      <w:r w:rsidRPr="009379BE">
        <w:rPr>
          <w:rFonts w:ascii="Times New Roman" w:hAnsi="Times New Roman"/>
          <w:sz w:val="24"/>
          <w:szCs w:val="24"/>
        </w:rPr>
        <w:t>Taktiež sa upravuje obdobie počas ktorého sa bude úrad konštituovať a vytvárať svoju vnútornú štruktúru a orgány nevyhnutné na plnenie jeho úloh, počas tohto provizórneho obdobia sa navrhuje aby dočasne vykonával bazálne úlohy úradu národný inšpektorát práce, z dôvodu aby nedošlo k zníženiu úrovne ochrany oznamovateľov.</w:t>
      </w:r>
      <w:r w:rsidR="003F5331" w:rsidRPr="009379BE">
        <w:rPr>
          <w:rFonts w:ascii="Times New Roman" w:hAnsi="Times New Roman"/>
          <w:sz w:val="24"/>
          <w:szCs w:val="24"/>
        </w:rPr>
        <w:t xml:space="preserve"> V nadväznosti na uvedené sa navrhuje  aby aj naďalej počas zmieneného „provizória“ rozhodovalo o poskytnutí odmeny Ministerstvo spravodlivosti Slovenskej republiky. </w:t>
      </w:r>
      <w:r w:rsidR="003F1CAF" w:rsidRPr="009379BE">
        <w:rPr>
          <w:rFonts w:ascii="Times New Roman" w:hAnsi="Times New Roman"/>
          <w:sz w:val="24"/>
          <w:szCs w:val="24"/>
        </w:rPr>
        <w:t xml:space="preserve">V súvislosti s procesom kreovania úradu po jeho personálnej, organizačnej, materiálnej a technickej stránke sa navrhuje aby počas zmieneného provizórneho obdobia tieto procesy </w:t>
      </w:r>
      <w:r w:rsidR="00E41804">
        <w:rPr>
          <w:rFonts w:ascii="Times New Roman" w:hAnsi="Times New Roman"/>
          <w:sz w:val="24"/>
          <w:szCs w:val="24"/>
        </w:rPr>
        <w:t>napomáhal predsedovi zabezpečovať</w:t>
      </w:r>
      <w:r w:rsidR="003F1CAF" w:rsidRPr="009379BE">
        <w:rPr>
          <w:rFonts w:ascii="Times New Roman" w:hAnsi="Times New Roman"/>
          <w:sz w:val="24"/>
          <w:szCs w:val="24"/>
        </w:rPr>
        <w:t xml:space="preserve"> </w:t>
      </w:r>
      <w:r w:rsidR="00E41804">
        <w:rPr>
          <w:rFonts w:ascii="Times New Roman" w:hAnsi="Times New Roman"/>
          <w:sz w:val="24"/>
          <w:szCs w:val="24"/>
        </w:rPr>
        <w:t>úrad</w:t>
      </w:r>
      <w:r w:rsidR="003F1CAF" w:rsidRPr="009379BE">
        <w:rPr>
          <w:rFonts w:ascii="Times New Roman" w:hAnsi="Times New Roman"/>
          <w:sz w:val="24"/>
          <w:szCs w:val="24"/>
        </w:rPr>
        <w:t xml:space="preserve"> vlády.</w:t>
      </w:r>
    </w:p>
    <w:p w:rsidR="00AF6D99" w:rsidRPr="009379BE" w:rsidRDefault="003F5331" w:rsidP="00F533B4">
      <w:pPr>
        <w:pStyle w:val="Bezriadkovania"/>
        <w:ind w:firstLine="708"/>
        <w:jc w:val="both"/>
        <w:rPr>
          <w:rFonts w:ascii="Times New Roman" w:hAnsi="Times New Roman"/>
          <w:sz w:val="24"/>
          <w:szCs w:val="24"/>
        </w:rPr>
      </w:pPr>
      <w:r w:rsidRPr="009379BE">
        <w:rPr>
          <w:rFonts w:ascii="Times New Roman" w:hAnsi="Times New Roman"/>
          <w:sz w:val="24"/>
          <w:szCs w:val="24"/>
        </w:rPr>
        <w:t>Zároveň sa navrhuje ustanoviť leh</w:t>
      </w:r>
      <w:r w:rsidR="00940E53" w:rsidRPr="009379BE">
        <w:rPr>
          <w:rFonts w:ascii="Times New Roman" w:hAnsi="Times New Roman"/>
          <w:sz w:val="24"/>
          <w:szCs w:val="24"/>
        </w:rPr>
        <w:t xml:space="preserve">otu </w:t>
      </w:r>
      <w:r w:rsidRPr="009379BE">
        <w:rPr>
          <w:rFonts w:ascii="Times New Roman" w:hAnsi="Times New Roman"/>
          <w:sz w:val="24"/>
          <w:szCs w:val="24"/>
        </w:rPr>
        <w:t xml:space="preserve">na zosúladenie vnútorných predpisov </w:t>
      </w:r>
      <w:r w:rsidR="00940E53" w:rsidRPr="009379BE">
        <w:rPr>
          <w:rFonts w:ascii="Times New Roman" w:hAnsi="Times New Roman"/>
          <w:sz w:val="24"/>
          <w:szCs w:val="24"/>
        </w:rPr>
        <w:t xml:space="preserve">zamestnávateľov upravujúcich systém </w:t>
      </w:r>
      <w:r w:rsidRPr="009379BE">
        <w:rPr>
          <w:rFonts w:ascii="Times New Roman" w:hAnsi="Times New Roman"/>
          <w:sz w:val="24"/>
          <w:szCs w:val="24"/>
        </w:rPr>
        <w:t>vybavovania podnetov s novou pávou úpravou.</w:t>
      </w:r>
    </w:p>
    <w:p w:rsidR="003F5331" w:rsidRPr="009379BE" w:rsidRDefault="003F5331"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rPr>
      </w:pPr>
      <w:r w:rsidRPr="009379BE">
        <w:rPr>
          <w:rFonts w:ascii="Times New Roman" w:hAnsi="Times New Roman"/>
          <w:b/>
          <w:sz w:val="24"/>
          <w:szCs w:val="24"/>
        </w:rPr>
        <w:lastRenderedPageBreak/>
        <w:t>K § 26</w:t>
      </w:r>
    </w:p>
    <w:p w:rsidR="009B1CDA" w:rsidRPr="009379BE" w:rsidRDefault="00940E53" w:rsidP="00463C6C">
      <w:pPr>
        <w:pStyle w:val="Bezriadkovania"/>
        <w:ind w:firstLine="708"/>
        <w:jc w:val="both"/>
        <w:rPr>
          <w:rFonts w:ascii="Times New Roman" w:hAnsi="Times New Roman"/>
          <w:sz w:val="24"/>
          <w:szCs w:val="24"/>
        </w:rPr>
      </w:pPr>
      <w:r w:rsidRPr="009379BE">
        <w:rPr>
          <w:rFonts w:ascii="Times New Roman" w:hAnsi="Times New Roman"/>
          <w:sz w:val="24"/>
          <w:szCs w:val="24"/>
        </w:rPr>
        <w:t>V nadväznosti na návrh nového zákona  sa navrhuje z</w:t>
      </w:r>
      <w:r w:rsidR="009B1CDA" w:rsidRPr="009379BE">
        <w:rPr>
          <w:rFonts w:ascii="Times New Roman" w:hAnsi="Times New Roman"/>
          <w:sz w:val="24"/>
          <w:szCs w:val="24"/>
        </w:rPr>
        <w:t>ruš</w:t>
      </w:r>
      <w:r w:rsidRPr="009379BE">
        <w:rPr>
          <w:rFonts w:ascii="Times New Roman" w:hAnsi="Times New Roman"/>
          <w:sz w:val="24"/>
          <w:szCs w:val="24"/>
        </w:rPr>
        <w:t>iť</w:t>
      </w:r>
      <w:r w:rsidR="00463C6C" w:rsidRPr="009379BE">
        <w:rPr>
          <w:rFonts w:ascii="Times New Roman" w:hAnsi="Times New Roman"/>
          <w:sz w:val="24"/>
          <w:szCs w:val="24"/>
        </w:rPr>
        <w:t xml:space="preserve"> sa zákon č. 307/2014 Z. z. o niektorých opatreniach súvisiacich s oznamovaním protispoločenskej činnosti, ktorý v súčasnosti upravuje ochranu oznamovateľov</w:t>
      </w:r>
      <w:r w:rsidR="009B1CDA" w:rsidRPr="009379BE">
        <w:rPr>
          <w:rFonts w:ascii="Times New Roman" w:hAnsi="Times New Roman"/>
          <w:sz w:val="24"/>
          <w:szCs w:val="24"/>
        </w:rPr>
        <w:t>.</w:t>
      </w:r>
    </w:p>
    <w:p w:rsidR="003F667C" w:rsidRPr="009379BE" w:rsidRDefault="003F667C" w:rsidP="003F667C">
      <w:pPr>
        <w:pStyle w:val="Bezriadkovania"/>
        <w:tabs>
          <w:tab w:val="left" w:pos="1470"/>
        </w:tabs>
        <w:jc w:val="both"/>
        <w:rPr>
          <w:rFonts w:ascii="Times New Roman" w:hAnsi="Times New Roman"/>
          <w:sz w:val="24"/>
          <w:szCs w:val="24"/>
        </w:rPr>
      </w:pPr>
      <w:r w:rsidRPr="009379BE">
        <w:rPr>
          <w:rFonts w:ascii="Times New Roman" w:hAnsi="Times New Roman"/>
          <w:sz w:val="24"/>
          <w:szCs w:val="24"/>
        </w:rPr>
        <w:tab/>
      </w: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II (Trestný poriadok)</w:t>
      </w:r>
    </w:p>
    <w:p w:rsidR="003F667C" w:rsidRPr="009379BE" w:rsidRDefault="003F667C" w:rsidP="003F667C">
      <w:pPr>
        <w:pStyle w:val="Bezriadkovania"/>
        <w:jc w:val="both"/>
        <w:rPr>
          <w:rFonts w:ascii="Times New Roman" w:hAnsi="Times New Roman"/>
          <w:b/>
          <w:sz w:val="24"/>
          <w:szCs w:val="24"/>
        </w:rPr>
      </w:pPr>
    </w:p>
    <w:p w:rsidR="0051486D" w:rsidRPr="009379BE" w:rsidRDefault="007F1FC5" w:rsidP="003F667C">
      <w:pPr>
        <w:pStyle w:val="Bezriadkovania"/>
        <w:jc w:val="both"/>
        <w:rPr>
          <w:rFonts w:ascii="Times New Roman" w:hAnsi="Times New Roman"/>
          <w:b/>
          <w:sz w:val="24"/>
          <w:szCs w:val="24"/>
        </w:rPr>
      </w:pPr>
      <w:r w:rsidRPr="009379BE">
        <w:rPr>
          <w:rFonts w:ascii="Times New Roman" w:hAnsi="Times New Roman"/>
          <w:b/>
          <w:sz w:val="24"/>
          <w:szCs w:val="24"/>
        </w:rPr>
        <w:t xml:space="preserve">K bodom 1 </w:t>
      </w:r>
      <w:r w:rsidR="0051486D" w:rsidRPr="009379BE">
        <w:rPr>
          <w:rFonts w:ascii="Times New Roman" w:hAnsi="Times New Roman"/>
          <w:b/>
          <w:sz w:val="24"/>
          <w:szCs w:val="24"/>
        </w:rPr>
        <w:t xml:space="preserve">(§ </w:t>
      </w:r>
      <w:r w:rsidRPr="009379BE">
        <w:rPr>
          <w:rFonts w:ascii="Times New Roman" w:hAnsi="Times New Roman"/>
          <w:b/>
          <w:sz w:val="24"/>
          <w:szCs w:val="24"/>
        </w:rPr>
        <w:t>54a</w:t>
      </w:r>
      <w:r w:rsidR="0051486D" w:rsidRPr="009379BE">
        <w:rPr>
          <w:rFonts w:ascii="Times New Roman" w:hAnsi="Times New Roman"/>
          <w:b/>
          <w:sz w:val="24"/>
          <w:szCs w:val="24"/>
        </w:rPr>
        <w:t>)</w:t>
      </w:r>
    </w:p>
    <w:p w:rsidR="003F667C" w:rsidRPr="009379BE" w:rsidRDefault="000F38D7" w:rsidP="00035137">
      <w:pPr>
        <w:pStyle w:val="Bezriadkovania"/>
        <w:ind w:firstLine="708"/>
        <w:jc w:val="both"/>
        <w:rPr>
          <w:rFonts w:ascii="Times New Roman" w:hAnsi="Times New Roman"/>
          <w:sz w:val="24"/>
          <w:szCs w:val="24"/>
        </w:rPr>
      </w:pPr>
      <w:r w:rsidRPr="009379BE">
        <w:rPr>
          <w:rFonts w:ascii="Times New Roman" w:hAnsi="Times New Roman"/>
          <w:sz w:val="24"/>
          <w:szCs w:val="24"/>
        </w:rPr>
        <w:t>Navrhuje sa</w:t>
      </w:r>
      <w:r w:rsidR="007F1FC5" w:rsidRPr="009379BE">
        <w:rPr>
          <w:rFonts w:ascii="Times New Roman" w:hAnsi="Times New Roman"/>
          <w:sz w:val="24"/>
          <w:szCs w:val="24"/>
        </w:rPr>
        <w:t xml:space="preserve"> upraviť procesné postavenie oznamovateľa rozšírením jeho práv o právo  robiť návrhy na vykonanie dôkazov resp. ich doplnenie ako aj právo predkladať dôkazy</w:t>
      </w:r>
      <w:r w:rsidR="00035137" w:rsidRPr="009379BE">
        <w:rPr>
          <w:rFonts w:ascii="Times New Roman" w:hAnsi="Times New Roman"/>
          <w:sz w:val="24"/>
          <w:szCs w:val="24"/>
        </w:rPr>
        <w:t>.</w:t>
      </w:r>
      <w:r w:rsidR="007F1FC5" w:rsidRPr="009379BE">
        <w:rPr>
          <w:rFonts w:ascii="Times New Roman" w:hAnsi="Times New Roman"/>
          <w:sz w:val="24"/>
          <w:szCs w:val="24"/>
        </w:rPr>
        <w:t xml:space="preserve"> Cieľom tejto úpravy je umožniť oznamovateľovi, ktorí je znalý odbornej stránky problematiky v oblasti ktorej sa vyšetruje podozrenia na spáchanie trestného činu napomáhať orgánom činným v trestnom konaní vyhľadávať a zabezpečovať relevantné dôkazy za účelom ich vyhodnotenie v rámci trestného konania a to najmä v prípadoch, kedy z povahy veci orgány činné v trestnom konaní nemusia nevyhnutne disponovať potrebnou odbornosťou. Taktiež sa navrhuje rovnaké procesné postavenie zveriť aj Úradu na ochranu oznamovateľov protispoločenskej činnosti, a to v tých prípadoch, ak oznamovateľ požiadal o poskytnutie ochrany a tá mu bola týmto úradom poskytnutá.</w:t>
      </w:r>
    </w:p>
    <w:p w:rsidR="0051486D" w:rsidRPr="009379BE" w:rsidRDefault="0051486D" w:rsidP="003F667C">
      <w:pPr>
        <w:pStyle w:val="Bezriadkovania"/>
        <w:jc w:val="both"/>
        <w:rPr>
          <w:rFonts w:ascii="Times New Roman" w:hAnsi="Times New Roman"/>
          <w:sz w:val="24"/>
          <w:szCs w:val="24"/>
        </w:rPr>
      </w:pPr>
    </w:p>
    <w:p w:rsidR="0051486D" w:rsidRPr="009379BE" w:rsidRDefault="0051486D" w:rsidP="003F667C">
      <w:pPr>
        <w:pStyle w:val="Bezriadkovania"/>
        <w:jc w:val="both"/>
        <w:rPr>
          <w:rFonts w:ascii="Times New Roman" w:hAnsi="Times New Roman"/>
          <w:b/>
          <w:sz w:val="24"/>
          <w:szCs w:val="24"/>
        </w:rPr>
      </w:pPr>
      <w:r w:rsidRPr="009379BE">
        <w:rPr>
          <w:rFonts w:ascii="Times New Roman" w:hAnsi="Times New Roman"/>
          <w:b/>
          <w:sz w:val="24"/>
          <w:szCs w:val="24"/>
        </w:rPr>
        <w:t xml:space="preserve">K bodom </w:t>
      </w:r>
      <w:r w:rsidR="007F1FC5" w:rsidRPr="009379BE">
        <w:rPr>
          <w:rFonts w:ascii="Times New Roman" w:hAnsi="Times New Roman"/>
          <w:b/>
          <w:sz w:val="24"/>
          <w:szCs w:val="24"/>
        </w:rPr>
        <w:t>2</w:t>
      </w:r>
      <w:r w:rsidRPr="009379BE">
        <w:rPr>
          <w:rFonts w:ascii="Times New Roman" w:hAnsi="Times New Roman"/>
          <w:b/>
          <w:sz w:val="24"/>
          <w:szCs w:val="24"/>
        </w:rPr>
        <w:t xml:space="preserve"> až </w:t>
      </w:r>
      <w:r w:rsidR="007F1FC5" w:rsidRPr="009379BE">
        <w:rPr>
          <w:rFonts w:ascii="Times New Roman" w:hAnsi="Times New Roman"/>
          <w:b/>
          <w:sz w:val="24"/>
          <w:szCs w:val="24"/>
        </w:rPr>
        <w:t>9</w:t>
      </w:r>
      <w:r w:rsidRPr="009379BE">
        <w:rPr>
          <w:rFonts w:ascii="Times New Roman" w:hAnsi="Times New Roman"/>
          <w:b/>
          <w:sz w:val="24"/>
          <w:szCs w:val="24"/>
        </w:rPr>
        <w:t xml:space="preserve"> (§ </w:t>
      </w:r>
      <w:r w:rsidR="007F1FC5" w:rsidRPr="009379BE">
        <w:rPr>
          <w:rFonts w:ascii="Times New Roman" w:hAnsi="Times New Roman"/>
          <w:b/>
          <w:sz w:val="24"/>
          <w:szCs w:val="24"/>
        </w:rPr>
        <w:t>69 ods. 1, § 206 ods. 5, § 214 ods. 4, § 215 ods.  5 a 6, § 216 ods. 5, § 218 ods. 3, § 228 ods. 6 a § 230 ods. 3 Trestného poriadku)</w:t>
      </w:r>
    </w:p>
    <w:p w:rsidR="00CC156B" w:rsidRPr="009379BE" w:rsidRDefault="00035137" w:rsidP="003F667C">
      <w:pPr>
        <w:pStyle w:val="Bezriadkovania"/>
        <w:jc w:val="both"/>
        <w:rPr>
          <w:rFonts w:ascii="Times New Roman" w:hAnsi="Times New Roman"/>
          <w:sz w:val="24"/>
          <w:szCs w:val="24"/>
        </w:rPr>
      </w:pPr>
      <w:r w:rsidRPr="009379BE">
        <w:rPr>
          <w:rFonts w:ascii="Times New Roman" w:hAnsi="Times New Roman"/>
          <w:sz w:val="24"/>
          <w:szCs w:val="24"/>
        </w:rPr>
        <w:tab/>
      </w:r>
      <w:r w:rsidR="00FB623B" w:rsidRPr="009379BE">
        <w:rPr>
          <w:rFonts w:ascii="Times New Roman" w:hAnsi="Times New Roman"/>
          <w:sz w:val="24"/>
          <w:szCs w:val="24"/>
        </w:rPr>
        <w:t xml:space="preserve">V kontexte bodu 1 a s cieľom umožniť oznamovateľom aktívne pôsobiť v procese </w:t>
      </w:r>
      <w:r w:rsidR="00CC156B" w:rsidRPr="009379BE">
        <w:rPr>
          <w:rFonts w:ascii="Times New Roman" w:hAnsi="Times New Roman"/>
          <w:sz w:val="24"/>
          <w:szCs w:val="24"/>
        </w:rPr>
        <w:t>odhaľovanie</w:t>
      </w:r>
      <w:r w:rsidR="00FB623B" w:rsidRPr="009379BE">
        <w:rPr>
          <w:rFonts w:ascii="Times New Roman" w:hAnsi="Times New Roman"/>
          <w:sz w:val="24"/>
          <w:szCs w:val="24"/>
        </w:rPr>
        <w:t xml:space="preserve"> trestnej </w:t>
      </w:r>
      <w:r w:rsidR="00CC156B" w:rsidRPr="009379BE">
        <w:rPr>
          <w:rFonts w:ascii="Times New Roman" w:hAnsi="Times New Roman"/>
          <w:sz w:val="24"/>
          <w:szCs w:val="24"/>
        </w:rPr>
        <w:t>činnosti</w:t>
      </w:r>
      <w:r w:rsidR="00FB623B" w:rsidRPr="009379BE">
        <w:rPr>
          <w:rFonts w:ascii="Times New Roman" w:hAnsi="Times New Roman"/>
          <w:sz w:val="24"/>
          <w:szCs w:val="24"/>
        </w:rPr>
        <w:t xml:space="preserve"> a</w:t>
      </w:r>
      <w:r w:rsidR="00CC156B" w:rsidRPr="009379BE">
        <w:rPr>
          <w:rFonts w:ascii="Times New Roman" w:hAnsi="Times New Roman"/>
          <w:sz w:val="24"/>
          <w:szCs w:val="24"/>
        </w:rPr>
        <w:t> napomáhať orgánom činným v trestnom konaní</w:t>
      </w:r>
      <w:r w:rsidR="00FB623B" w:rsidRPr="009379BE">
        <w:rPr>
          <w:rFonts w:ascii="Times New Roman" w:hAnsi="Times New Roman"/>
          <w:sz w:val="24"/>
          <w:szCs w:val="24"/>
        </w:rPr>
        <w:t xml:space="preserve"> zaisťov</w:t>
      </w:r>
      <w:r w:rsidR="00CC156B" w:rsidRPr="009379BE">
        <w:rPr>
          <w:rFonts w:ascii="Times New Roman" w:hAnsi="Times New Roman"/>
          <w:sz w:val="24"/>
          <w:szCs w:val="24"/>
        </w:rPr>
        <w:t xml:space="preserve">ať </w:t>
      </w:r>
      <w:r w:rsidR="00FB623B" w:rsidRPr="009379BE">
        <w:rPr>
          <w:rFonts w:ascii="Times New Roman" w:hAnsi="Times New Roman"/>
          <w:sz w:val="24"/>
          <w:szCs w:val="24"/>
        </w:rPr>
        <w:t>dôkaz</w:t>
      </w:r>
      <w:r w:rsidR="00CC156B" w:rsidRPr="009379BE">
        <w:rPr>
          <w:rFonts w:ascii="Times New Roman" w:hAnsi="Times New Roman"/>
          <w:sz w:val="24"/>
          <w:szCs w:val="24"/>
        </w:rPr>
        <w:t>y v predsúdnej etape trestného konania sa v bodoch 2 až 9 navrhuje umožniť oznamovateľom nazerať do spisov, rozšíriť notifikačnú povinnosť orgánov činných v trestnom konaní vo vzťahu k oznamovateľom pokiaľ ide o uznesenie o rozšírení obvinenia, uznesenia o zastavení, o podmienečnom zastavení, o prerušení alebo o zastavení trestného stíhania, ako aj o opatreniach prokurátora v rámci jeho dozoru nad zákonnosťou pred začiatkom trestného konania a rámci prípravného konania. Zároveň sa navrhuje aby mohol oznamovateľ  proti týmto procesným rozhodnutiam podať sťažnosť.</w:t>
      </w:r>
    </w:p>
    <w:p w:rsidR="0051486D" w:rsidRPr="009379BE" w:rsidRDefault="0051486D" w:rsidP="003F667C">
      <w:pPr>
        <w:pStyle w:val="Bezriadkovania"/>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III (</w:t>
      </w:r>
      <w:r w:rsidR="003F5331" w:rsidRPr="009379BE">
        <w:rPr>
          <w:rFonts w:ascii="Times New Roman" w:hAnsi="Times New Roman"/>
          <w:b/>
          <w:sz w:val="24"/>
          <w:szCs w:val="24"/>
          <w:u w:val="single"/>
        </w:rPr>
        <w:t>zákon o prokuratúre</w:t>
      </w:r>
      <w:r w:rsidRPr="009379BE">
        <w:rPr>
          <w:rFonts w:ascii="Times New Roman" w:hAnsi="Times New Roman"/>
          <w:b/>
          <w:sz w:val="24"/>
          <w:szCs w:val="24"/>
          <w:u w:val="single"/>
        </w:rPr>
        <w:t>)</w:t>
      </w:r>
    </w:p>
    <w:p w:rsidR="00AA4360" w:rsidRPr="009379BE" w:rsidRDefault="00AA4360" w:rsidP="00B37A8A">
      <w:pPr>
        <w:pStyle w:val="Bezriadkovania"/>
        <w:ind w:firstLine="708"/>
        <w:jc w:val="both"/>
        <w:rPr>
          <w:rFonts w:ascii="Times New Roman" w:hAnsi="Times New Roman"/>
          <w:strike/>
          <w:sz w:val="24"/>
          <w:szCs w:val="24"/>
        </w:rPr>
      </w:pPr>
    </w:p>
    <w:p w:rsidR="00865501" w:rsidRPr="009379BE" w:rsidRDefault="003F5331" w:rsidP="003F667C">
      <w:pPr>
        <w:pStyle w:val="Bezriadkovania"/>
        <w:jc w:val="both"/>
        <w:rPr>
          <w:rFonts w:ascii="Times New Roman" w:hAnsi="Times New Roman"/>
          <w:sz w:val="24"/>
          <w:szCs w:val="24"/>
        </w:rPr>
      </w:pPr>
      <w:r w:rsidRPr="009379BE">
        <w:rPr>
          <w:rFonts w:ascii="Times New Roman" w:hAnsi="Times New Roman"/>
          <w:sz w:val="24"/>
          <w:szCs w:val="24"/>
        </w:rPr>
        <w:tab/>
        <w:t>Legislatívna úprava nadväzujúca na čl. I ustanovujúca príslušnosť prokurátora v prípade podania žiadosti o poskytnutie ochrany pri oznámení závažnej protispoločenskej činnosti.</w:t>
      </w:r>
    </w:p>
    <w:p w:rsidR="00865501" w:rsidRPr="009379BE" w:rsidRDefault="00865501"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IV (zákon o bankách)</w:t>
      </w:r>
    </w:p>
    <w:p w:rsidR="00AA4360" w:rsidRPr="009379BE" w:rsidRDefault="00DD79E0" w:rsidP="003F667C">
      <w:pPr>
        <w:pStyle w:val="Bezriadkovania"/>
        <w:jc w:val="both"/>
        <w:rPr>
          <w:rFonts w:ascii="Times New Roman" w:hAnsi="Times New Roman"/>
          <w:sz w:val="24"/>
          <w:szCs w:val="24"/>
        </w:rPr>
      </w:pPr>
      <w:r w:rsidRPr="009379BE">
        <w:rPr>
          <w:rFonts w:ascii="Times New Roman" w:hAnsi="Times New Roman"/>
          <w:sz w:val="24"/>
          <w:szCs w:val="24"/>
        </w:rPr>
        <w:tab/>
      </w:r>
    </w:p>
    <w:p w:rsidR="003F667C" w:rsidRPr="009379BE" w:rsidRDefault="00DD79E0" w:rsidP="00A1797C">
      <w:pPr>
        <w:pStyle w:val="Bezriadkovania"/>
        <w:ind w:firstLine="708"/>
        <w:jc w:val="both"/>
        <w:rPr>
          <w:rFonts w:ascii="Times New Roman" w:hAnsi="Times New Roman"/>
          <w:sz w:val="24"/>
          <w:szCs w:val="24"/>
        </w:rPr>
      </w:pPr>
      <w:r w:rsidRPr="009379BE">
        <w:rPr>
          <w:rFonts w:ascii="Times New Roman" w:hAnsi="Times New Roman"/>
          <w:sz w:val="24"/>
          <w:szCs w:val="24"/>
        </w:rPr>
        <w:t>Navrhuje sa, aby úrad mohol požiadať banku o písomnú správu o záležitostiach týkajúcich sa klienta, ktoré sú predmetom bankového tajomstva, keď to bude</w:t>
      </w:r>
      <w:r w:rsidR="006B60B7" w:rsidRPr="009379BE">
        <w:rPr>
          <w:rFonts w:ascii="Times New Roman" w:hAnsi="Times New Roman"/>
          <w:sz w:val="24"/>
          <w:szCs w:val="24"/>
        </w:rPr>
        <w:t xml:space="preserve"> nevyhnutné na ochranu oznamovateľa, ktorý je  zamestnancom banky alebo pobočky zahraničnej banky</w:t>
      </w:r>
      <w:r w:rsidRPr="009379BE">
        <w:rPr>
          <w:rFonts w:ascii="Times New Roman" w:hAnsi="Times New Roman"/>
          <w:sz w:val="24"/>
          <w:szCs w:val="24"/>
        </w:rPr>
        <w:t>.</w:t>
      </w:r>
    </w:p>
    <w:p w:rsidR="003F667C" w:rsidRPr="009379BE" w:rsidRDefault="003F667C"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 (zákon o</w:t>
      </w:r>
      <w:r w:rsidR="006B60B7" w:rsidRPr="009379BE">
        <w:rPr>
          <w:rFonts w:ascii="Times New Roman" w:hAnsi="Times New Roman"/>
          <w:b/>
          <w:sz w:val="24"/>
          <w:szCs w:val="24"/>
          <w:u w:val="single"/>
        </w:rPr>
        <w:t> dani z príjmov</w:t>
      </w:r>
      <w:r w:rsidRPr="009379BE">
        <w:rPr>
          <w:rFonts w:ascii="Times New Roman" w:hAnsi="Times New Roman"/>
          <w:b/>
          <w:sz w:val="24"/>
          <w:szCs w:val="24"/>
          <w:u w:val="single"/>
        </w:rPr>
        <w:t>)</w:t>
      </w:r>
    </w:p>
    <w:p w:rsidR="00AA4360" w:rsidRPr="009379BE" w:rsidRDefault="00AA4360" w:rsidP="003837BD">
      <w:pPr>
        <w:pStyle w:val="Bezriadkovania"/>
        <w:ind w:firstLine="708"/>
        <w:jc w:val="both"/>
        <w:rPr>
          <w:rFonts w:ascii="Times New Roman" w:hAnsi="Times New Roman"/>
          <w:strike/>
          <w:sz w:val="24"/>
          <w:szCs w:val="24"/>
        </w:rPr>
      </w:pPr>
    </w:p>
    <w:p w:rsidR="006B60B7" w:rsidRPr="009379BE" w:rsidRDefault="006B60B7" w:rsidP="003837BD">
      <w:pPr>
        <w:pStyle w:val="Bezriadkovania"/>
        <w:ind w:firstLine="708"/>
        <w:jc w:val="both"/>
        <w:rPr>
          <w:rFonts w:ascii="Times New Roman" w:hAnsi="Times New Roman"/>
          <w:sz w:val="24"/>
          <w:szCs w:val="24"/>
        </w:rPr>
      </w:pPr>
      <w:r w:rsidRPr="009379BE">
        <w:rPr>
          <w:rFonts w:ascii="Times New Roman" w:hAnsi="Times New Roman"/>
          <w:sz w:val="24"/>
          <w:szCs w:val="24"/>
        </w:rPr>
        <w:t>Legislatívna úprava súvisiaca so zriadením Úradu na ochranu oznamovateľov, na ktorý prejde z Ministerstva spravodlivosti Slovenskej republiky rozhodovanie o poskytnutí odmeny.</w:t>
      </w:r>
    </w:p>
    <w:p w:rsidR="003F667C" w:rsidRDefault="003F667C" w:rsidP="003F667C">
      <w:pPr>
        <w:pStyle w:val="Bezriadkovania"/>
        <w:jc w:val="both"/>
        <w:rPr>
          <w:rFonts w:ascii="Times New Roman" w:hAnsi="Times New Roman"/>
          <w:strike/>
          <w:sz w:val="24"/>
          <w:szCs w:val="24"/>
        </w:rPr>
      </w:pPr>
    </w:p>
    <w:p w:rsidR="009379BE" w:rsidRDefault="009379BE" w:rsidP="003F667C">
      <w:pPr>
        <w:pStyle w:val="Bezriadkovania"/>
        <w:jc w:val="both"/>
        <w:rPr>
          <w:rFonts w:ascii="Times New Roman" w:hAnsi="Times New Roman"/>
          <w:strike/>
          <w:sz w:val="24"/>
          <w:szCs w:val="24"/>
        </w:rPr>
      </w:pPr>
    </w:p>
    <w:p w:rsidR="009379BE" w:rsidRDefault="009379BE" w:rsidP="003F667C">
      <w:pPr>
        <w:pStyle w:val="Bezriadkovania"/>
        <w:jc w:val="both"/>
        <w:rPr>
          <w:rFonts w:ascii="Times New Roman" w:hAnsi="Times New Roman"/>
          <w:strike/>
          <w:sz w:val="24"/>
          <w:szCs w:val="24"/>
        </w:rPr>
      </w:pPr>
    </w:p>
    <w:p w:rsidR="009379BE" w:rsidRPr="009379BE" w:rsidRDefault="009379BE" w:rsidP="003F667C">
      <w:pPr>
        <w:pStyle w:val="Bezriadkovania"/>
        <w:jc w:val="both"/>
        <w:rPr>
          <w:rFonts w:ascii="Times New Roman" w:hAnsi="Times New Roman"/>
          <w:strike/>
          <w:sz w:val="24"/>
          <w:szCs w:val="24"/>
        </w:rPr>
      </w:pPr>
    </w:p>
    <w:p w:rsidR="006B60B7" w:rsidRPr="009379BE" w:rsidRDefault="006B60B7"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lastRenderedPageBreak/>
        <w:t>Čl. VI (zákon o poskytovaní právnej pomoci)</w:t>
      </w:r>
    </w:p>
    <w:p w:rsidR="006B60B7" w:rsidRPr="009379BE" w:rsidRDefault="006B60B7" w:rsidP="003F667C">
      <w:pPr>
        <w:pStyle w:val="Bezriadkovania"/>
        <w:jc w:val="both"/>
        <w:rPr>
          <w:rFonts w:ascii="Times New Roman" w:hAnsi="Times New Roman"/>
          <w:strike/>
          <w:sz w:val="24"/>
          <w:szCs w:val="24"/>
        </w:rPr>
      </w:pPr>
    </w:p>
    <w:p w:rsidR="009379BE" w:rsidRPr="009379BE" w:rsidRDefault="006B60B7" w:rsidP="006B60B7">
      <w:pPr>
        <w:pStyle w:val="Bezriadkovania"/>
        <w:ind w:firstLine="708"/>
        <w:jc w:val="both"/>
        <w:rPr>
          <w:rFonts w:ascii="Times New Roman" w:hAnsi="Times New Roman"/>
          <w:sz w:val="24"/>
          <w:szCs w:val="24"/>
        </w:rPr>
      </w:pPr>
      <w:r w:rsidRPr="009379BE">
        <w:rPr>
          <w:rFonts w:ascii="Times New Roman" w:hAnsi="Times New Roman"/>
          <w:sz w:val="24"/>
          <w:szCs w:val="24"/>
        </w:rPr>
        <w:t>Legislatívna úprava súvisiaca so zriadením Úradu na ochranu oznamovateľov protispoločenskej činnosti.</w:t>
      </w:r>
      <w:r w:rsidR="009379BE" w:rsidRPr="009379BE">
        <w:rPr>
          <w:rFonts w:ascii="Times New Roman" w:hAnsi="Times New Roman"/>
          <w:sz w:val="24"/>
          <w:szCs w:val="24"/>
        </w:rPr>
        <w:t xml:space="preserve"> Precizuje sa právna úprava, oznamovateľ bude môcť požiadať Centrum právnej pomoci o bezplatnú právnu pomoc v prípade, ak sa obráti na správny súd so správnou žalobou proti rozhodnutiu Úradu na ochranu oznamovateľov protispoločenskej činnosti, ktorým tento úrad udelil súhlas s pracovnoprávnym úkonom voči oznamovateľovi s ktorým oznamovateľ nesúhlasí a má za to, že bol urobený v súvislosti s jeho oznámením. </w:t>
      </w:r>
    </w:p>
    <w:p w:rsidR="006B60B7" w:rsidRPr="009379BE" w:rsidRDefault="009379BE" w:rsidP="006B60B7">
      <w:pPr>
        <w:pStyle w:val="Bezriadkovania"/>
        <w:ind w:firstLine="708"/>
        <w:jc w:val="both"/>
        <w:rPr>
          <w:rFonts w:ascii="Times New Roman" w:hAnsi="Times New Roman"/>
          <w:sz w:val="24"/>
          <w:szCs w:val="24"/>
        </w:rPr>
      </w:pPr>
      <w:r w:rsidRPr="009379BE">
        <w:rPr>
          <w:rFonts w:ascii="Times New Roman" w:hAnsi="Times New Roman"/>
          <w:sz w:val="24"/>
          <w:szCs w:val="24"/>
        </w:rPr>
        <w:t>Táto právna úprava sa bude vzťahovať aj na blízku osobu oznamovateľa, ako aj na zodpovednú osobu a jej zamestnancov.</w:t>
      </w:r>
    </w:p>
    <w:p w:rsidR="006B60B7" w:rsidRPr="009379BE" w:rsidRDefault="006B60B7" w:rsidP="006B60B7">
      <w:pPr>
        <w:pStyle w:val="Bezriadkovania"/>
        <w:ind w:firstLine="708"/>
        <w:jc w:val="both"/>
        <w:rPr>
          <w:rFonts w:ascii="Times New Roman" w:hAnsi="Times New Roman"/>
          <w:sz w:val="24"/>
          <w:szCs w:val="24"/>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w:t>
      </w:r>
      <w:r w:rsidR="006B60B7" w:rsidRPr="009379BE">
        <w:rPr>
          <w:rFonts w:ascii="Times New Roman" w:hAnsi="Times New Roman"/>
          <w:b/>
          <w:sz w:val="24"/>
          <w:szCs w:val="24"/>
          <w:u w:val="single"/>
        </w:rPr>
        <w:t>I</w:t>
      </w:r>
      <w:r w:rsidRPr="009379BE">
        <w:rPr>
          <w:rFonts w:ascii="Times New Roman" w:hAnsi="Times New Roman"/>
          <w:b/>
          <w:sz w:val="24"/>
          <w:szCs w:val="24"/>
          <w:u w:val="single"/>
        </w:rPr>
        <w:t>I (zákon o inšpekcii práce)</w:t>
      </w:r>
    </w:p>
    <w:p w:rsidR="00AA4360" w:rsidRPr="009379BE" w:rsidRDefault="003837BD" w:rsidP="003F667C">
      <w:pPr>
        <w:pStyle w:val="Bezriadkovania"/>
        <w:jc w:val="both"/>
        <w:rPr>
          <w:rFonts w:ascii="Times New Roman" w:hAnsi="Times New Roman"/>
          <w:sz w:val="24"/>
          <w:szCs w:val="24"/>
        </w:rPr>
      </w:pPr>
      <w:r w:rsidRPr="009379BE">
        <w:rPr>
          <w:rFonts w:ascii="Times New Roman" w:hAnsi="Times New Roman"/>
          <w:sz w:val="24"/>
          <w:szCs w:val="24"/>
        </w:rPr>
        <w:tab/>
      </w:r>
    </w:p>
    <w:p w:rsidR="003F667C" w:rsidRPr="009379BE" w:rsidRDefault="003837BD" w:rsidP="002E4CF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Vzhľadom na to, že doterajšia pôsobnosť inšpektorátov práce vyplývajúca zo zákona č. 307/2014 Z. z. prechádza na novozriadený úrad, vypúšťajú sa zo zákona o inšpekcii práce </w:t>
      </w:r>
      <w:r w:rsidR="000314AF" w:rsidRPr="009379BE">
        <w:rPr>
          <w:rFonts w:ascii="Times New Roman" w:hAnsi="Times New Roman"/>
          <w:sz w:val="24"/>
          <w:szCs w:val="24"/>
        </w:rPr>
        <w:t>súvisiace</w:t>
      </w:r>
      <w:r w:rsidRPr="009379BE">
        <w:rPr>
          <w:rFonts w:ascii="Times New Roman" w:hAnsi="Times New Roman"/>
          <w:sz w:val="24"/>
          <w:szCs w:val="24"/>
        </w:rPr>
        <w:t xml:space="preserve"> ustanovenia.</w:t>
      </w:r>
    </w:p>
    <w:p w:rsidR="003F667C" w:rsidRPr="009379BE" w:rsidRDefault="003F667C" w:rsidP="003F667C">
      <w:pPr>
        <w:pStyle w:val="Bezriadkovania"/>
        <w:jc w:val="both"/>
        <w:rPr>
          <w:rFonts w:ascii="Times New Roman" w:hAnsi="Times New Roman"/>
          <w:b/>
          <w:sz w:val="24"/>
          <w:szCs w:val="24"/>
        </w:rPr>
      </w:pPr>
    </w:p>
    <w:p w:rsidR="00940E53" w:rsidRPr="009379BE" w:rsidRDefault="00940E53" w:rsidP="00940E53">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VIII (zákon o registri trestov)</w:t>
      </w:r>
    </w:p>
    <w:p w:rsidR="00940E53" w:rsidRPr="009379BE" w:rsidRDefault="00940E53" w:rsidP="003F667C">
      <w:pPr>
        <w:pStyle w:val="Bezriadkovania"/>
        <w:jc w:val="both"/>
        <w:rPr>
          <w:rFonts w:ascii="Times New Roman" w:hAnsi="Times New Roman"/>
          <w:b/>
          <w:sz w:val="24"/>
          <w:szCs w:val="24"/>
        </w:rPr>
      </w:pPr>
    </w:p>
    <w:p w:rsidR="00940E53" w:rsidRPr="009379BE" w:rsidRDefault="00940E53" w:rsidP="003F667C">
      <w:pPr>
        <w:pStyle w:val="Bezriadkovania"/>
        <w:jc w:val="both"/>
        <w:rPr>
          <w:rFonts w:ascii="Times New Roman" w:hAnsi="Times New Roman"/>
          <w:sz w:val="24"/>
          <w:szCs w:val="24"/>
        </w:rPr>
      </w:pPr>
      <w:r w:rsidRPr="009379BE">
        <w:rPr>
          <w:rFonts w:ascii="Times New Roman" w:hAnsi="Times New Roman"/>
          <w:sz w:val="24"/>
          <w:szCs w:val="24"/>
        </w:rPr>
        <w:tab/>
        <w:t>Keďže jednou z podmienok na vykonávanie funkcie predsedu a podpredsedu  úradu je bezúhonnosť, ktorá sa preukazuje odpisom registra trestov, je potrebné</w:t>
      </w:r>
      <w:r w:rsidR="009A54A2" w:rsidRPr="009379BE">
        <w:rPr>
          <w:rFonts w:ascii="Times New Roman" w:hAnsi="Times New Roman"/>
          <w:sz w:val="24"/>
          <w:szCs w:val="24"/>
        </w:rPr>
        <w:t xml:space="preserve"> novelizovať aj zákon č. 330/2007 Z. z. v znení neskorších predpisov.</w:t>
      </w:r>
      <w:r w:rsidR="007D72C8" w:rsidRPr="009379BE">
        <w:rPr>
          <w:rFonts w:ascii="Times New Roman" w:hAnsi="Times New Roman"/>
          <w:sz w:val="24"/>
          <w:szCs w:val="24"/>
        </w:rPr>
        <w:t xml:space="preserve"> Uvedené platí obdobne aj pokiaľ ide o preukazovanie bezúhonnosti podpredsedu.</w:t>
      </w:r>
    </w:p>
    <w:p w:rsidR="00940E53" w:rsidRPr="009379BE" w:rsidRDefault="00940E53" w:rsidP="003F667C">
      <w:pPr>
        <w:pStyle w:val="Bezriadkovania"/>
        <w:jc w:val="both"/>
        <w:rPr>
          <w:rFonts w:ascii="Times New Roman" w:hAnsi="Times New Roman"/>
          <w:b/>
          <w:sz w:val="24"/>
          <w:szCs w:val="24"/>
        </w:rPr>
      </w:pPr>
    </w:p>
    <w:p w:rsidR="007B2562" w:rsidRPr="009379BE" w:rsidRDefault="007B2562" w:rsidP="007B256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 xml:space="preserve">K čl. </w:t>
      </w:r>
      <w:r w:rsidR="009A54A2" w:rsidRPr="009379BE">
        <w:rPr>
          <w:rFonts w:ascii="Times New Roman" w:hAnsi="Times New Roman"/>
          <w:b/>
          <w:sz w:val="24"/>
          <w:szCs w:val="24"/>
          <w:u w:val="single"/>
        </w:rPr>
        <w:t>IX</w:t>
      </w:r>
      <w:r w:rsidRPr="009379BE">
        <w:rPr>
          <w:rFonts w:ascii="Times New Roman" w:hAnsi="Times New Roman"/>
          <w:b/>
          <w:sz w:val="24"/>
          <w:szCs w:val="24"/>
          <w:u w:val="single"/>
        </w:rPr>
        <w:t xml:space="preserve"> </w:t>
      </w:r>
      <w:r w:rsidR="006B60B7" w:rsidRPr="009379BE">
        <w:rPr>
          <w:rFonts w:ascii="Times New Roman" w:hAnsi="Times New Roman"/>
          <w:b/>
          <w:sz w:val="24"/>
          <w:szCs w:val="24"/>
          <w:u w:val="single"/>
        </w:rPr>
        <w:t>(zákon o štátnej službe)</w:t>
      </w:r>
    </w:p>
    <w:p w:rsidR="007B2562" w:rsidRPr="009379BE" w:rsidRDefault="007B2562" w:rsidP="003F667C">
      <w:pPr>
        <w:pStyle w:val="Bezriadkovania"/>
        <w:jc w:val="both"/>
        <w:rPr>
          <w:rFonts w:ascii="Times New Roman" w:hAnsi="Times New Roman"/>
          <w:b/>
          <w:sz w:val="24"/>
          <w:szCs w:val="24"/>
        </w:rPr>
      </w:pPr>
    </w:p>
    <w:p w:rsidR="007B2562" w:rsidRPr="009379BE" w:rsidRDefault="007B2562" w:rsidP="007B256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 nadväznosti na spôsob ustanovenia podpredsedu úradu do funkcie je potrebné novelizovať zákon č. </w:t>
      </w:r>
      <w:hyperlink r:id="rId8" w:tooltip="Odkaz na predpis alebo ustanovenie" w:history="1">
        <w:r w:rsidRPr="009379BE">
          <w:rPr>
            <w:rFonts w:ascii="Times New Roman" w:hAnsi="Times New Roman"/>
            <w:bCs/>
            <w:sz w:val="24"/>
            <w:szCs w:val="24"/>
          </w:rPr>
          <w:t>55/2017 Z. z.</w:t>
        </w:r>
      </w:hyperlink>
      <w:r w:rsidRPr="009379BE">
        <w:rPr>
          <w:rFonts w:ascii="Times New Roman" w:hAnsi="Times New Roman"/>
          <w:sz w:val="24"/>
          <w:szCs w:val="24"/>
        </w:rPr>
        <w:t xml:space="preserve"> o štátnej službe a o zmene a doplnení niektorých zákonov v znení </w:t>
      </w:r>
      <w:r w:rsidR="009A54A2" w:rsidRPr="009379BE">
        <w:rPr>
          <w:rFonts w:ascii="Times New Roman" w:hAnsi="Times New Roman"/>
          <w:sz w:val="24"/>
          <w:szCs w:val="24"/>
        </w:rPr>
        <w:t>neskorších predpisov.</w:t>
      </w:r>
    </w:p>
    <w:p w:rsidR="007B2562" w:rsidRPr="009379BE" w:rsidRDefault="007B2562" w:rsidP="003F667C">
      <w:pPr>
        <w:pStyle w:val="Bezriadkovania"/>
        <w:jc w:val="both"/>
        <w:rPr>
          <w:rFonts w:ascii="Times New Roman" w:hAnsi="Times New Roman"/>
          <w:b/>
          <w:sz w:val="24"/>
          <w:szCs w:val="24"/>
        </w:rPr>
      </w:pPr>
    </w:p>
    <w:p w:rsidR="003F667C" w:rsidRPr="009379BE" w:rsidRDefault="003F667C" w:rsidP="003F667C">
      <w:pPr>
        <w:pStyle w:val="Bezriadkovania"/>
        <w:jc w:val="both"/>
        <w:rPr>
          <w:rFonts w:ascii="Times New Roman" w:hAnsi="Times New Roman"/>
          <w:b/>
          <w:sz w:val="24"/>
          <w:szCs w:val="24"/>
          <w:u w:val="single"/>
        </w:rPr>
      </w:pPr>
      <w:r w:rsidRPr="009379BE">
        <w:rPr>
          <w:rFonts w:ascii="Times New Roman" w:hAnsi="Times New Roman"/>
          <w:b/>
          <w:sz w:val="24"/>
          <w:szCs w:val="24"/>
          <w:u w:val="single"/>
        </w:rPr>
        <w:t xml:space="preserve">K čl. </w:t>
      </w:r>
      <w:r w:rsidR="007B2562" w:rsidRPr="009379BE">
        <w:rPr>
          <w:rFonts w:ascii="Times New Roman" w:hAnsi="Times New Roman"/>
          <w:b/>
          <w:sz w:val="24"/>
          <w:szCs w:val="24"/>
          <w:u w:val="single"/>
        </w:rPr>
        <w:t>X</w:t>
      </w:r>
      <w:r w:rsidRPr="009379BE">
        <w:rPr>
          <w:rFonts w:ascii="Times New Roman" w:hAnsi="Times New Roman"/>
          <w:b/>
          <w:sz w:val="24"/>
          <w:szCs w:val="24"/>
          <w:u w:val="single"/>
        </w:rPr>
        <w:t xml:space="preserve"> (účinnosť)</w:t>
      </w:r>
    </w:p>
    <w:p w:rsidR="003F667C" w:rsidRPr="009379BE" w:rsidRDefault="003F667C" w:rsidP="003F667C">
      <w:pPr>
        <w:pStyle w:val="Bezriadkovania"/>
        <w:jc w:val="both"/>
        <w:rPr>
          <w:rFonts w:ascii="Times New Roman" w:hAnsi="Times New Roman"/>
          <w:sz w:val="24"/>
          <w:szCs w:val="24"/>
        </w:rPr>
      </w:pPr>
    </w:p>
    <w:p w:rsidR="0044436E" w:rsidRPr="009379BE" w:rsidRDefault="003F667C" w:rsidP="00B7780B">
      <w:pPr>
        <w:pStyle w:val="Bezriadkovania"/>
        <w:jc w:val="both"/>
        <w:rPr>
          <w:rFonts w:ascii="Times New Roman" w:hAnsi="Times New Roman"/>
          <w:sz w:val="24"/>
          <w:szCs w:val="24"/>
        </w:rPr>
      </w:pPr>
      <w:r w:rsidRPr="009379BE">
        <w:rPr>
          <w:rFonts w:ascii="Times New Roman" w:hAnsi="Times New Roman"/>
          <w:sz w:val="24"/>
          <w:szCs w:val="24"/>
        </w:rPr>
        <w:tab/>
        <w:t>Nadobudnutie účinnosti zákona sa navrhuje s ohľadom na predpokladanú dĺžku legislatívneho procesu, ako aj vzhľ</w:t>
      </w:r>
      <w:r w:rsidR="00F533B4" w:rsidRPr="009379BE">
        <w:rPr>
          <w:rFonts w:ascii="Times New Roman" w:hAnsi="Times New Roman"/>
          <w:sz w:val="24"/>
          <w:szCs w:val="24"/>
        </w:rPr>
        <w:t>adom na prime</w:t>
      </w:r>
      <w:r w:rsidR="00B115F6" w:rsidRPr="009379BE">
        <w:rPr>
          <w:rFonts w:ascii="Times New Roman" w:hAnsi="Times New Roman"/>
          <w:sz w:val="24"/>
          <w:szCs w:val="24"/>
        </w:rPr>
        <w:t xml:space="preserve">ranú </w:t>
      </w:r>
      <w:proofErr w:type="spellStart"/>
      <w:r w:rsidR="00B115F6" w:rsidRPr="009379BE">
        <w:rPr>
          <w:rFonts w:ascii="Times New Roman" w:hAnsi="Times New Roman"/>
          <w:sz w:val="24"/>
          <w:szCs w:val="24"/>
        </w:rPr>
        <w:t>legisvakanciu</w:t>
      </w:r>
      <w:proofErr w:type="spellEnd"/>
      <w:r w:rsidR="00B115F6" w:rsidRPr="009379BE">
        <w:rPr>
          <w:rFonts w:ascii="Times New Roman" w:hAnsi="Times New Roman"/>
          <w:sz w:val="24"/>
          <w:szCs w:val="24"/>
        </w:rPr>
        <w:t xml:space="preserve"> </w:t>
      </w:r>
      <w:r w:rsidR="007D72C8" w:rsidRPr="009379BE">
        <w:rPr>
          <w:rFonts w:ascii="Times New Roman" w:hAnsi="Times New Roman"/>
          <w:sz w:val="24"/>
          <w:szCs w:val="24"/>
        </w:rPr>
        <w:t>na 1. marec 2019.</w:t>
      </w:r>
    </w:p>
    <w:sectPr w:rsidR="0044436E" w:rsidRPr="009379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C0" w:rsidRDefault="009219C0" w:rsidP="00C03166">
      <w:pPr>
        <w:spacing w:after="0" w:line="240" w:lineRule="auto"/>
      </w:pPr>
      <w:r>
        <w:separator/>
      </w:r>
    </w:p>
  </w:endnote>
  <w:endnote w:type="continuationSeparator" w:id="0">
    <w:p w:rsidR="009219C0" w:rsidRDefault="009219C0" w:rsidP="00C0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783678480"/>
      <w:docPartObj>
        <w:docPartGallery w:val="Page Numbers (Bottom of Page)"/>
        <w:docPartUnique/>
      </w:docPartObj>
    </w:sdtPr>
    <w:sdtEndPr/>
    <w:sdtContent>
      <w:p w:rsidR="00C03166" w:rsidRPr="00C03166" w:rsidRDefault="00C03166">
        <w:pPr>
          <w:pStyle w:val="Pta"/>
          <w:jc w:val="center"/>
          <w:rPr>
            <w:rFonts w:ascii="Times New Roman" w:hAnsi="Times New Roman" w:cs="Times New Roman"/>
            <w:sz w:val="24"/>
          </w:rPr>
        </w:pPr>
        <w:r w:rsidRPr="00C03166">
          <w:rPr>
            <w:rFonts w:ascii="Times New Roman" w:hAnsi="Times New Roman" w:cs="Times New Roman"/>
            <w:sz w:val="24"/>
          </w:rPr>
          <w:fldChar w:fldCharType="begin"/>
        </w:r>
        <w:r w:rsidRPr="00C03166">
          <w:rPr>
            <w:rFonts w:ascii="Times New Roman" w:hAnsi="Times New Roman" w:cs="Times New Roman"/>
            <w:sz w:val="24"/>
          </w:rPr>
          <w:instrText>PAGE   \* MERGEFORMAT</w:instrText>
        </w:r>
        <w:r w:rsidRPr="00C03166">
          <w:rPr>
            <w:rFonts w:ascii="Times New Roman" w:hAnsi="Times New Roman" w:cs="Times New Roman"/>
            <w:sz w:val="24"/>
          </w:rPr>
          <w:fldChar w:fldCharType="separate"/>
        </w:r>
        <w:r w:rsidRPr="00C03166">
          <w:rPr>
            <w:rFonts w:ascii="Times New Roman" w:hAnsi="Times New Roman" w:cs="Times New Roman"/>
            <w:sz w:val="24"/>
          </w:rPr>
          <w:t>2</w:t>
        </w:r>
        <w:r w:rsidRPr="00C03166">
          <w:rPr>
            <w:rFonts w:ascii="Times New Roman" w:hAnsi="Times New Roman" w:cs="Times New Roman"/>
            <w:sz w:val="24"/>
          </w:rPr>
          <w:fldChar w:fldCharType="end"/>
        </w:r>
      </w:p>
    </w:sdtContent>
  </w:sdt>
  <w:p w:rsidR="00C03166" w:rsidRPr="00C03166" w:rsidRDefault="00C03166">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C0" w:rsidRDefault="009219C0" w:rsidP="00C03166">
      <w:pPr>
        <w:spacing w:after="0" w:line="240" w:lineRule="auto"/>
      </w:pPr>
      <w:r>
        <w:separator/>
      </w:r>
    </w:p>
  </w:footnote>
  <w:footnote w:type="continuationSeparator" w:id="0">
    <w:p w:rsidR="009219C0" w:rsidRDefault="009219C0" w:rsidP="00C0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9A"/>
    <w:rsid w:val="0000118D"/>
    <w:rsid w:val="000314AF"/>
    <w:rsid w:val="0003281D"/>
    <w:rsid w:val="00035137"/>
    <w:rsid w:val="000677EA"/>
    <w:rsid w:val="000D6CC5"/>
    <w:rsid w:val="000F2514"/>
    <w:rsid w:val="000F38D7"/>
    <w:rsid w:val="001055B3"/>
    <w:rsid w:val="00116EB7"/>
    <w:rsid w:val="00124D89"/>
    <w:rsid w:val="0014380F"/>
    <w:rsid w:val="00163171"/>
    <w:rsid w:val="00294292"/>
    <w:rsid w:val="0029430A"/>
    <w:rsid w:val="00296896"/>
    <w:rsid w:val="002E4CF2"/>
    <w:rsid w:val="002F60CF"/>
    <w:rsid w:val="00322EC1"/>
    <w:rsid w:val="0035571A"/>
    <w:rsid w:val="00355AF8"/>
    <w:rsid w:val="003837BD"/>
    <w:rsid w:val="00392056"/>
    <w:rsid w:val="003D2836"/>
    <w:rsid w:val="003F1CAF"/>
    <w:rsid w:val="003F5331"/>
    <w:rsid w:val="003F667C"/>
    <w:rsid w:val="0040059C"/>
    <w:rsid w:val="00431F31"/>
    <w:rsid w:val="0044436E"/>
    <w:rsid w:val="00447C60"/>
    <w:rsid w:val="00456513"/>
    <w:rsid w:val="00463C6C"/>
    <w:rsid w:val="00465D39"/>
    <w:rsid w:val="00466143"/>
    <w:rsid w:val="00481EDF"/>
    <w:rsid w:val="00490568"/>
    <w:rsid w:val="004B31A9"/>
    <w:rsid w:val="00511FF7"/>
    <w:rsid w:val="0051486D"/>
    <w:rsid w:val="00540BA1"/>
    <w:rsid w:val="00592CA1"/>
    <w:rsid w:val="00617B9D"/>
    <w:rsid w:val="00622479"/>
    <w:rsid w:val="00624E63"/>
    <w:rsid w:val="00635649"/>
    <w:rsid w:val="0069325E"/>
    <w:rsid w:val="006B60B7"/>
    <w:rsid w:val="006D6D62"/>
    <w:rsid w:val="00710AEC"/>
    <w:rsid w:val="007824CB"/>
    <w:rsid w:val="007A6083"/>
    <w:rsid w:val="007B2562"/>
    <w:rsid w:val="007D72C8"/>
    <w:rsid w:val="007F1FC5"/>
    <w:rsid w:val="00854EDF"/>
    <w:rsid w:val="00865501"/>
    <w:rsid w:val="00867E34"/>
    <w:rsid w:val="00873F32"/>
    <w:rsid w:val="008A0DDF"/>
    <w:rsid w:val="008D05CF"/>
    <w:rsid w:val="008E7A17"/>
    <w:rsid w:val="009115E6"/>
    <w:rsid w:val="009219C0"/>
    <w:rsid w:val="009379BE"/>
    <w:rsid w:val="00940E53"/>
    <w:rsid w:val="00943B9F"/>
    <w:rsid w:val="00973CD1"/>
    <w:rsid w:val="00984A0E"/>
    <w:rsid w:val="0098553A"/>
    <w:rsid w:val="0099194A"/>
    <w:rsid w:val="0099358D"/>
    <w:rsid w:val="009A54A2"/>
    <w:rsid w:val="009B1CDA"/>
    <w:rsid w:val="009B71B2"/>
    <w:rsid w:val="009F69B5"/>
    <w:rsid w:val="00A1797C"/>
    <w:rsid w:val="00A21221"/>
    <w:rsid w:val="00A30D4E"/>
    <w:rsid w:val="00A65E38"/>
    <w:rsid w:val="00A725D3"/>
    <w:rsid w:val="00AA4360"/>
    <w:rsid w:val="00AA7CDA"/>
    <w:rsid w:val="00AB7DD8"/>
    <w:rsid w:val="00AF6D99"/>
    <w:rsid w:val="00B065B4"/>
    <w:rsid w:val="00B115F6"/>
    <w:rsid w:val="00B214B0"/>
    <w:rsid w:val="00B37A8A"/>
    <w:rsid w:val="00B6633E"/>
    <w:rsid w:val="00B7780B"/>
    <w:rsid w:val="00BC4E9E"/>
    <w:rsid w:val="00BD5356"/>
    <w:rsid w:val="00C03166"/>
    <w:rsid w:val="00C171F0"/>
    <w:rsid w:val="00C30EB8"/>
    <w:rsid w:val="00C37D45"/>
    <w:rsid w:val="00C524E7"/>
    <w:rsid w:val="00C75B9A"/>
    <w:rsid w:val="00C87983"/>
    <w:rsid w:val="00C9435D"/>
    <w:rsid w:val="00CC156B"/>
    <w:rsid w:val="00DD79E0"/>
    <w:rsid w:val="00DF1E8D"/>
    <w:rsid w:val="00DF281D"/>
    <w:rsid w:val="00DF41F3"/>
    <w:rsid w:val="00DF760F"/>
    <w:rsid w:val="00E007BA"/>
    <w:rsid w:val="00E41804"/>
    <w:rsid w:val="00E73511"/>
    <w:rsid w:val="00F063B0"/>
    <w:rsid w:val="00F20777"/>
    <w:rsid w:val="00F533B4"/>
    <w:rsid w:val="00F579A3"/>
    <w:rsid w:val="00F85F90"/>
    <w:rsid w:val="00FB62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E33A"/>
  <w15:docId w15:val="{A5BFF193-FF78-49AB-AFD1-0090C7F1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F66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F667C"/>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14380F"/>
    <w:pPr>
      <w:spacing w:after="0" w:line="240" w:lineRule="auto"/>
    </w:pPr>
    <w:rPr>
      <w:rFonts w:ascii="Calibri" w:hAnsi="Calibri" w:cs="Calibri"/>
      <w:sz w:val="16"/>
      <w:szCs w:val="16"/>
    </w:rPr>
  </w:style>
  <w:style w:type="character" w:customStyle="1" w:styleId="TextbublinyChar">
    <w:name w:val="Text bubliny Char"/>
    <w:basedOn w:val="Predvolenpsmoodseku"/>
    <w:link w:val="Textbubliny"/>
    <w:uiPriority w:val="99"/>
    <w:semiHidden/>
    <w:rsid w:val="0014380F"/>
    <w:rPr>
      <w:rFonts w:ascii="Calibri" w:hAnsi="Calibri" w:cs="Calibri"/>
      <w:sz w:val="16"/>
      <w:szCs w:val="16"/>
    </w:rPr>
  </w:style>
  <w:style w:type="paragraph" w:styleId="Hlavika">
    <w:name w:val="header"/>
    <w:basedOn w:val="Normlny"/>
    <w:link w:val="HlavikaChar"/>
    <w:uiPriority w:val="99"/>
    <w:unhideWhenUsed/>
    <w:rsid w:val="00C031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3166"/>
  </w:style>
  <w:style w:type="paragraph" w:styleId="Pta">
    <w:name w:val="footer"/>
    <w:basedOn w:val="Normlny"/>
    <w:link w:val="PtaChar"/>
    <w:uiPriority w:val="99"/>
    <w:unhideWhenUsed/>
    <w:rsid w:val="00C03166"/>
    <w:pPr>
      <w:tabs>
        <w:tab w:val="center" w:pos="4536"/>
        <w:tab w:val="right" w:pos="9072"/>
      </w:tabs>
      <w:spacing w:after="0" w:line="240" w:lineRule="auto"/>
    </w:pPr>
  </w:style>
  <w:style w:type="character" w:customStyle="1" w:styleId="PtaChar">
    <w:name w:val="Päta Char"/>
    <w:basedOn w:val="Predvolenpsmoodseku"/>
    <w:link w:val="Pta"/>
    <w:uiPriority w:val="99"/>
    <w:rsid w:val="00C0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A3F0-AE9C-4EAC-B312-7EC57191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7051</Words>
  <Characters>40197</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Kriska</dc:creator>
  <cp:keywords/>
  <dc:description/>
  <cp:lastModifiedBy>Bonko Andrej</cp:lastModifiedBy>
  <cp:revision>5</cp:revision>
  <cp:lastPrinted>2018-10-17T07:15:00Z</cp:lastPrinted>
  <dcterms:created xsi:type="dcterms:W3CDTF">2018-10-17T07:14:00Z</dcterms:created>
  <dcterms:modified xsi:type="dcterms:W3CDTF">2018-10-22T06:02:00Z</dcterms:modified>
</cp:coreProperties>
</file>