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72DD0" w:rsidRDefault="00A72DD0">
      <w:pPr>
        <w:jc w:val="center"/>
        <w:divId w:val="1321540937"/>
        <w:rPr>
          <w:rFonts w:ascii="Times" w:hAnsi="Times" w:cs="Times"/>
          <w:sz w:val="25"/>
          <w:szCs w:val="25"/>
        </w:rPr>
      </w:pPr>
      <w:r>
        <w:rPr>
          <w:rFonts w:ascii="Times" w:hAnsi="Times" w:cs="Times"/>
          <w:sz w:val="25"/>
          <w:szCs w:val="25"/>
        </w:rPr>
        <w:t>Nariadenie vlády Slovenskej republiky, ktorým sa ustanovuje suma minimálnej mzdy na rok 2019</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19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72DD0" w:rsidP="00A72DD0">
            <w:pPr>
              <w:spacing w:after="0" w:line="240" w:lineRule="auto"/>
              <w:rPr>
                <w:rFonts w:ascii="Times New Roman" w:hAnsi="Times New Roman" w:cs="Calibri"/>
                <w:sz w:val="20"/>
                <w:szCs w:val="20"/>
              </w:rPr>
            </w:pPr>
            <w:r>
              <w:rPr>
                <w:rFonts w:ascii="Times" w:hAnsi="Times" w:cs="Times"/>
                <w:sz w:val="25"/>
                <w:szCs w:val="25"/>
              </w:rPr>
              <w:t>8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72DD0" w:rsidRDefault="00A72DD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72DD0">
        <w:trPr>
          <w:divId w:val="29853934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Vôbec nezaslali</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Slovenská živnostenská komora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Ústavný súd SR</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x</w:t>
            </w:r>
          </w:p>
        </w:tc>
      </w:tr>
      <w:tr w:rsidR="00A72DD0">
        <w:trPr>
          <w:divId w:val="298539345"/>
          <w:jc w:val="center"/>
        </w:trPr>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19 (14o,5z)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2DD0" w:rsidRDefault="00A72DD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72DD0" w:rsidRDefault="00A72DD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Spôsob vyhodnotenia</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k doložke vplyvov na rozpočet verejnej správy</w:t>
            </w:r>
            <w:r>
              <w:rPr>
                <w:rFonts w:ascii="Times" w:hAnsi="Times" w:cs="Times"/>
                <w:sz w:val="25"/>
                <w:szCs w:val="25"/>
              </w:rPr>
              <w:br/>
              <w:t xml:space="preserve">Materiál vplyv na rozpočet verejnej správy vo svojej tabuľkovej časti neráta s vplyvom na verejných a neverejných poskytovateľov sociálnych služieb. U sociálnych služieb mzdové náklady tvoria 80 % všetkých nákladov. V súčasnosti pracuje u poskytovateľov sociálnych služieb vyše 25 000 zamestnancov, zvýšenie minimálnej mzdy tak vytvorí tlak na zvýšenie miezd u každého zamestnanca daného sektora. Verejné financie sa podieľajú poskytovateľom sociálnych služieb podľa rôznych kategórií ich služieb na ich nákladoch, v ktorých sa v tabuľkovej časti neráta. Vzhľadom na starnutie populácie by sektor sociálnych služieb mal prejsť komplexnou reformou, tak aby výdavky spojené so starostlivosťou o seniorov boli čitateľné a transparentné. Dôvodom na to je, aby budúce náklady spojené so starnutím populácie boli lepšie odhadnuté, a tak prispeli lepšej pripravenosti legislatívy i finančných rezerv na demografické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Vplyvy predkladaného materiálu na verejné rozpočty sú vyčíslené v „Analýze vplyvov na rozpočet verejnej správy, na zamestnanosť vo verejnej správe a financovanie návrhu“. Predmetná analýza bola vypracovaná na základe štatistických údajov v gescii Štatistického úradu Slovenskej republiky a Ministerstva financií Slovenskej republiky ako aj na základe podkladov z výberového zisťovania o priemerných zárobkoch vykonaného spoločnosťou </w:t>
            </w:r>
            <w:proofErr w:type="spellStart"/>
            <w:r>
              <w:rPr>
                <w:rFonts w:ascii="Times" w:hAnsi="Times" w:cs="Times"/>
                <w:sz w:val="25"/>
                <w:szCs w:val="25"/>
              </w:rPr>
              <w:t>Trexima</w:t>
            </w:r>
            <w:proofErr w:type="spellEnd"/>
            <w:r>
              <w:rPr>
                <w:rFonts w:ascii="Times" w:hAnsi="Times" w:cs="Times"/>
                <w:sz w:val="25"/>
                <w:szCs w:val="25"/>
              </w:rPr>
              <w:t xml:space="preserve">, spol. s r.o. Bratislava a na základe údajov z informačného systému Sociálnej poisťovne. Vyčíslenie vplyvov na verejné rozpočty vychádzalo z aktuálnej legislatívy v čase predkladania materiálu. Je </w:t>
            </w:r>
            <w:r>
              <w:rPr>
                <w:rFonts w:ascii="Times" w:hAnsi="Times" w:cs="Times"/>
                <w:sz w:val="25"/>
                <w:szCs w:val="25"/>
              </w:rPr>
              <w:lastRenderedPageBreak/>
              <w:t xml:space="preserve">potrebné zdôrazniť, že v čase spracovávania návrhu nariadenia vlády sa v legislatívnom procese nachádza návrh zákona, ktorým sa mení a dopĺňa zákon č. 553/2003 Z. z. o odmeňovaní niektorých zamestnancov pri výkone práce vo verejnom záujme a o zmene a doplnení niektorých zákonov v znení neskorších predpisov s predpokladanou účinnosťou od 1. januára 2019. Predmetný materiál predpokladá zvýšenie tarifných platov zamestnancov pri výkone práce vo verejnom záujme nad úroveň 520 eur za mesiac a jeho súčasťou je aj vyčíslenie finančných dopadov predmetného návrhu. Prijatím predmetného návrhu novely zákona by sa mzda zamestnancov pri výkone práce vo verejnom záujme dostala nad úroveň minimálnej mzdy a nebolo by potrebné poskytovať tejto skupine zamestnancov doplatky do výšky ustanovenej minimálnej mzdy. Z daného dôvodu by dopady na rozpočet verejnej správy z titulu schválenia predkladaného návrhu nariadenia </w:t>
            </w:r>
            <w:r>
              <w:rPr>
                <w:rFonts w:ascii="Times" w:hAnsi="Times" w:cs="Times"/>
                <w:sz w:val="25"/>
                <w:szCs w:val="25"/>
              </w:rPr>
              <w:lastRenderedPageBreak/>
              <w:t xml:space="preserve">vlády boli takmer nulové, resp. zanedbateľné. Obdobne aj v prípade zamestnancov v štátnej službe sa predpokladá s účinnosťou od 1. januára 2019 nárast tarifných platov štátnych zamestnancov. Predmetné navýšenie spôsobí, že v štátnej službe budú zamestnanci nad úrovňou minimálnej mzdy a preto aj dopady na rozpočet verejnej správy z titulu schválenia predkladaného návrhu nariadenia vlády by boli zanedbateľné. Vyčíslenie dopadov na rozpočet verejnej správy považujeme za dostatočné.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doložke vplyvov o sociálnych vplyvoch</w:t>
            </w:r>
            <w:r>
              <w:rPr>
                <w:rFonts w:ascii="Times" w:hAnsi="Times" w:cs="Times"/>
                <w:sz w:val="25"/>
                <w:szCs w:val="25"/>
              </w:rPr>
              <w:br/>
              <w:t>V doložke sociálnych vplyvov sú nesprávne vypočítané zmeny čistého príjmu jednotlivca v dôsledku nárastu minimálnej mzdy. V výpočte nárastu sú spojené dva vplyvy: zmena parametrov daňovo-odvodového systému medzi rokmi 2018 a 2019 a nárast minimálnej mzdy. žiadame tieto dva nezávislé vplyvy oddeliť.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V zmysle Jednotnej metodiky na posudzovanie vybraných vplyvov je v analýze sociálnych vplyvov potrebné vyčísliť "nárast príjmov, resp. pokles výdavkov domácnosti". V predloženej analýze je tento "nárast príjmov" vyčíslený a je uvedená suma, o ktorú sa zvýši čistý príjem zamestnanca v roku 2019 v porovnaní s rokom 2018. Predmetnom predloženého návrhu nariadenia vlády je úprava sumy minimálnej mzdy, nie úprava daňovo-</w:t>
            </w:r>
            <w:r>
              <w:rPr>
                <w:rFonts w:ascii="Times" w:hAnsi="Times" w:cs="Times"/>
                <w:sz w:val="25"/>
                <w:szCs w:val="25"/>
              </w:rPr>
              <w:lastRenderedPageBreak/>
              <w:t>odvodového systému.</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KOZ SR oceňuje návrh na úpravu sumy minimálnej mzdy zo strany Ministerstva práce, sociálnych vecí a rodiny SR. Návrh sumy minimálnej mzdy vo výške 520 € sa výrazne približuje predstavám odborov o výraznom náraste minimálnej mzdy, ktorá ešte donedávna bola nižšia ako hranica rizika chudoby a kreovala pracujúcu chudobu. Cieľom KOZ SR naďalej zostáva zabezpečiť plnenie odporúčania Európskeho výboru sociálnych práv, podľa ktorého by podiel minimálnej mzdy na priemernej mal dosahovať 60 %. Nakoľko sa v nasledujúcom období očakáva pozitívny vývoj makroekonomických ukazovateľov a ďalší nárast cien, najmä potravín, navrhujeme zvýšenie minimálnej mzdy na rok 2019 v sume 635 €, 3,649 € na hodinu, čo predstavuje percentuálne zvýšenie na úrovni 32,3 %. Charakteristika Slovenska, ako krajiny s nízkymi mzdami, zvyšuje tlak na ohrozenie chudobou. Nízkopríjmové domácnosti, okrem nemožnosti pokryť bežné mesačné výdavky, nie sú schopné tvoriť si úspory. Neočakávané výdavky spôsobujú zvyšovanie zadlženosti domácnosti, ktorá na Slovensku významne narastá. Adekvátnosť rastu minimálnej mzdy môže potvrdiť produktivita práce na Slovensku, ktorá medziročne narastá a v ďalších rokoch má zvyšovať tempo rastu. KOZ SR je presvedčená, že zvyšovanie mzdovej úrovne má pozitívny dopad na životnú úroveň obyvateľstva, motivuje ľudí zamestnať sa a odráža sa aj vo zvýšenom výkone ekonomiky. Zvyšovanie príjmov domácností zabezpečuje vymanenie sa z pasce chudoby, </w:t>
            </w:r>
            <w:r>
              <w:rPr>
                <w:rFonts w:ascii="Times" w:hAnsi="Times" w:cs="Times"/>
                <w:sz w:val="25"/>
                <w:szCs w:val="25"/>
              </w:rPr>
              <w:lastRenderedPageBreak/>
              <w:t xml:space="preserve">zvyšovanie spotreby domácnosti, ale aj možnosť tvoriť úspory na nepriaznivé časy. Vyššie príjmy domácnosti sa pozitívne odrazia vo vyššom disponibilnom príjme, čo najmä u nízkopríjmových domácnosti zvýši spotrebu, ale zároveň zmierni tlak na nutnosť zadlžovať sa. V neposlednom rade sa znižuje závislosť na sociálnom systéme, rovnako ako miera vyplácania časti mzdy „na ruku“ a pozitívny dopad sa odrazí aj v post produktívnom veku, prostredníctvom vyšších dôchodkov.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Európsky výbor sociálnych práv odporúča dosiahnuť stav, aby podiel minimálnej mzdy na priemernej mzde dol na úrovni 60%, avšak akceptuje aj podiel minimálnej mzdy z priemernej mzdy vo výške 50%, pričom ide o posúdenie čistej mzdy zamestnanca (tzv. </w:t>
            </w:r>
            <w:proofErr w:type="spellStart"/>
            <w:r>
              <w:rPr>
                <w:rFonts w:ascii="Times" w:hAnsi="Times" w:cs="Times"/>
                <w:sz w:val="25"/>
                <w:szCs w:val="25"/>
              </w:rPr>
              <w:t>Kaitzov</w:t>
            </w:r>
            <w:proofErr w:type="spellEnd"/>
            <w:r>
              <w:rPr>
                <w:rFonts w:ascii="Times" w:hAnsi="Times" w:cs="Times"/>
                <w:sz w:val="25"/>
                <w:szCs w:val="25"/>
              </w:rPr>
              <w:t xml:space="preserve"> index). Predložený návrh ustanovuje podiel čistej minimálnej mzdy z čistej priemernej mzdy na 53,08% (podiel minimálnej mzdy z priemernej mzdy v hrubom je 48,73%).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doplniť do dôvodovej správy označenie „Osobitná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Jednou z príloh materiálu je Dôvodová správa - osobitná časť, ktorá už predmetné označenie obsahuje.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konštatovanie uvedené v časti 2.1.1. Analýzy vplyvov na rozpočet verejnej správy, na zamestnanosť vo verejnej správe a financovanie návrhu (ďalej len „analýza vplyvov“), že vykrytie prípadných zvýšených výdavkov z dôvodu navrhnutého zvýšenia minimálnej mzdy bude musieť byť v jednotlivých rokoch zabezpečené v rámci záväzných ukazovateľov schváleného rozpočtu verejnej správy na príslušný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Informácia o tom, že vykrytie prípadných zvýšených výdavkov z dôvodu navrhnutého zvýšenia </w:t>
            </w:r>
            <w:proofErr w:type="spellStart"/>
            <w:r>
              <w:rPr>
                <w:rFonts w:ascii="Times" w:hAnsi="Times" w:cs="Times"/>
                <w:sz w:val="25"/>
                <w:szCs w:val="25"/>
              </w:rPr>
              <w:t>minimálnaj</w:t>
            </w:r>
            <w:proofErr w:type="spellEnd"/>
            <w:r>
              <w:rPr>
                <w:rFonts w:ascii="Times" w:hAnsi="Times" w:cs="Times"/>
                <w:sz w:val="25"/>
                <w:szCs w:val="25"/>
              </w:rPr>
              <w:t xml:space="preserve"> mzdy bude v jednotlivých rokoch zabezpečené v rámci záväzných ukazovateľov schváleného rozpočtu verejnej správy na príslušný rok je súčasťou predkladaného materiálu.</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žiadam a) prehodnotiť kvantifikáciu rozpočtových vplyvov na základe údajov Sociálnej poisťovne, ktoré hodnovernejšie reflektujú mzdy zamestnancov ako výberový štatistický prieskum Štvrťročný výkaz o cene práce </w:t>
            </w:r>
            <w:r>
              <w:rPr>
                <w:rFonts w:ascii="Times" w:hAnsi="Times" w:cs="Times"/>
                <w:sz w:val="25"/>
                <w:szCs w:val="25"/>
              </w:rPr>
              <w:lastRenderedPageBreak/>
              <w:t xml:space="preserve">ISCP, nakoľko na základe panelových údajov Sociálnej poisťovne je možné spoľahlivejšie identifikovať zamestnancov, ktorých mzdy sú ovplyvnené zvyšovaním minimálnych mzdových nárokov, b) doplniť kvantifikáciu rozpočtových vplyvov o zamestnancov, ktorí sú zaradení do vyšších stupňov náročnosti práce (§ 120 Zákonníka práce); týmto zamestnancom prislúcha vyššia „minimálna mzda“ (až dvojnásobok sumy minimálnej mzdy pri šiestom stupni náročnosti – 1 040 eur) a je potrebné zohľadniť rozpočtové vplyvy nárastu ich minimálnych mzdových nárokov, pričom s pracovnými pozíciami s vyššou náročnosťou práce je potrebné uvažovať najmä pri zamestnancoch v sektore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Program štátnych štatistických zisťovaní na roky 2018 – 2020 je vydaný vyhláškou Štatistického úradu Slovenskej republiky č. 250/2017 Z. z. Medzi štatistické zisťovania upravené </w:t>
            </w:r>
            <w:r>
              <w:rPr>
                <w:rFonts w:ascii="Times" w:hAnsi="Times" w:cs="Times"/>
                <w:sz w:val="25"/>
                <w:szCs w:val="25"/>
              </w:rPr>
              <w:lastRenderedPageBreak/>
              <w:t xml:space="preserve">predmetnou vyhláškou patrí aj Štvrťročný výkaz o cene práce ISCP (MPSVR SR) 1-04. O spoľahlivosti a vysokej vypovedacej schopnosti údajov zisťovaných na základe Štvrťročného výkazu o cene práce ISCP svedčí aj skutočnosť, že o poskytnutie dát z databázy predmetného rezortného štatistického zisťovania požiadal sám predkladateľ pripomienky, ktorý predmetné údaje plánuje využívať na analytické účely v súvislosti s revíziou výdavkov vo verejnej správe. Zároveň je potrebné uviesť, že sprievodné materiály predkladaného návrhu nariadenia vlády boli spracované aj na základe údajov Sociálnej poisťovne. Ide o okruh zamestnancov, ktorí pracujú u SZČO. Na základe podkladov Sociálnej poisťovne bol nad rozsah údajov zistených zo Štvrťročného výkazu o cene práce ISCP vyčíslený dodatočný vplyv predkladaného materiálu na ďalších cca 65 tis. zamestnancov. Ďalej uvádzame, že údaje Sociálnej poisťovne ohľadom zamestnancov vychádzajú zo širšieho </w:t>
            </w:r>
            <w:r>
              <w:rPr>
                <w:rFonts w:ascii="Times" w:hAnsi="Times" w:cs="Times"/>
                <w:sz w:val="25"/>
                <w:szCs w:val="25"/>
              </w:rPr>
              <w:lastRenderedPageBreak/>
              <w:t xml:space="preserve">právneho základu a informácie o výške vymeriavacích základov neposkytujú relevantné údaje o dodržaní minimálnej mzdy u daného zamestnanca, resp. o dodržaní minimálneho mzdového nároku. Napr. ak má zamestnanec vymeriavací základ 500 eur, tak z tejto sumy vymeriavacieho základu sa nedá určiť, či zamestnanec pracuje na celý úväzok, či napr. nebol na PN, nedá sa učiť ani to, či sú v tejto sume zahrnuté mzdové zvýhodnenia, v akom stupni náročnosti práce pracuje a ani to, či mu nebolo poskytnuté napr. odchodné, vyplatenie podielu na zisku. Vymeriavací základ nič nehovorí o tom, či u daného zamestnávateľa je, resp. nie je odmeňovanie zamestnancov dohodnuté v kolektívnej zmluve. K financovaniu zamestnancov v sektore zdravotníctva uvádzame, že ich špecifiká upravuje zákon č. 578/2004 Z. z. o poskytovateľoch zdravotnej starostlivosti, zdravotníckych pracovníkoch, stavovských organizáciách v zdravotníctve a o </w:t>
            </w:r>
            <w:r>
              <w:rPr>
                <w:rFonts w:ascii="Times" w:hAnsi="Times" w:cs="Times"/>
                <w:sz w:val="25"/>
                <w:szCs w:val="25"/>
              </w:rPr>
              <w:lastRenderedPageBreak/>
              <w:t xml:space="preserve">zmene a doplnení niektorých zákonov v znení neskorších predpisov, ktorý okrem iného ustanovuje základnú zložku mzdy zdravotníckych zamestnancov, ktorá predstavuje určený násobok priemernej mesačnej mzdy zamestnanca v hospodárstve Slovenskej republiky zistenej Štatistickým úradom Slovenskej republiky za predchádzajúci kalendárny rok, ktorý dva roky predchádza kalendárnemu roku, v ktorom sa priznáva základná zložka mzdy. Ministerstvo zdravotníctva ako vecný gestor v oblasti zdravotníctva k predloženému návrhu na úpravu sumy minimálnej mzdy neuplatnilo žiadne pripomienky. Za dôležité považujeme uviesť, že možnosť sledovať zaraďovanie zamestnancov do stupňov náročnosti práce v rámci rezortného štatistického zisťovania už dlhšiu dobu zvažujeme. V prípade, ak by došlo k rozšíreniu záberu rezortného zisťovania aj na danú oblasť, predmetné výstupy by boli premietnuté do príslušných analýz. V súčasnosti však musíme konštatovať, </w:t>
            </w:r>
            <w:r>
              <w:rPr>
                <w:rFonts w:ascii="Times" w:hAnsi="Times" w:cs="Times"/>
                <w:sz w:val="25"/>
                <w:szCs w:val="25"/>
              </w:rPr>
              <w:lastRenderedPageBreak/>
              <w:t>že predmetnými údajmi nedisponujeme, preto ich nemôžeme zhodnotiť v analýzach vplyvov.</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Všeobecne</w:t>
            </w:r>
            <w:r>
              <w:rPr>
                <w:rFonts w:ascii="Times" w:hAnsi="Times" w:cs="Times"/>
                <w:sz w:val="25"/>
                <w:szCs w:val="25"/>
              </w:rPr>
              <w:br/>
              <w:t>V predkladacej správe šiestom odseku v poslednej vete odporúčam nahradiť slová „bude väčšina zamestnancov“ slovami „budú zamestnanci“, nakoľko od 1. januára 2019 budú stupnice platových taríf všetkých zamestnancov pri výkone práce vo verejnom záujme a štátnych zamestnancov ustanovené minimálne na úroveň 520 eur mesačne a v analýze vplyvov časti D.1 odporúčam nahradiť slová „č. 337/2016 Z. z.“ slovami „č. 337/2015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K názvu na obale a názvu vo vlastnom materiáli</w:t>
            </w:r>
            <w:r>
              <w:rPr>
                <w:rFonts w:ascii="Times" w:hAnsi="Times" w:cs="Times"/>
                <w:sz w:val="25"/>
                <w:szCs w:val="25"/>
              </w:rPr>
              <w:br/>
              <w:t>Odporúčame názov na obale a názov vo vlastnom materiáli upraviť podľa bodu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Názov vo vlastnom materiáli je uvedený v súlade s bodom 18 Prílohy č. 1 k Legislatívnym pravidlám vlády Slovenskej republiky. Názov na obale materiálu je generovaný systémov Slov-Lex.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br/>
              <w:t xml:space="preserve">V súvislosti s návrhom nariadenia vlády Slovenskej republiky z ... 2018, ktorým sa ustanovuje suma minimálnej mzdy na rok 2019, poukazujeme na nasledovnú skutočnosť. Z predloženej doložky vplyvov vyplýva, že materiál predpokladá pozitívne aj </w:t>
            </w:r>
            <w:r>
              <w:rPr>
                <w:rFonts w:ascii="Times" w:hAnsi="Times" w:cs="Times"/>
                <w:sz w:val="25"/>
                <w:szCs w:val="25"/>
              </w:rPr>
              <w:lastRenderedPageBreak/>
              <w:t xml:space="preserve">negatívne vplyvy na rozpočet verejnej správy v dôsledku zvýšenia sumy minimálnej mzdy, pričom tieto budú musieť dotknuté organizácie zabezpečiť v rámci schváleného rozpočtu verejnej správy na roky 2019 až 2021. Schválenie návrhu o zvýšení minimálnej mzdy bude mať vplyv na zvýšenie výdavkov rozpočtu kapitoly Ministerstva vnútra SR z dôvodu navýšenia výdavkov bežných transferov obciam na zabezpečenie starostlivosti o vojnové hroby v zmysle § 4 ods. 1 zákona č. 130/2005 Z. z. o vojnových hroboch. Obci sa v zmysle zákona poskytuje príspevok na kalendárny rok na každý vojnový hrob v sume päťnásobku minimálnej hodinovej mzdy. Navýšenie výdavkov kapitoly MV SR z uvedeného dôvodu predstavuje každoročne sumu 21 073 eur. Finančné prostriedky budú vyčlenené v rámci rozpočtovej kapitoly MV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Vyčíslenie výšky transferov obciam na zabezpečenie starostlivosti o vojnové hroby je súčasťou materiálu (v časti "Analýza vplyvov na rozpočet verejnej správy"). Predkladateľ </w:t>
            </w:r>
            <w:r>
              <w:rPr>
                <w:rFonts w:ascii="Times" w:hAnsi="Times" w:cs="Times"/>
                <w:sz w:val="25"/>
                <w:szCs w:val="25"/>
              </w:rPr>
              <w:lastRenderedPageBreak/>
              <w:t xml:space="preserve">vyčíslil danú sumu v rovnakej výške, aká je uvedená v predmetnej pripomienke. </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br/>
              <w:t xml:space="preserve">Zvyšovanie minimálnej mzdy by malo zohľadňovať aktuálny vývoj na trhu práce, ako aj vývoj produktivity práce v odvetviach s vysokým podielom minimálnej mzdy tak, aby nebola ohrozená ich konkurencieschopnosť.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Návrh na zvýšenie sumy minimálnej mzdy o 40 eur mesačne oproti súčasnej sume minimálnej mzdy 480 eur, čo v relatívnom vyjadrení predstavuje nárast o viac ako 8,3 %, považujeme za primeraný priaznivej sociálnej i hospodárskej situácii v Slovenskej republike, ako aj vzhľadom na očakávaný pozitívny ekonomický vývoj v roku 2018 i v nasledujúcom roku, ktorý potvrdzuje </w:t>
            </w:r>
            <w:r>
              <w:rPr>
                <w:rFonts w:ascii="Times" w:hAnsi="Times" w:cs="Times"/>
                <w:sz w:val="25"/>
                <w:szCs w:val="25"/>
              </w:rPr>
              <w:lastRenderedPageBreak/>
              <w:t>aj makroekonomická prognóza Ministerstva financií Slovenskej republiky z 13. júna 2018.</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Upozorňujeme, že 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pravidiel tvorby zákonov v znení poslednej novely zo 16. mája 2018. Z tohto dôvodu žiadame do legislatívneho procesu predkladať doložku zlučiteľnosti v súlade s Legislatívnymi pravidlami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Formálna úprava doložky zlučiteľnosti je generovaná portálom Slov-Lex.</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SŽK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Stanovisko k návrhu minimálnej mzdy Slovenská živnostenská komora chápe úpravu minimálnej mzdy v národnom hospodárstve Slovenskej republiky. Súhlasíme s pravidelným nárastom, ktorý ale nutne potrebuje transparentný mechanizmus výpočtu, ktorý sa opiera o potreby na trhu práce a rastu produktivity práce v jednotlivých produkčných odvetviach národného hospodárstva. Sme presvedčení, že rast minimálnej mzdy by sa mal zároveň výraznejšie prejaviť v raste reálnych miezd zamestnancov. V tomto ohľade navrhujeme hľadať </w:t>
            </w:r>
            <w:r>
              <w:rPr>
                <w:rFonts w:ascii="Times" w:hAnsi="Times" w:cs="Times"/>
                <w:sz w:val="25"/>
                <w:szCs w:val="25"/>
              </w:rPr>
              <w:lastRenderedPageBreak/>
              <w:t xml:space="preserve">priestor pre zvýšenie mzdových príjmov na strane odvodov tak, aby sme dosiahli spravodlivý odvodový systém pre poberateľov (štát) aj platiteľov (zamestnanci a súkromný sektor). Vzhľadom k tomu, že živnostníci, malí a strední podnikatelia poskytujú služby potrebné pre kvalitný každodenný život - pôdohospodári, potravinári, predajcovia, remeselníci, poskytovatelia služieb, tak neodôvodnené skokové zvyšovanie minimálnej mzdy sa môže prejaviť v raste cien potravín, tovarov a služieb. Priestor na zachovanie konkurencieschopnosti tohto odvetvia vidíme v znížení DPH na potraviny a vybrané služby, ako aj v úprave odvodového systému, ktorý zvýhodní a vytvorí záujem o zamestnávanie zamestnancov predovšetkým v produktívnom veku. Ďalšie možnosti sú v oblasti nezvyšovania, resp. definovania maximálneho stropu odvodového zaťaženia, ale aj v prehodnotení povinnosti úhrady nemocenských dávok na začiatku práceneschopnosti zamestnanca zo strany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t xml:space="preserve">Predmetnom legislatívneho procesu je nariadenie vlády Slovenskej republiky, ktorým sa ustanovuje suma minimálnej mzdy na rok 2019. Proces prípravy návrhu nariadenia vlády, ktorým sa ustanovuje suma minimálnej mzdy na nasledujúci kalendárny rok je stanovený zákonom č. 663/2007 Z. z. o minimálnej mzde v znení neskorších predpisov. Vznesené </w:t>
            </w:r>
            <w:r>
              <w:rPr>
                <w:rFonts w:ascii="Times" w:hAnsi="Times" w:cs="Times"/>
                <w:sz w:val="25"/>
                <w:szCs w:val="25"/>
              </w:rPr>
              <w:lastRenderedPageBreak/>
              <w:t>návrhy na riešenie daňového a odvodového zaťaženia, resp. na úpravu poskytovania nemocenských dávok platených zamestnancom idú nad rámec vecného zamerania predloženého návrhu nariadenia vlády a predstavujú návrhy na novelizáciu samotného zákona o minimálnej mzde, preto ich nie je možné v danom legislatívnom procese akceptovať.</w:t>
            </w: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r w:rsidR="00A72DD0">
        <w:trPr>
          <w:divId w:val="5163157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2DD0" w:rsidRDefault="00A72DD0">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EB" w:rsidRDefault="003F35EB" w:rsidP="000A67D5">
      <w:pPr>
        <w:spacing w:after="0" w:line="240" w:lineRule="auto"/>
      </w:pPr>
      <w:r>
        <w:separator/>
      </w:r>
    </w:p>
  </w:endnote>
  <w:endnote w:type="continuationSeparator" w:id="0">
    <w:p w:rsidR="003F35EB" w:rsidRDefault="003F35E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EB" w:rsidRDefault="003F35EB" w:rsidP="000A67D5">
      <w:pPr>
        <w:spacing w:after="0" w:line="240" w:lineRule="auto"/>
      </w:pPr>
      <w:r>
        <w:separator/>
      </w:r>
    </w:p>
  </w:footnote>
  <w:footnote w:type="continuationSeparator" w:id="0">
    <w:p w:rsidR="003F35EB" w:rsidRDefault="003F35E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3F35EB"/>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72DD0"/>
    <w:rsid w:val="00B721A5"/>
    <w:rsid w:val="00B76589"/>
    <w:rsid w:val="00B8767E"/>
    <w:rsid w:val="00BD1FAB"/>
    <w:rsid w:val="00BE7302"/>
    <w:rsid w:val="00BF7CE0"/>
    <w:rsid w:val="00CA44D2"/>
    <w:rsid w:val="00CE47A6"/>
    <w:rsid w:val="00CF3D59"/>
    <w:rsid w:val="00D1356A"/>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8862">
      <w:bodyDiv w:val="1"/>
      <w:marLeft w:val="0"/>
      <w:marRight w:val="0"/>
      <w:marTop w:val="0"/>
      <w:marBottom w:val="0"/>
      <w:divBdr>
        <w:top w:val="none" w:sz="0" w:space="0" w:color="auto"/>
        <w:left w:val="none" w:sz="0" w:space="0" w:color="auto"/>
        <w:bottom w:val="none" w:sz="0" w:space="0" w:color="auto"/>
        <w:right w:val="none" w:sz="0" w:space="0" w:color="auto"/>
      </w:divBdr>
    </w:div>
    <w:div w:id="298539345">
      <w:bodyDiv w:val="1"/>
      <w:marLeft w:val="0"/>
      <w:marRight w:val="0"/>
      <w:marTop w:val="0"/>
      <w:marBottom w:val="0"/>
      <w:divBdr>
        <w:top w:val="none" w:sz="0" w:space="0" w:color="auto"/>
        <w:left w:val="none" w:sz="0" w:space="0" w:color="auto"/>
        <w:bottom w:val="none" w:sz="0" w:space="0" w:color="auto"/>
        <w:right w:val="none" w:sz="0" w:space="0" w:color="auto"/>
      </w:divBdr>
    </w:div>
    <w:div w:id="516315726">
      <w:bodyDiv w:val="1"/>
      <w:marLeft w:val="0"/>
      <w:marRight w:val="0"/>
      <w:marTop w:val="0"/>
      <w:marBottom w:val="0"/>
      <w:divBdr>
        <w:top w:val="none" w:sz="0" w:space="0" w:color="auto"/>
        <w:left w:val="none" w:sz="0" w:space="0" w:color="auto"/>
        <w:bottom w:val="none" w:sz="0" w:space="0" w:color="auto"/>
        <w:right w:val="none" w:sz="0" w:space="0" w:color="auto"/>
      </w:divBdr>
    </w:div>
    <w:div w:id="943347773">
      <w:bodyDiv w:val="1"/>
      <w:marLeft w:val="0"/>
      <w:marRight w:val="0"/>
      <w:marTop w:val="0"/>
      <w:marBottom w:val="0"/>
      <w:divBdr>
        <w:top w:val="none" w:sz="0" w:space="0" w:color="auto"/>
        <w:left w:val="none" w:sz="0" w:space="0" w:color="auto"/>
        <w:bottom w:val="none" w:sz="0" w:space="0" w:color="auto"/>
        <w:right w:val="none" w:sz="0" w:space="0" w:color="auto"/>
      </w:divBdr>
    </w:div>
    <w:div w:id="1321540937">
      <w:bodyDiv w:val="1"/>
      <w:marLeft w:val="0"/>
      <w:marRight w:val="0"/>
      <w:marTop w:val="0"/>
      <w:marBottom w:val="0"/>
      <w:divBdr>
        <w:top w:val="none" w:sz="0" w:space="0" w:color="auto"/>
        <w:left w:val="none" w:sz="0" w:space="0" w:color="auto"/>
        <w:bottom w:val="none" w:sz="0" w:space="0" w:color="auto"/>
        <w:right w:val="none" w:sz="0" w:space="0" w:color="auto"/>
      </w:divBdr>
    </w:div>
    <w:div w:id="1629773480">
      <w:bodyDiv w:val="1"/>
      <w:marLeft w:val="0"/>
      <w:marRight w:val="0"/>
      <w:marTop w:val="0"/>
      <w:marBottom w:val="0"/>
      <w:divBdr>
        <w:top w:val="none" w:sz="0" w:space="0" w:color="auto"/>
        <w:left w:val="none" w:sz="0" w:space="0" w:color="auto"/>
        <w:bottom w:val="none" w:sz="0" w:space="0" w:color="auto"/>
        <w:right w:val="none" w:sz="0" w:space="0" w:color="auto"/>
      </w:divBdr>
    </w:div>
    <w:div w:id="1853379021">
      <w:bodyDiv w:val="1"/>
      <w:marLeft w:val="0"/>
      <w:marRight w:val="0"/>
      <w:marTop w:val="0"/>
      <w:marBottom w:val="0"/>
      <w:divBdr>
        <w:top w:val="none" w:sz="0" w:space="0" w:color="auto"/>
        <w:left w:val="none" w:sz="0" w:space="0" w:color="auto"/>
        <w:bottom w:val="none" w:sz="0" w:space="0" w:color="auto"/>
        <w:right w:val="none" w:sz="0" w:space="0" w:color="auto"/>
      </w:divBdr>
    </w:div>
    <w:div w:id="2088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9.2018 13:22:09"/>
    <f:field ref="objchangedby" par="" text="Administrator, System"/>
    <f:field ref="objmodifiedat" par="" text="14.9.2018 13:22: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3305</Words>
  <Characters>18845</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2018-09-28T05:49:00Z</dcterms:created>
  <dcterms:modified xsi:type="dcterms:W3CDTF">2018-09-28T05:49:00Z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justify;"&gt;Predbežná informácia týkajúca sa návrhu nariadenia vlády Slovenskej republiky, ktorým sa ustanovuje suma minimálnej mzdy na rok 2019 (ďalej len „návrh nariadenia“) bola zverejnená na portáli Slov-Lex dňa 8. júna 2018 s možn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Mikuláš Hamuľák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ustanovuje suma minimálnej mzdy na rok 2019</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 7 ods. 5  zákona č. 663/2007 Z. z. o minimálnej mzde v znení zákona_x000d_
č. 354/2008 Z. z. a úloha č. 3 v mesiaci október 2018 z Plánu legislatívnych úloh vlády Slovenskej republiky na rok 2018</vt:lpwstr>
  </property>
  <property fmtid="{D5CDD505-2E9C-101B-9397-08002B2CF9AE}" pid="22" name="FSC#SKEDITIONSLOVLEX@103.510:plnynazovpredpis">
    <vt:lpwstr> Nariadenie vlády  Slovenskej republiky, ktorým sa ustanovuje suma minimálnej mzdy na rok 2019</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18094/2018-M_OPVA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LP/2018/619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čl. 153 ods. 5 Zmluvy o fungovaní Európskej únie, podľa ktorého sa čl. 153 (činnosť Európskej únie v oblasti zamestnanosti a pracovných podmienok) nevzťahuje na odmenu,</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Nové smernice sa nepreberajú, nariadenia alebo rozhodnutia sa neimplementujú.</vt:lpwstr>
  </property>
  <property fmtid="{D5CDD505-2E9C-101B-9397-08002B2CF9AE}" pid="52" name="FSC#SKEDITIONSLOVLEX@103.510:AttrStrListDocPropLehotaNaPredlozenie">
    <vt:lpwstr>Nové smernice sa nepreberajú.</vt:lpwstr>
  </property>
  <property fmtid="{D5CDD505-2E9C-101B-9397-08002B2CF9AE}" pid="53" name="FSC#SKEDITIONSLOVLEX@103.510:AttrStrListDocPropInfoZaciatokKonania">
    <vt:lpwstr>V oblasti, ktorú upravuje toto nariadenie vlády, nebolo začaté konanie proti Slovenskej republike o porušení Zmluvy o fungovaní Európskej únie podľa čl. 258 až 260 Zmluvy o fungovaní Európskej únie.</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21. 8. 2018</vt:lpwstr>
  </property>
  <property fmtid="{D5CDD505-2E9C-101B-9397-08002B2CF9AE}" pid="58" name="FSC#SKEDITIONSLOVLEX@103.510:AttrDateDocPropUkonceniePKK">
    <vt:lpwstr>24. 8. 2018</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Pozitívne vplyvy na rozpočet verejnej správy sa očakávajú v oblasti odvodov do poistných fondov, z dane z príjmov z vyššej mzdy alebo platu zamestnanca a taktiež  z dane z pridanej hodnoty za nákupy, na ktoré svoje zvýšené príjmy zamestnanci so mzdou na ú</vt:lpwstr>
  </property>
  <property fmtid="{D5CDD505-2E9C-101B-9397-08002B2CF9AE}" pid="65" name="FSC#SKEDITIONSLOVLEX@103.510:AttrStrListDocPropAltRiesenia">
    <vt:lpwstr>Úprava sumy minimálnej mzdy nariadením vlády vyplýva zo zákona č. 663/2007 Z. z. o minimálnej mzde v znení neskorších predpisov. Ako alternatívne riešenie bolo zvažované zvýšenie sumy minimálnej mzdy na sumu vyplývajúcu z valorizačného mechanizmu upravené</vt:lpwstr>
  </property>
  <property fmtid="{D5CDD505-2E9C-101B-9397-08002B2CF9AE}" pid="66" name="FSC#SKEDITIONSLOVLEX@103.510:AttrStrListDocPropStanoviskoGest">
    <vt:lpwstr>STANOVISKO KOMISIE (PREDBEŽNÉ PRIPOMIENKOVÉ KONANIE)K NÁVRHUNARIADENIA VLÁDY SLOVENSKEJ REPUBLIKY, KTORÝM SA USTANOVUJE SUMA MINIMÁLNEJ MZDY NA ROK 2019 I. Úvod: Ministerstvo práce, sociálnych vecí a rodiny Slovenskej republiky dňa 20.augusta 2018 predlož</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ustanovuje suma minimálnej mzdy na rok 2019 (ďalej len „návrh nariadenia vlády“) sa predkladá na základe § 2 ods. 1 zákona č.&amp;nbsp;663/2007 Z. z. o minimálnej mzde v&amp;nb</vt:lpwstr>
  </property>
  <property fmtid="{D5CDD505-2E9C-101B-9397-08002B2CF9AE}" pid="149" name="FSC#COOSYSTEM@1.1:Container">
    <vt:lpwstr>COO.2145.1000.3.2964640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14. 9. 2018</vt:lpwstr>
  </property>
</Properties>
</file>