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FF" w:rsidRDefault="002E61FF" w:rsidP="002E61FF">
      <w:pPr>
        <w:jc w:val="center"/>
        <w:rPr>
          <w:b/>
        </w:rPr>
      </w:pPr>
      <w:r w:rsidRPr="00F71E1F">
        <w:rPr>
          <w:b/>
        </w:rPr>
        <w:t>PREDKLADACIA SPRÁVA</w:t>
      </w:r>
    </w:p>
    <w:p w:rsidR="002E61FF" w:rsidRDefault="002E61FF" w:rsidP="002E61FF">
      <w:pPr>
        <w:jc w:val="center"/>
        <w:rPr>
          <w:b/>
        </w:rPr>
      </w:pPr>
    </w:p>
    <w:p w:rsidR="002E61FF" w:rsidRDefault="002E61FF" w:rsidP="002E61FF">
      <w:pPr>
        <w:pStyle w:val="Normlnywebov"/>
        <w:spacing w:before="120" w:beforeAutospacing="0" w:after="0" w:afterAutospacing="0"/>
        <w:ind w:firstLine="708"/>
        <w:jc w:val="both"/>
      </w:pPr>
      <w:r w:rsidRPr="007F354E">
        <w:t xml:space="preserve">Návrh </w:t>
      </w:r>
      <w:r>
        <w:t>zákona, ktorým sa mení a dopĺňa zákon č. 321/2014 Z. z. o energetickej efektívnosti a o zmene a doplnení niektorých zákonov a ktorým sa menia a dopĺňajú niektoré zákony</w:t>
      </w:r>
      <w:r w:rsidRPr="006A5F76">
        <w:t xml:space="preserve"> </w:t>
      </w:r>
      <w:r>
        <w:t xml:space="preserve">(ďalej len „návrh zákona“) predkladá Ministerstvo hospodárstva SR v spolupráci s Ministerstvom financií SR na základe bodu </w:t>
      </w:r>
      <w:r w:rsidRPr="003859E6">
        <w:t xml:space="preserve"> B.</w:t>
      </w:r>
      <w:r>
        <w:t>1</w:t>
      </w:r>
      <w:r w:rsidRPr="003859E6">
        <w:t xml:space="preserve">. uznesenia vlády SR č. </w:t>
      </w:r>
      <w:r>
        <w:t>321</w:t>
      </w:r>
      <w:r w:rsidRPr="003859E6">
        <w:t xml:space="preserve"> z </w:t>
      </w:r>
      <w:r>
        <w:t>11</w:t>
      </w:r>
      <w:r w:rsidRPr="003859E6">
        <w:t xml:space="preserve">. </w:t>
      </w:r>
      <w:r>
        <w:t>júla 2018.</w:t>
      </w:r>
    </w:p>
    <w:p w:rsidR="002E61FF" w:rsidRPr="00C829EB" w:rsidRDefault="002E61FF" w:rsidP="002E61FF">
      <w:pPr>
        <w:pStyle w:val="Normlnywebov"/>
        <w:spacing w:before="120" w:beforeAutospacing="0" w:after="0" w:afterAutospacing="0"/>
        <w:ind w:firstLine="708"/>
        <w:jc w:val="both"/>
        <w:rPr>
          <w:color w:val="000000"/>
        </w:rPr>
      </w:pPr>
      <w:r w:rsidRPr="00C829EB">
        <w:rPr>
          <w:color w:val="000000"/>
        </w:rPr>
        <w:t xml:space="preserve">Cieľom návrhu zákona je vytvoriť podmienky na podporu rozvoja garantovaných energetických služieb vo verejnom sektore, a umožniť využívanie garantovanej energetickej služby vo verejnej správe Slovenskej republiky </w:t>
      </w:r>
      <w:r w:rsidRPr="00C829EB">
        <w:rPr>
          <w:rStyle w:val="Textzstupnhosymbolu"/>
          <w:color w:val="000000"/>
        </w:rPr>
        <w:t xml:space="preserve">v súlade s usmerneniami </w:t>
      </w:r>
      <w:proofErr w:type="spellStart"/>
      <w:r w:rsidRPr="00C829EB">
        <w:rPr>
          <w:rStyle w:val="Textzstupnhosymbolu"/>
          <w:color w:val="000000"/>
        </w:rPr>
        <w:t>Eurostatu</w:t>
      </w:r>
      <w:proofErr w:type="spellEnd"/>
      <w:r w:rsidRPr="00C829EB">
        <w:rPr>
          <w:rStyle w:val="Textzstupnhosymbolu"/>
          <w:color w:val="000000"/>
        </w:rPr>
        <w:t xml:space="preserve"> </w:t>
      </w:r>
      <w:r w:rsidRPr="00C829EB">
        <w:rPr>
          <w:color w:val="000000"/>
        </w:rPr>
        <w:t xml:space="preserve">spôsobom, ktorý nemá vplyv na maastrichtský dlh členských štátov EÚ počítaný metodikou ESA 2010. Tento postup umožnilo rozhodnutie </w:t>
      </w:r>
      <w:proofErr w:type="spellStart"/>
      <w:r w:rsidRPr="00C829EB">
        <w:rPr>
          <w:color w:val="000000"/>
        </w:rPr>
        <w:t>Eurostatu</w:t>
      </w:r>
      <w:proofErr w:type="spellEnd"/>
      <w:r w:rsidRPr="00C829EB">
        <w:rPr>
          <w:color w:val="000000"/>
        </w:rPr>
        <w:t xml:space="preserve"> v decembri 2017 a následne vydaná podrobná metodika </w:t>
      </w:r>
      <w:proofErr w:type="spellStart"/>
      <w:r w:rsidRPr="00C829EB">
        <w:rPr>
          <w:color w:val="000000"/>
        </w:rPr>
        <w:t>Eurostatu</w:t>
      </w:r>
      <w:proofErr w:type="spellEnd"/>
      <w:r w:rsidRPr="00C829EB">
        <w:rPr>
          <w:color w:val="000000"/>
        </w:rPr>
        <w:t xml:space="preserve"> z 8. mája 2018 o štatistickom hodnotení garantovanej energetickej služby. </w:t>
      </w:r>
    </w:p>
    <w:p w:rsidR="002E61FF" w:rsidRDefault="002E61FF" w:rsidP="002E61FF">
      <w:pPr>
        <w:pStyle w:val="Normlnywebov"/>
        <w:spacing w:before="120" w:beforeAutospacing="0" w:after="0" w:afterAutospacing="0"/>
        <w:ind w:firstLine="708"/>
        <w:jc w:val="both"/>
      </w:pPr>
      <w:r>
        <w:t xml:space="preserve">Návrh zákona umožňuje vykonať základné požiadavky vyplývajúce z využívania princípu garantovanej energetickej služby vo verejnom sektore, spresňuje požiadavky na obsah zmluvy o energetickej efektívnosti vo verejnom sektore tak, aby boli v súlade so základnými požiadavkami </w:t>
      </w:r>
      <w:proofErr w:type="spellStart"/>
      <w:r>
        <w:t>Eurostatu</w:t>
      </w:r>
      <w:proofErr w:type="spellEnd"/>
      <w:r>
        <w:t xml:space="preserve">. Návrh zákona taktiež vytvára priestor pre nakladanie majetku verejnej správy tak, aby mohla byť vykonaná jeho modernizácia alebo zlepšenie pomocou finančného mechanizmu vyplývajúceho z garantovanej energetickej služby, čím sa vytvára </w:t>
      </w:r>
      <w:r w:rsidRPr="0043660B">
        <w:t xml:space="preserve">priestor pre realizáciu komplexného energetického zhodnotenia </w:t>
      </w:r>
      <w:r>
        <w:t xml:space="preserve">majetku verejnej správy a to najmä v oblasti </w:t>
      </w:r>
      <w:r w:rsidRPr="0043660B">
        <w:t xml:space="preserve">verejných budov </w:t>
      </w:r>
      <w:r>
        <w:t xml:space="preserve">a verejného osvetlenia </w:t>
      </w:r>
      <w:r w:rsidRPr="0043660B">
        <w:t>v Slovenskej republike</w:t>
      </w:r>
      <w:r>
        <w:t xml:space="preserve">. </w:t>
      </w:r>
    </w:p>
    <w:p w:rsidR="002E61FF" w:rsidRPr="00C829EB" w:rsidRDefault="002E61FF" w:rsidP="002E61FF">
      <w:pPr>
        <w:pStyle w:val="Normlnywebov"/>
        <w:spacing w:before="120" w:beforeAutospacing="0" w:after="0" w:afterAutospacing="0"/>
        <w:ind w:firstLine="708"/>
        <w:jc w:val="both"/>
        <w:rPr>
          <w:rFonts w:cs="Calibri"/>
        </w:rPr>
      </w:pPr>
      <w:r>
        <w:t xml:space="preserve">Právne predpisy </w:t>
      </w:r>
      <w:r w:rsidRPr="00510463">
        <w:t xml:space="preserve">upravujúce nakladanie s majetkom verejnej správy </w:t>
      </w:r>
      <w:r>
        <w:t>u</w:t>
      </w:r>
      <w:r w:rsidRPr="00510463">
        <w:t>stanovujú podmienky dočasného prenechania majetku verejnej správy poskytovateľovi garantovanej energetickej služby v nevyhnutne potrebnom rozsahu na presne špecifikované účely, ktoré obsahujú činnosti, ktoré je možné financ</w:t>
      </w:r>
      <w:r>
        <w:t xml:space="preserve">ovať pomocou garantovanej energetickej služby a týkajú sa najmä </w:t>
      </w:r>
      <w:r w:rsidRPr="00C829EB">
        <w:rPr>
          <w:rFonts w:cs="Calibri"/>
        </w:rPr>
        <w:t>obnovy a údržby budovy alebo jej časti, rekonštrukcie, moderni</w:t>
      </w:r>
      <w:r w:rsidR="00634AD0">
        <w:rPr>
          <w:rFonts w:cs="Calibri"/>
        </w:rPr>
        <w:t xml:space="preserve">zácie alebo výmeny zariadenia, </w:t>
      </w:r>
      <w:r w:rsidRPr="00C829EB">
        <w:rPr>
          <w:rFonts w:cs="Calibri"/>
        </w:rPr>
        <w:t xml:space="preserve">prevádzky a údržby zariadenia. </w:t>
      </w:r>
    </w:p>
    <w:p w:rsidR="002E61FF" w:rsidRDefault="002E61FF" w:rsidP="002E61FF">
      <w:pPr>
        <w:pStyle w:val="Normlnywebov"/>
        <w:spacing w:before="120" w:beforeAutospacing="0" w:after="0" w:afterAutospacing="0"/>
        <w:ind w:firstLine="708"/>
        <w:jc w:val="both"/>
      </w:pPr>
      <w:r w:rsidRPr="00325880">
        <w:t xml:space="preserve">Navrhovaná </w:t>
      </w:r>
      <w:r w:rsidR="00634AD0">
        <w:t xml:space="preserve">právna </w:t>
      </w:r>
      <w:r w:rsidRPr="00325880">
        <w:t>úprava zákona o dani z príjmov čiastočne definuje technické zhodnotenie majetku prijímateľa garantovanej energetickej služby, ktorým je subjekt verejnej správy.</w:t>
      </w:r>
    </w:p>
    <w:p w:rsidR="002E61FF" w:rsidRDefault="002E61FF" w:rsidP="002E61FF">
      <w:pPr>
        <w:spacing w:before="120"/>
        <w:ind w:firstLine="708"/>
        <w:jc w:val="both"/>
      </w:pPr>
      <w:r w:rsidRPr="00853B4C">
        <w:t xml:space="preserve">Návrh zákona </w:t>
      </w:r>
      <w:r w:rsidRPr="0060588B">
        <w:t>nemá</w:t>
      </w:r>
      <w:r w:rsidRPr="00853B4C">
        <w:t xml:space="preserve"> </w:t>
      </w:r>
      <w:r>
        <w:t xml:space="preserve">vplyv na rozpočet verejnej správy, </w:t>
      </w:r>
      <w:r w:rsidRPr="00853B4C">
        <w:t>podnikateľské prostredie</w:t>
      </w:r>
      <w:r>
        <w:t>,</w:t>
      </w:r>
      <w:r w:rsidRPr="005440AD">
        <w:t xml:space="preserve"> </w:t>
      </w:r>
      <w:r w:rsidRPr="00853B4C">
        <w:t>životné prostredie</w:t>
      </w:r>
      <w:r>
        <w:t xml:space="preserve">, informatizáciu spoločnosti, </w:t>
      </w:r>
      <w:r w:rsidRPr="00853B4C">
        <w:t>služby verejnej správy pre občana</w:t>
      </w:r>
      <w:r>
        <w:t xml:space="preserve"> a nemá ani žiadne sociálne vplyvy</w:t>
      </w:r>
      <w:r w:rsidRPr="00853B4C">
        <w:t>.</w:t>
      </w:r>
    </w:p>
    <w:p w:rsidR="002E61FF" w:rsidRPr="00853B4C" w:rsidRDefault="002E61FF" w:rsidP="002E61FF">
      <w:pPr>
        <w:spacing w:before="120"/>
        <w:ind w:firstLine="708"/>
        <w:jc w:val="both"/>
      </w:pPr>
      <w:r>
        <w:t xml:space="preserve">Návrh zákona </w:t>
      </w:r>
      <w:r w:rsidRPr="0060588B">
        <w:t>nebude</w:t>
      </w:r>
      <w:r>
        <w:t xml:space="preserve">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2E61FF" w:rsidRDefault="002E61FF" w:rsidP="002E61FF">
      <w:pPr>
        <w:spacing w:before="120"/>
        <w:jc w:val="both"/>
      </w:pPr>
      <w:r w:rsidRPr="00F71E1F">
        <w:tab/>
        <w:t xml:space="preserve">Návrh zákona je v súlade s </w:t>
      </w:r>
      <w:r w:rsidRPr="00F54C4A">
        <w:t xml:space="preserve">Ústavou Slovenskej republiky, s ústavnými zákonmi a nálezmi Ústavného súdu Slovenskej republiky, so zákonmi a ostatnými všeobecne záväznými právnymi predpismi, medzinárodnými zmluvami, ktorými je Slovenská republika viazaná, ako aj s právom Európskej únie. </w:t>
      </w:r>
    </w:p>
    <w:p w:rsidR="002E61FF" w:rsidRDefault="002E61FF" w:rsidP="002E61FF">
      <w:pPr>
        <w:spacing w:before="120"/>
        <w:ind w:firstLine="708"/>
        <w:jc w:val="both"/>
      </w:pPr>
      <w:r>
        <w:t xml:space="preserve">Účinnosť návrhu zákona sa navrhuje 1. januára 2019 tak, aby bolo možné využívať inštitút garantovanej energetickej služby vo verejnom sektore od budúceho roka. </w:t>
      </w:r>
    </w:p>
    <w:p w:rsidR="007F4B13" w:rsidRDefault="007F4B13" w:rsidP="007F4B13">
      <w:pPr>
        <w:spacing w:before="120"/>
        <w:ind w:firstLine="708"/>
        <w:jc w:val="both"/>
      </w:pPr>
      <w:r>
        <w:t xml:space="preserve">Materiál bol predmetom medzirezortného pripomienkového konania, ktorého výsledky                 sú uvedené vo vyhodnotení pripomienkového konania. </w:t>
      </w:r>
    </w:p>
    <w:p w:rsidR="002E61FF" w:rsidRDefault="002E61FF" w:rsidP="002E61FF"/>
    <w:p w:rsidR="00A851B4" w:rsidRDefault="00A851B4">
      <w:bookmarkStart w:id="0" w:name="_GoBack"/>
      <w:bookmarkEnd w:id="0"/>
    </w:p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FF"/>
    <w:rsid w:val="002E61FF"/>
    <w:rsid w:val="00634AD0"/>
    <w:rsid w:val="00662974"/>
    <w:rsid w:val="007F4B13"/>
    <w:rsid w:val="00A851B4"/>
    <w:rsid w:val="00D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1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61FF"/>
    <w:pPr>
      <w:spacing w:before="100" w:beforeAutospacing="1" w:after="100" w:afterAutospacing="1"/>
    </w:pPr>
    <w:rPr>
      <w:color w:val="auto"/>
    </w:rPr>
  </w:style>
  <w:style w:type="character" w:styleId="Textzstupnhosymbolu">
    <w:name w:val="Placeholder Text"/>
    <w:uiPriority w:val="99"/>
    <w:semiHidden/>
    <w:rsid w:val="002E61FF"/>
    <w:rPr>
      <w:rFonts w:ascii="Times New Roman" w:hAnsi="Times New Roman"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1F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E61FF"/>
    <w:pPr>
      <w:spacing w:before="100" w:beforeAutospacing="1" w:after="100" w:afterAutospacing="1"/>
    </w:pPr>
    <w:rPr>
      <w:color w:val="auto"/>
    </w:rPr>
  </w:style>
  <w:style w:type="character" w:styleId="Textzstupnhosymbolu">
    <w:name w:val="Placeholder Text"/>
    <w:uiPriority w:val="99"/>
    <w:semiHidden/>
    <w:rsid w:val="002E61FF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2018-09-05T07:07:00Z</dcterms:created>
  <dcterms:modified xsi:type="dcterms:W3CDTF">2018-09-12T12:01:00Z</dcterms:modified>
</cp:coreProperties>
</file>