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D734DF" w:rsidRDefault="00D734DF">
      <w:pPr>
        <w:jc w:val="center"/>
        <w:divId w:val="107439946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126/2016 Z. z. o sprístupňovaní váh s neautomatickou činnosťou na trhu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D734DF" w:rsidP="00D734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734DF" w:rsidP="00D734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734DF" w:rsidP="00D734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734DF" w:rsidP="00D734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734DF" w:rsidP="00D734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D734DF" w:rsidRDefault="00D734D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D734DF">
        <w:trPr>
          <w:divId w:val="171620213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Slovenská legálna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metrológia,n.o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734DF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 (29o,0z)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Default="00D734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D734DF" w:rsidRDefault="00D734D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k Legislatívnym pravidlám vlády SR (napríklad v čl. I bode 3 vložiť za slová „ods. 2“ slová „úvodnej vete“, v bode 4 upozorňujem, že v súvislosti s vypustením písmena b) bola vypustená aj legislatívna skratka (ďalej len „členský štát“), ktorá sa naďalej používa v § 12 ods. 2 a v prílohe č. 2, v bode 8 upozorňujem, že v súvislosti so zmenami v § 6 je potrebné upraviť vnútorné odkazy aj v § 8 ods. 2 a § 15, v bode 13 vložiť pred písmeno a) chýbajúce predvetie takto: „(3) Dovozca je povinný“, v bode 20 § 14 ods. 5 nahradiť slovo „a“ za slovami „Za označením CE“ čiarkou, v bode 21 upozorňujem, že v súvislosti s novým znením § 16 bola vypustená aj legislatívna skratka (ďalej len „úrad“), ktorá sa naďalej používa v prílohe č. 2).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upravený, niektoré časti boli prepracované, a preto sa niektoré pripomienky stali bezpredmetnými.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znenia novelizačného bodu 8 odporúčame v § 6 nariadenia vlády ponechanie písmena g) a vypustenie písmena k) platného znenia nariadenia vlády. Súčasne navrhujeme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ponechanie poznámok pod čiarou k odkazom 14 a 15 a zmenu znenia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novovkladanej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poznámky pod čiarou k odkazu vzťahujúcemu sa na plnenie povinností výrobcu podľa osobitného predpisu tak, aby bolo zabezpečené potrebné prepojenie nariadenia vlády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specialis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so zákonom č. 56/2018 Z. z.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generalis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pokiaľ ide o plnenie povinností výrobcu podľa § 5 ods. 1 písm. k), m) až o) zákona č. 56/2018 Z. z. Odôvodnenie: Navrhované znenie podľa nášho názoru dôslednejšie zabezpečuje predkladateľom sledovaný cieľ, a to zabezpečiť súlad so zákonom č. 56/2018 Z. z. a odstrániť nadbytočnú duplicitu. V nadväznosti na § 5 ods. 1 písm. k) zákona č. 56/2018 Z. z. navrhujeme vypustiť písmeno k) v § 6 nariadenia vlády z dôvodu neopodstatnenej duplicity. Na druhej strane považujeme za potrebné ponechať aj naďalej v § 6 nariadenia vlády písmeno g) v súčasnosti platného znenia predmetného nariadenia vlády. Písmeno g) nariadenia vlády je svojím obsahom obdobou § 5 ods. 1 písm. g) zákona č. 56/2018 Z. z., avšak predmetné ustanovenie zákona č. 56/2018 Z. z. vo väzbe na aplikovateľnosť dotknutej zákonnej povinnosti výrobcu predpokladá jej výslovné ustanovenie v konkrétnom technickom predpise z oblasti posudzovania zhody. Technickým predpisom z oblasti posudzovania zhody je podľa § 2 písm. e) zákona č. 56/2018 Z. z. tiež nariadenie vlády SR č. 126/2016 Z. z. Podľa bodu 23.1. Legislatívnych pravidiel vlády SR poznámky pod čiarou nie sú súčasťou legislatívneho textu, nemôžu obsahovať text s normatívnym charakterom a plnia len informatívnu funkciu. V nadväznosti na uvedené preto nepovažujeme za postačujúce len zahrnutie § 5 ods. 1 písm. g) zákona č. 56/2018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Z. z. do poznámky pod čiarou, ale v záujme zabezpečenia právnej istoty adresátov právnej normy navrhujeme jeho výslovné uvedenie v legislatívnom texte nariadenia vlády. Návrh na ponechanie a úpravu poznámok pod čiarou je legislatívno-technickou pripomienkou v nadväznosti na vecné pripomienky k § 6 nariadenia vlády.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 nakoľko bolo ustanovenie § 6 predkladateľom preformulované tak, aby sa dosiahla normatívnosť textu a odstránila 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znenia novelizačného bodu odporúčame v § 7 ods. 2 písm. b) za slovo „jazyku“ doplniť slová „alebo v jazyku, ktorý orgán dohľadu určí,“. Odôvodnenie: Navrhujeme zosúladiť § 7 ods. 2 písm. b) nariadenia vlády s § 6 ods. 2 písm. b) zákona č. 56/2018 Z. z., pokiaľ ide o jazyk, v ktorom môže orgán dohľadu požadovať predloženie predmetných informácií a súčasne má hospodársky subjekt povinnosť tieto informácie poskytnúť.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2014/31 uvedené neustanovuje, preto sa predkladateľ rozhodol ponechať pôvodné znenie.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návrhu znenia § 8 ods. 1 písm. c) nahradiť slová „§ 6 písm. b) až e), i) a j)“ slovami „§ 6 písm. b) až e) a j) a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).“ Poznámka pod čiarou k predmetnému odkazu znie: „x) § 5 ods. 1 písm. k) zákona č. 56/2018 Z. z.“. Nad rámec návrhu navrhujeme v § 8 odseku 2 nahradiť slová „§ 6 písm. j) a k)“ slovami „§ 6 písm. j) a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predpisu.x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)“. Odôvodnenie: Legislatívno-technická pripomienka v nadväznosti na pripomienku k novelizačnému bodu 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 nakoľko bolo ustanovenie § 8 predkladateľom preformulované tak, aby sa dosiahla normatívnosť textu a odstránila sa 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nariadenia vlády vzťahujú, tak ako túto úpravu navrhol Úrad vlády Slovenskej republiky.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návrhu znenia § 9 ods. 1 písm. c) nahradiť slová „§ 6 písm. d), e), i) až k)“ slovami „§ 6 písm. d), e), j) a k) a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).“ Poznámka pod čiarou k predmetnému odkazu znie: „x) § 5 ods. 1 písm. k) zákona č. 56/2018 Z. z.“. Odôvodnenie: Legislatívno-technická pripomienka v nadväznosti na pripomienku k novelizačnému bodu 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 nakoľko bolo ustanovenie § 9 ods. 1predkladateľom preformulované tak, aby sa dosiahla normatívnosť textu a odstránila sa 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návrhu znenia § 9 ods. 2 nahradiť slová „§ 6 písm. i) a j)“ slovami „§ 6 písm. j) a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).“ Poznámka pod čiarou k predmetnému odkazu znie: „x) § 5 ods. 1 písm. k) zákona č. 56/2018 Z. z.“. Odôvodnenie: Legislatívno-technická pripomienka v nadväznosti na pripomienku k novelizačnému bodu 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 nakoľko bolo ustanovenie § 9 ods. 2 predkladateľom preformulované tak, aby sa dosiahla normatívnosť textu a odstránila sa duplicita predmetného ustanovenia so zákonom č. 56/2018 Z. z. doplnením spoločných ustanovení (§ 19), ktoré upravujú prepojenie jednotlivých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návrhu znenia § 14 ods. 1 nariadenia vlády odporúčame vypustiť čiarku za slovom „označením“ a slová „viditeľne, čitateľne a nezmazateľne pred uvedením váh na trh“. Odôvodnenie: Navrhovanou úpravou sa má odstrániť duplicita vo vzťahu k § 25 ods. 1 zákona č. 56/2018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podľa pripomienky čiastočne upravený, tak aby sa dodržala normatívnosť textu. 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 Jednotnou metodikou na posudzovanie vybraných vplyvov odporúčame vypracovať Doložku vybraných vplyvov; odporúčame dopracovať časť 2. o popis problému v danej oblasti, ktorý má navrhovaná úprava riešiť. Zároveň odporúčam dopracovať časť 4. aspoň o približné vyčíslenie jednotlivých subjektov dotknutých navrhovanou právnou úpravou.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čiastočne upravený, predkladateľ uvádza, že nie je povinný podľa Jednotnej metodiky na posudzovanie vybraných vplyvov vyčísliť jednotlivé subjekty dotknuté navrhovanou právnou úpravou.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začiatok navrhovaného odseku 3 odporúčame vložiť slová: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„(3) Dovozca je povinný“.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Odsek 3 bol z materiálu vypustený, čím sa stala pripomienka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17</w:t>
            </w:r>
            <w:r>
              <w:rPr>
                <w:rFonts w:ascii="Times" w:hAnsi="Times" w:cs="Times"/>
                <w:sz w:val="25"/>
                <w:szCs w:val="25"/>
              </w:rPr>
              <w:br/>
              <w:t>Za slová ,,§ 9" odporúčame vložiť slová ,,ods. 3". Odôvodnenie: Legislatívne pravidlá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3 bol z materiálu vypustený, čím sa stala pripomienka 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13 návrhu nariadenia vlády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 začiatku znenia § 8 ods. 3 doplniť označenie odseku, a to v súlade s bodom 14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3 bol z materiálu vypustený, čím sa stala pripomienka 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piatom odseku predkladacej správy odporúčame vložiť za slová "Nariadenie vlády" slová "Slovenskej republiky".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slová "odsek 3 znie:" odporúčame vložiť slová „(3) Dovozca je povinný“.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3 bol z materiálu vypustený, čím sa stala pripomienka 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13 vložiť v § 8 ods. 3 predvetie v znení „Dovozca je povinný“.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3 bol z materiálu vypustený, čím sa stala pripomienka 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17 za slová „§ 9“ vložiť slová „ods. 3“.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3 bol z materiálu vypustený, čím sa stala pripomienka 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Žiadame neoznačovať nižšie uvedené akty ako nelegislatívne: Nariadenie Európskeho parlamentu a Rady (ES) 765/2008 z 9. júla 2008, ktorým sa stanovujú požiadavky akreditácie a dohľadu nad trhom v súvislosti s uvádzaním výrobkov na trh a ktorým sa zrušuje nariadenie (EHS) č. 339/93 (Ú. v. EÚ L 218, 13. 8. 2008). Rozhodnutie Európskeho parlamentu a Rady č. 768/2008/ES z 9. júla 2008 o spoločnom rámci na uvádzanie výrobkov na trh a o zrušení rozhodnutia 93/465/EHS (Ú. v. EÚ L 218, 13.8.2008).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podľa pripomienky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bodu 13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13 za úvodnú vetu je potrebné vložiť slová: „(3) Dovozca je povinný”.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3 bol z materiálu vypustený, čím sa stala pripomienka bezpredmetnou.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8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Chýba novelizačný bod, ktorým by sa zosúladilo doterajšie znenie odseku 2 s novým znením obsiahnutým v bode 8 návrhu tejto novely. Doterajšie znenie: „(2) Dovozca nesmie uviesť váhy uvedené v § 1 ods. 2 písm. g) na trh, ak výrobca nesplnil povinnosti podľa § 6 písm. j) až k)“ nezodpovedá vykonaným novelizačnými úpravám obsiahnutým v bode 8 návrhu, ktorým sa mení doterajšie znenie § 6 písm. g) až n) a ktorých znenie nie je totožné s doterajším znení písmen j) až k).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Keďže sa návrh týka transpozície viacerých článkov smernice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Európskeho parlamentu a Rady 2014/31/EÚ z 26. februára 2014 o harmonizácii právnych predpisov členských štátov týkajúcich sa sprístupnenia váh s neautomatickou činnosťou na trhu, žiadame predkladateľa aby predložil aj riadne vyplnenú čiastkovú tabuľku zhody, ktorá by samostatne preukazovala zhodu len tohto návrhu novely nariadenia vlády s citovanou smernicou.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Tabuľka zhody, ktorá je prílohou k tomuto návrhu nariadenia vlády SR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preukazuje transpozíciu smernice 2014/31/EÚ tak s týmto návrhom nariadenia vlády, ako aj s pôvodným nariadením vlády č. 126/2016 Z. z. a zákonom 56/2018 Z. z. Účelom novelizácie nariadenia vlády SR č. 126/2016 Z. z. je odstránenie duplicitnej právnej úpravy, a teda najmä vypustenie niektorých ustanovení (napr. povinnosti hospodárskych subjektov, autorizácia, notifikácia). Nevidíme zmysel vypĺňania čiastkovej tabuľky zhody, ktorá by samostatne preukazovala zhodu len tohto návrhu novely nariadenia vlády s citovanou smernicou, nakoľko by takáto tabuľka nemala výpovednú hodnotu, keďže by nepreukázala transpozíciu smernice 2014/31/EÚ.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Navrhovateľ si kladie za cieľ odstránenie duplicít v existujúcom aproximačnom nariadení vlády č. 126/2016 Z. z., ktoré vznikli v súvislosti s prijatím nového zákona o posudzovaní zhody (zákon č. 56/2018 Z. z.) a prepojiť toto nariadenie s príslušnými ustanoveniami citovaného zákona. Upozorňujeme však navrhovateľa, že mu uniklo vnútorne prepojenie novo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navrhovaných znení s doterajšími zneniami jednotlivých ustanovení, ktoré nie sú predmetom novely (vzájomné vnútorné odkazy). Žiadame dôsledne skontrolovať správnosť doterajších vnútorných odkazov na novo upravované znenia jednotlivých paragrafov. Ide napríklad o § 8 ods. 2, § 9 ods. 1 písm. c), § 15 a iné.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Navrhovateľ si kladie za cieľ odstránenie duplicít v existujúcom aproximačnom nariadení vlády č. 126/2016 Z. z., ktoré vznikli v súvislosti s prijatím nového zákona o posudzovaní zhody (zákon č. 56/2018 Z. z.) a prepojiť toto nariadenie s príslušnými ustanoveniami citovaného zákona. Upozorňujeme však navrhovateľa, že mu uniklo vnútorne prepojenie novo navrhovaných znení s doterajšími zneniami jednotlivých ustanovení, ktoré nie sú predmetom novely (vzájomné vnútorné odkazy). Žiadame dôsledne skontrolovať správnosť doterajších vnútorných odkazov na novo upravované znenia jednotlivých paragrafov. Ide napríklad o § 8 ods. 2, § 9 ods. 1 písm. c), § 15 a iné.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15</w:t>
            </w:r>
            <w:r>
              <w:rPr>
                <w:rFonts w:ascii="Times" w:hAnsi="Times" w:cs="Times"/>
                <w:sz w:val="25"/>
                <w:szCs w:val="25"/>
              </w:rPr>
              <w:br/>
              <w:t>Požadujeme skontrolovať súladnosť vnútorného odkazu na § 6 písm. j), ktoré v novo navrhovanom znení neobsahuje tretí bod.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9 ods. 1 písm. c)</w:t>
            </w:r>
            <w:r>
              <w:rPr>
                <w:rFonts w:ascii="Times" w:hAnsi="Times" w:cs="Times"/>
                <w:sz w:val="25"/>
                <w:szCs w:val="25"/>
              </w:rPr>
              <w:br/>
              <w:t>Požadujeme skontrolovať súladnosť vnútorného odkazu na nové znenie § 6 písm. d), e) až k).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Upozorňujeme, že uznesením vlády SR č. 251/2018 boli zmenené Legislatívne pravidlá vlády SR. V pravidlách obsiahnutá doložka zlučiteľnosti bola zmenená a zosúladená s doložkou zlučiteľnosti podľa Legislatívnych pravidiel tvorby zákonov v znení poslednej novely. Žiadame preto prepracovať doložku zlučiteľností podľa Legislatívnych pravidiel vlády SR v znení účinnom od 1. júna 2018. Pripomienka sa týka najmä bodu 3., 4. a 5. doložky zlučiteľností. Podotýkame, že riadne vyplnená doložka zlučiteľnosti (a tabuľka zhody) sú v zmysle § 4 ods. 5 zákona č. 19/2002 Z. z. obligatórnou náležitosťou každého návrhu aproximačného nariadenia vlády SR, vrátane prípadných noviel.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D734DF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Default="00D734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D" w:rsidRDefault="00E634ED" w:rsidP="000A67D5">
      <w:pPr>
        <w:spacing w:after="0" w:line="240" w:lineRule="auto"/>
      </w:pPr>
      <w:r>
        <w:separator/>
      </w:r>
    </w:p>
  </w:endnote>
  <w:endnote w:type="continuationSeparator" w:id="0">
    <w:p w:rsidR="00E634ED" w:rsidRDefault="00E634E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7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151A" w:rsidRDefault="0037151A">
        <w:pPr>
          <w:pStyle w:val="Pta"/>
          <w:jc w:val="center"/>
        </w:pPr>
        <w:r w:rsidRPr="003715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5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15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715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51A" w:rsidRDefault="003715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D" w:rsidRDefault="00E634ED" w:rsidP="000A67D5">
      <w:pPr>
        <w:spacing w:after="0" w:line="240" w:lineRule="auto"/>
      </w:pPr>
      <w:r>
        <w:separator/>
      </w:r>
    </w:p>
  </w:footnote>
  <w:footnote w:type="continuationSeparator" w:id="0">
    <w:p w:rsidR="00E634ED" w:rsidRDefault="00E634E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7151A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734DF"/>
    <w:rsid w:val="00D85172"/>
    <w:rsid w:val="00D969AC"/>
    <w:rsid w:val="00DF7085"/>
    <w:rsid w:val="00E634ED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2.9.2018 8:22:24"/>
    <f:field ref="objchangedby" par="" text="Administrator, System"/>
    <f:field ref="objmodifiedat" par="" text="12.9.2018 8:22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2965</Words>
  <Characters>16906</Characters>
  <Application>Microsoft Office Word</Application>
  <DocSecurity>0</DocSecurity>
  <Lines>140</Lines>
  <Paragraphs>39</Paragraphs>
  <ScaleCrop>false</ScaleCrop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2018-09-12T06:22:00Z</dcterms:created>
  <dcterms:modified xsi:type="dcterms:W3CDTF">2018-09-12T06:24:00Z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2018/300/008193/02754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LP/2018/524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5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66" name="FSC#SKEDITIONSLOVLEX@103.510:AttrStrListDocPropStanoviskoGest">
    <vt:lpwstr>Materiál nebol predmetom posudzovania vybraných vplyvov v rámci PPK.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49" name="FSC#COOSYSTEM@1.1:Container">
    <vt:lpwstr>COO.2145.1000.3.2961954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12. 9. 2018</vt:lpwstr>
  </property>
</Properties>
</file>