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817C77" w:rsidRDefault="00817C77">
      <w:pPr>
        <w:jc w:val="center"/>
        <w:divId w:val="369261640"/>
        <w:rPr>
          <w:rFonts w:ascii="Times" w:hAnsi="Times" w:cs="Times"/>
          <w:sz w:val="25"/>
          <w:szCs w:val="25"/>
        </w:rPr>
      </w:pPr>
      <w:r>
        <w:rPr>
          <w:rFonts w:ascii="Times" w:hAnsi="Times" w:cs="Times"/>
          <w:sz w:val="25"/>
          <w:szCs w:val="25"/>
        </w:rPr>
        <w:t>Zákon o mechanizmoch riešenia sporov týkajúcich sa zdanenia</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817C77" w:rsidP="00817C77">
            <w:pPr>
              <w:spacing w:after="0" w:line="240" w:lineRule="auto"/>
              <w:rPr>
                <w:rFonts w:ascii="Times New Roman" w:hAnsi="Times New Roman" w:cs="Calibri"/>
                <w:sz w:val="20"/>
                <w:szCs w:val="20"/>
              </w:rPr>
            </w:pPr>
            <w:r>
              <w:rPr>
                <w:rFonts w:ascii="Times" w:hAnsi="Times" w:cs="Times"/>
                <w:sz w:val="25"/>
                <w:szCs w:val="25"/>
              </w:rPr>
              <w:t>69 /2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817C77" w:rsidP="00817C77">
            <w:pPr>
              <w:spacing w:after="0" w:line="240" w:lineRule="auto"/>
              <w:rPr>
                <w:rFonts w:ascii="Times New Roman" w:hAnsi="Times New Roman" w:cs="Calibri"/>
                <w:sz w:val="20"/>
                <w:szCs w:val="20"/>
              </w:rPr>
            </w:pPr>
            <w:r>
              <w:rPr>
                <w:rFonts w:ascii="Times" w:hAnsi="Times" w:cs="Times"/>
                <w:sz w:val="25"/>
                <w:szCs w:val="25"/>
              </w:rPr>
              <w:t>69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817C77" w:rsidP="00817C77">
            <w:pPr>
              <w:spacing w:after="0" w:line="240" w:lineRule="auto"/>
              <w:rPr>
                <w:rFonts w:ascii="Times New Roman" w:hAnsi="Times New Roman" w:cs="Calibri"/>
                <w:sz w:val="20"/>
                <w:szCs w:val="20"/>
              </w:rPr>
            </w:pPr>
            <w:r>
              <w:rPr>
                <w:rFonts w:ascii="Times" w:hAnsi="Times" w:cs="Times"/>
                <w:sz w:val="25"/>
                <w:szCs w:val="25"/>
              </w:rPr>
              <w:t>46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817C77" w:rsidP="00817C77">
            <w:pPr>
              <w:spacing w:after="0" w:line="240" w:lineRule="auto"/>
              <w:rPr>
                <w:rFonts w:ascii="Times New Roman" w:hAnsi="Times New Roman" w:cs="Calibri"/>
                <w:sz w:val="20"/>
                <w:szCs w:val="20"/>
              </w:rPr>
            </w:pPr>
            <w:r>
              <w:rPr>
                <w:rFonts w:ascii="Times" w:hAnsi="Times" w:cs="Times"/>
                <w:sz w:val="25"/>
                <w:szCs w:val="25"/>
              </w:rPr>
              <w:t>10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817C77" w:rsidP="00817C77">
            <w:pPr>
              <w:spacing w:after="0" w:line="240" w:lineRule="auto"/>
              <w:rPr>
                <w:rFonts w:ascii="Times New Roman" w:hAnsi="Times New Roman" w:cs="Calibri"/>
                <w:sz w:val="20"/>
                <w:szCs w:val="20"/>
              </w:rPr>
            </w:pPr>
            <w:r>
              <w:rPr>
                <w:rFonts w:ascii="Times" w:hAnsi="Times" w:cs="Times"/>
                <w:sz w:val="25"/>
                <w:szCs w:val="25"/>
              </w:rPr>
              <w:t>13 /1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817C77" w:rsidRDefault="00817C7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817C77">
        <w:trPr>
          <w:divId w:val="155611693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Vôbec nezaslali</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14 (14o,0z)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lastRenderedPageBreak/>
              <w:t>21.</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Finančné riaditeľstvo SR</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lastRenderedPageBreak/>
              <w:t>38.</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x</w:t>
            </w:r>
          </w:p>
        </w:tc>
      </w:tr>
      <w:tr w:rsidR="00817C77">
        <w:trPr>
          <w:divId w:val="1556116932"/>
          <w:jc w:val="center"/>
        </w:trPr>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69 (67o,2z)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817C77" w:rsidRDefault="00817C7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817C77" w:rsidRDefault="00817C7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Spôsob vyhodnotenia</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7 ods. 2</w:t>
            </w:r>
            <w:r>
              <w:rPr>
                <w:rFonts w:ascii="Times" w:hAnsi="Times" w:cs="Times"/>
                <w:sz w:val="25"/>
                <w:szCs w:val="25"/>
              </w:rPr>
              <w:br/>
              <w:t>1. V § 7 ods. 2 odporúčame číslo „2“ nahradiť číslom „1“. Táto pripomienka platí aj pre § 7 ods.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Text ustanovenia je správny.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7 ods. 4</w:t>
            </w:r>
            <w:r>
              <w:rPr>
                <w:rFonts w:ascii="Times" w:hAnsi="Times" w:cs="Times"/>
                <w:sz w:val="25"/>
                <w:szCs w:val="25"/>
              </w:rPr>
              <w:br/>
              <w:t>2. V § 7 ods. 4 odporúčame číslo „3“ nahradiť číslom „2“ a číslo „4“ číslom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je správny.</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xml:space="preserve">§ 27 </w:t>
            </w:r>
            <w:r>
              <w:rPr>
                <w:rFonts w:ascii="Times" w:hAnsi="Times" w:cs="Times"/>
                <w:sz w:val="25"/>
                <w:szCs w:val="25"/>
              </w:rPr>
              <w:br/>
              <w:t xml:space="preserve">3. V § 27 text druhého odseku odporúčame označiť ako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je správny.</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11</w:t>
            </w:r>
            <w:r>
              <w:rPr>
                <w:rFonts w:ascii="Times" w:hAnsi="Times" w:cs="Times"/>
                <w:sz w:val="25"/>
                <w:szCs w:val="25"/>
              </w:rPr>
              <w:br/>
              <w:t>1. V § 11 ods. 1 a úvodnú vetu v ods. 3 odporúčame preformulovať tak, aby mali normatívny obsah. 2. V ods. 4 odporúčame vymeniť poradie prvej a druhej vety. Druhá veta, v ktorej sa ukladá povinnosť by mala byť prvá. Odôvodnenie: vecné pripomienky. 3.V ods. 5 v prvej vete odporúčame vypustiť slovo "iný" a poslednú vetu odporúčame preformulovať.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upravený.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5</w:t>
            </w:r>
            <w:r>
              <w:rPr>
                <w:rFonts w:ascii="Times" w:hAnsi="Times" w:cs="Times"/>
                <w:sz w:val="25"/>
                <w:szCs w:val="25"/>
              </w:rPr>
              <w:br/>
              <w:t xml:space="preserve">1. V § 5 ods. 5 v prvej vete odporúčame slovo"príjme" nahradiť slovom "prijala" a slovo "môže" nahradiť slovami "požiada poradnú komisiu". 2. Odsek 7 odporúčame preformulovať.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čiastočne upravený. Ministerstvo </w:t>
            </w:r>
            <w:r w:rsidR="0082372A">
              <w:rPr>
                <w:rFonts w:ascii="Times" w:hAnsi="Times" w:cs="Times"/>
                <w:sz w:val="25"/>
                <w:szCs w:val="25"/>
              </w:rPr>
              <w:t xml:space="preserve">financií </w:t>
            </w:r>
            <w:r>
              <w:rPr>
                <w:rFonts w:ascii="Times" w:hAnsi="Times" w:cs="Times"/>
                <w:sz w:val="25"/>
                <w:szCs w:val="25"/>
              </w:rPr>
              <w:t xml:space="preserve">môže, ale nemusí požiadať o začatie postupu riešenia spornej otázky vzájomnou dohodou podľa § 4, čo vyplýva z implementovanej smernice.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6</w:t>
            </w:r>
            <w:r>
              <w:rPr>
                <w:rFonts w:ascii="Times" w:hAnsi="Times" w:cs="Times"/>
                <w:sz w:val="25"/>
                <w:szCs w:val="25"/>
              </w:rPr>
              <w:br/>
              <w:t>1. V § 6 ods. 1 prvú vetu, v nadväznosti na znenie ods. 2 a § 7 ods.1 písm. c), odporúčame preformulovať tak, aby bolo jednoznačné, že zoznam nezávislých osôb je len jeden, ktorý vedie Európska komisia a ministerstvo len oznamuje nominované osoby do zoznamu. 2. V ods. 3 odporúčame slovo " "informuje" nahradiť slovom "bezodkladne požiada". Súčasne odporúčam zvážiť vypustenie odseku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čiastočne upravený.</w:t>
            </w:r>
            <w:r w:rsidR="00C25248">
              <w:rPr>
                <w:rFonts w:ascii="Times" w:hAnsi="Times" w:cs="Times"/>
                <w:sz w:val="25"/>
                <w:szCs w:val="25"/>
              </w:rPr>
              <w:t xml:space="preserve"> </w:t>
            </w:r>
            <w:r>
              <w:rPr>
                <w:rFonts w:ascii="Times" w:hAnsi="Times" w:cs="Times"/>
                <w:sz w:val="25"/>
                <w:szCs w:val="25"/>
              </w:rPr>
              <w:t xml:space="preserve">Odsek 2 nie je možné vypustiť vzhľadom na implementovanú smernicu, podľa ktorej má ministerstvo </w:t>
            </w:r>
            <w:r w:rsidR="0082372A">
              <w:rPr>
                <w:rFonts w:ascii="Times" w:hAnsi="Times" w:cs="Times"/>
                <w:sz w:val="25"/>
                <w:szCs w:val="25"/>
              </w:rPr>
              <w:t xml:space="preserve">financií </w:t>
            </w:r>
            <w:r>
              <w:rPr>
                <w:rFonts w:ascii="Times" w:hAnsi="Times" w:cs="Times"/>
                <w:sz w:val="25"/>
                <w:szCs w:val="25"/>
              </w:rPr>
              <w:t xml:space="preserve">povinnosť nahlasovať Európskej komisii akékoľvek zmeny v zozname nezávislých osôb (napr. zmena priezviska).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xml:space="preserve">§ 7 </w:t>
            </w:r>
            <w:r>
              <w:rPr>
                <w:rFonts w:ascii="Times" w:hAnsi="Times" w:cs="Times"/>
                <w:sz w:val="25"/>
                <w:szCs w:val="25"/>
              </w:rPr>
              <w:br/>
              <w:t>1. V § 7 ods. 2 odporúčame slová "každej z nich" nahradiť slovami "nezávislej osoby (ďalej len"náhradník"). 2. V ods. 7 odporúčame slov "sudca" vypustiť alebo nahradiť iným vhodným výrazom a to v nadväznosti na znenie § 12 ods. 3. Odôvodnenie: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čiastočne upravený. Podľa implementovanej smernice má byť predseda poradnej komisie sudca, ak sa členovia poradnej komisie nedohodnú inak.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xml:space="preserve">k § 3 </w:t>
            </w:r>
            <w:r>
              <w:rPr>
                <w:rFonts w:ascii="Times" w:hAnsi="Times" w:cs="Times"/>
                <w:sz w:val="25"/>
                <w:szCs w:val="25"/>
              </w:rPr>
              <w:br/>
              <w:t xml:space="preserve">1. V ods. 1 odporúčame v druhej vete slová "možno podať" nahradiť slovným spojením "podáva dotknutý daňový subjekt". 2. v ods. 4 odporúčame slovo "môže" nahradiť slovom "vyzve" a následne za slovom "zdanenia" vypustiť slovo "vyzvať". </w:t>
            </w:r>
            <w:r>
              <w:rPr>
                <w:rFonts w:ascii="Times" w:hAnsi="Times" w:cs="Times"/>
                <w:sz w:val="25"/>
                <w:szCs w:val="25"/>
              </w:rPr>
              <w:lastRenderedPageBreak/>
              <w:t>Odôvodnenie: text ustanovenia upraviť tak, aby mal normatívny obsah.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čiastočne upravený. Ministerstvo </w:t>
            </w:r>
            <w:r w:rsidR="0082372A">
              <w:rPr>
                <w:rFonts w:ascii="Times" w:hAnsi="Times" w:cs="Times"/>
                <w:sz w:val="25"/>
                <w:szCs w:val="25"/>
              </w:rPr>
              <w:t xml:space="preserve">financií </w:t>
            </w:r>
            <w:r>
              <w:rPr>
                <w:rFonts w:ascii="Times" w:hAnsi="Times" w:cs="Times"/>
                <w:sz w:val="25"/>
                <w:szCs w:val="25"/>
              </w:rPr>
              <w:t xml:space="preserve">má v zmysle implementovanej smernice možnosť a nie povinnosť vyzvať </w:t>
            </w:r>
            <w:r>
              <w:rPr>
                <w:rFonts w:ascii="Times" w:hAnsi="Times" w:cs="Times"/>
                <w:sz w:val="25"/>
                <w:szCs w:val="25"/>
              </w:rPr>
              <w:lastRenderedPageBreak/>
              <w:t xml:space="preserve">dotknutý daňový subjekt na poskytnutie doplňujúcich informácií.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27 ods 1</w:t>
            </w:r>
            <w:r>
              <w:rPr>
                <w:rFonts w:ascii="Times" w:hAnsi="Times" w:cs="Times"/>
                <w:sz w:val="25"/>
                <w:szCs w:val="25"/>
              </w:rPr>
              <w:br/>
              <w:t>Ustanovenie § 27 ods. 1 odporúčame dať do súladu s § 3 zákona č.270/1995Z.z.o štátnom jazyku Slovenskej republiky a s § 5 ods.1, 2 a 5 zákona č. 563/2009 Z.z.o správe daní (daňový poriadok) a o zmene a doplnení niektorých zákonov v znení neskorších predpisov v nadväznosti na znenie § 25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Uvedené ustanovenie bolo vypustené. Podľa § 26 návrhu zákona sa na postup podľa tohto zákona primerane vzťahuje osobitný predpis, ktorým je zákon č. 563/2009 Z. z. o správe daní (daňový poriadok) a o zmene a doplnení niektorých zákonov v znení neskorších predpisov. V zmysle uvedeného sa na postup podľa tohto zákona primerane použije § 5 daňového poriadku.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1</w:t>
            </w:r>
            <w:r>
              <w:rPr>
                <w:rFonts w:ascii="Times" w:hAnsi="Times" w:cs="Times"/>
                <w:sz w:val="25"/>
                <w:szCs w:val="25"/>
              </w:rPr>
              <w:br/>
              <w:t xml:space="preserve">V § 1 ods. 1 odporúčame vypustiť slovo "mechanizmov" a nahradiť ho slovenským výrazom. Odôvodnenie: zosúladenie so zákonom č. 270/1995 Z.z o štátnom jazyku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V zmysle krátkeho slovníka slovenského jazyka je slovo mechanizmus slovenským výrazom, ktorý okrem iného znamená súhrn postupov, ktoré pomáhajú k úspešnému chodu niečoho (napr. trhový mechanizmus, ústavný mechanizmus).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10</w:t>
            </w:r>
            <w:r>
              <w:rPr>
                <w:rFonts w:ascii="Times" w:hAnsi="Times" w:cs="Times"/>
                <w:sz w:val="25"/>
                <w:szCs w:val="25"/>
              </w:rPr>
              <w:br/>
              <w:t xml:space="preserve">V § 10 ods. 2 písm. c) odporúčame zosúladiť s § 3 ods. 3 písm. f) a s čl. 11 bod 1 písm.c) smernice Rady (EÚ) 2017/1852. Odôvodnenie: vecná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12</w:t>
            </w:r>
            <w:r>
              <w:rPr>
                <w:rFonts w:ascii="Times" w:hAnsi="Times" w:cs="Times"/>
                <w:sz w:val="25"/>
                <w:szCs w:val="25"/>
              </w:rPr>
              <w:br/>
              <w:t>V § 12 ods. 1 odporúčame za slovom "týka" vypustiť čiarku, v ods. 2 odporúčame vypustiť slovo "musí" a ods. 3 odporúčame preformulovat tak , aby mal normatívny obsah. Odôvodnenie: gramatická a vecné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13</w:t>
            </w:r>
            <w:r>
              <w:rPr>
                <w:rFonts w:ascii="Times" w:hAnsi="Times" w:cs="Times"/>
                <w:sz w:val="25"/>
                <w:szCs w:val="25"/>
              </w:rPr>
              <w:br/>
              <w:t>V § 13ods. 4 odporúčame za slová "60 dní od" vložiť slovo "jeho" a následne vypustiť slová "tohto rozhodnutia". Odôvodnenie: vecná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17</w:t>
            </w:r>
            <w:r>
              <w:rPr>
                <w:rFonts w:ascii="Times" w:hAnsi="Times" w:cs="Times"/>
                <w:sz w:val="25"/>
                <w:szCs w:val="25"/>
              </w:rPr>
              <w:br/>
              <w:t>V § 17 odporúčame v ods. 2, 4 a 5 za slovo "trovy" doplniť slovo "konania". Odôvodnenie: dodržiavanie pojmu "trovy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2</w:t>
            </w:r>
            <w:r>
              <w:rPr>
                <w:rFonts w:ascii="Times" w:hAnsi="Times" w:cs="Times"/>
                <w:sz w:val="25"/>
                <w:szCs w:val="25"/>
              </w:rPr>
              <w:br/>
              <w:t>V § 2 odporúčame poznámku pod čiarou k odkazu 1) nahradiť textom "1) zákon č. 400/2015 Z.z. o tvorbe právnych prepisov a o Zbierke zákonov Slovenskej republiky a o zmene a doplnení niektorých zákonov v znení zákona č. 310/2016 Z.z..". Odôvodnenie: spôsob ako sa akty medzinárodného práva, vyhlasujú v zbierke zákonov upravuje zákon č. 400/2015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CD189C" w:rsidP="00CD189C">
            <w:pPr>
              <w:jc w:val="both"/>
              <w:rPr>
                <w:rFonts w:ascii="Times" w:hAnsi="Times" w:cs="Times"/>
                <w:sz w:val="25"/>
                <w:szCs w:val="25"/>
              </w:rPr>
            </w:pPr>
            <w:r w:rsidRPr="00CD189C">
              <w:rPr>
                <w:rFonts w:ascii="Times" w:hAnsi="Times" w:cs="Times"/>
                <w:sz w:val="25"/>
                <w:szCs w:val="25"/>
              </w:rPr>
              <w:t>Legislatí</w:t>
            </w:r>
            <w:r>
              <w:rPr>
                <w:rFonts w:ascii="Times" w:hAnsi="Times" w:cs="Times"/>
                <w:sz w:val="25"/>
                <w:szCs w:val="25"/>
              </w:rPr>
              <w:t xml:space="preserve">vny text bol čiastočne upravený. </w:t>
            </w:r>
            <w:bookmarkStart w:id="0" w:name="_GoBack"/>
            <w:bookmarkEnd w:id="0"/>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33</w:t>
            </w:r>
            <w:r>
              <w:rPr>
                <w:rFonts w:ascii="Times" w:hAnsi="Times" w:cs="Times"/>
                <w:sz w:val="25"/>
                <w:szCs w:val="25"/>
              </w:rPr>
              <w:br/>
              <w:t>V § 33 odporúčame za slovami "zdanenia alebo" vypustiť čiarku. Odôvodnenie: gramatická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názvu právneho predpisu.</w:t>
            </w:r>
            <w:r>
              <w:rPr>
                <w:rFonts w:ascii="Times" w:hAnsi="Times" w:cs="Times"/>
                <w:sz w:val="25"/>
                <w:szCs w:val="25"/>
              </w:rPr>
              <w:br/>
              <w:t xml:space="preserve">V názve právneho predpisu odporúčame slovo "mechanizmoch" </w:t>
            </w:r>
            <w:r>
              <w:rPr>
                <w:rFonts w:ascii="Times" w:hAnsi="Times" w:cs="Times"/>
                <w:sz w:val="25"/>
                <w:szCs w:val="25"/>
              </w:rPr>
              <w:lastRenderedPageBreak/>
              <w:t>nahradiť slovenským výrazom napr. postupe, spôsobe a za slová "týkajúcich sa" vložiť slovo "dvojitého" . Odôvodnenie:nesúlad s § 3 zákona č. 270/1995 Z.z.o štátnom jazyku Slovenskej republiky. Návrh zákona upravuje postup resp. spôsob riešenia sporov z dvojitého zdanenia a pojem mechanizmus je technický pojem - strojové zariadenia a nezodpovedá významovo obsahu návrhu zákona. Táto pripomienka sa týka aj § 1 úvodnej vety.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V zmysle krátkeho slovníka slovenského jazyka je slovo </w:t>
            </w:r>
            <w:r>
              <w:rPr>
                <w:rFonts w:ascii="Times" w:hAnsi="Times" w:cs="Times"/>
                <w:sz w:val="25"/>
                <w:szCs w:val="25"/>
              </w:rPr>
              <w:lastRenderedPageBreak/>
              <w:t xml:space="preserve">mechanizmus slovenským výrazom, ktorý okrem iného znamená súhrn postupov, ktoré pomáhajú k úspešnému chodu niečoho (napr. trhový mechanizmus, ústavný mechanizmus).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xml:space="preserve">K § 17 ods. 2 písm. a) </w:t>
            </w:r>
            <w:r>
              <w:rPr>
                <w:rFonts w:ascii="Times" w:hAnsi="Times" w:cs="Times"/>
                <w:sz w:val="25"/>
                <w:szCs w:val="25"/>
              </w:rPr>
              <w:br/>
              <w:t xml:space="preserve">Odporúčame v § 17 ods. 2 písm. a) vypustiť slovo „hotové“. Odôvodnenie: Ide o zosúladenie terminológie so zákonom č. 283/2002 Z. z. o cestovných náhradách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xml:space="preserve">K § 21 </w:t>
            </w:r>
            <w:r>
              <w:rPr>
                <w:rFonts w:ascii="Times" w:hAnsi="Times" w:cs="Times"/>
                <w:sz w:val="25"/>
                <w:szCs w:val="25"/>
              </w:rPr>
              <w:br/>
              <w:t xml:space="preserve">Odporúčame v § 21 spresniť pojem „cestovné náklady“. Odôvodnenie: Nie je zrejmé o aké výdavky ide, či ide napr. iba o cestovné výdavky alebo cestovné náhrady podľa zákona č. 283/2002 Z. z. o cestovných náhradách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6 a 7</w:t>
            </w:r>
            <w:r>
              <w:rPr>
                <w:rFonts w:ascii="Times" w:hAnsi="Times" w:cs="Times"/>
                <w:sz w:val="25"/>
                <w:szCs w:val="25"/>
              </w:rPr>
              <w:br/>
              <w:t xml:space="preserve">Upozorňujeme, že ak by nezávislou osobou podľa § 6 a 7 a ďalších ustanovení návrhu zákona mohol byť zamestnanec v </w:t>
            </w:r>
            <w:r>
              <w:rPr>
                <w:rFonts w:ascii="Times" w:hAnsi="Times" w:cs="Times"/>
                <w:sz w:val="25"/>
                <w:szCs w:val="25"/>
              </w:rPr>
              <w:lastRenderedPageBreak/>
              <w:t xml:space="preserve">pracovnom pomere, predkladaný návrh zákona neupravuje napr. povinnosť jeho zamestnávateľa poskytnúť mu v súvislosti s výkonom funkcie nezávislej osoby pracovné voľno s náhradou mzdy, resp. bez náhrady mzdy.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upravený.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Ponechávame na zváženie predkladateľa rozčleniť v návrhu zákona rozsiahlejšie dikcie do viacerých samostatných viet a to z dôvodu prehľadnosti. Odporúčame zvážiť nahradenie bodkočiarky v súvetiach bodkou a pokračovať novou samostatnou vetou, porov. napríklad § 4 ods. 4 a 7, § 8 ods. 3, § 18 ods. 2, § 30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14 ods. 1</w:t>
            </w:r>
            <w:r>
              <w:rPr>
                <w:rFonts w:ascii="Times" w:hAnsi="Times" w:cs="Times"/>
                <w:sz w:val="25"/>
                <w:szCs w:val="25"/>
              </w:rPr>
              <w:br/>
              <w:t>V § 14 ods. 1 vypustiť čiarku za slovami „podľa §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15 ods. 1</w:t>
            </w:r>
            <w:r>
              <w:rPr>
                <w:rFonts w:ascii="Times" w:hAnsi="Times" w:cs="Times"/>
                <w:sz w:val="25"/>
                <w:szCs w:val="25"/>
              </w:rPr>
              <w:br/>
              <w:t>V § 15 ods. 1 vložiť čiarku za slovo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16 ods. 1</w:t>
            </w:r>
            <w:r>
              <w:rPr>
                <w:rFonts w:ascii="Times" w:hAnsi="Times" w:cs="Times"/>
                <w:sz w:val="25"/>
                <w:szCs w:val="25"/>
              </w:rPr>
              <w:br/>
              <w:t>V § 16 ods. 1 vypustiť čiarku pred slovom „podať“.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17 ods. 4</w:t>
            </w:r>
            <w:r>
              <w:rPr>
                <w:rFonts w:ascii="Times" w:hAnsi="Times" w:cs="Times"/>
                <w:sz w:val="25"/>
                <w:szCs w:val="25"/>
              </w:rPr>
              <w:br/>
              <w:t>V § 17 ods. 4 časť textu „alebo, ak bola....oprávnene“ upraviť takto: „alebo žiadosť....bola odmietnutá oprávnene“.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17 ods. 5</w:t>
            </w:r>
            <w:r>
              <w:rPr>
                <w:rFonts w:ascii="Times" w:hAnsi="Times" w:cs="Times"/>
                <w:sz w:val="25"/>
                <w:szCs w:val="25"/>
              </w:rPr>
              <w:br/>
              <w:t xml:space="preserve">V § 17 ods. 5 slová „daňový úrad, ktorý je miestne príslušný </w:t>
            </w:r>
            <w:r>
              <w:rPr>
                <w:rFonts w:ascii="Times" w:hAnsi="Times" w:cs="Times"/>
                <w:sz w:val="25"/>
                <w:szCs w:val="25"/>
              </w:rPr>
              <w:lastRenderedPageBreak/>
              <w:t>dotknutému daňovému subjektu“ nahradiť slovami „miestne príslušný daňový úrad dotknutého daňového subjektu“.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2 písm. a)</w:t>
            </w:r>
            <w:r>
              <w:rPr>
                <w:rFonts w:ascii="Times" w:hAnsi="Times" w:cs="Times"/>
                <w:sz w:val="25"/>
                <w:szCs w:val="25"/>
              </w:rPr>
              <w:br/>
              <w:t>V § 2 písm. a) slová „daní, na ktoré“ nahradiť slovami „dane, na ktorú“.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3 písm. a) a c)</w:t>
            </w:r>
            <w:r>
              <w:rPr>
                <w:rFonts w:ascii="Times" w:hAnsi="Times" w:cs="Times"/>
                <w:sz w:val="25"/>
                <w:szCs w:val="25"/>
              </w:rPr>
              <w:br/>
              <w:t>V § 3 ods. 3 písm. a) a c) slovo „mu“ nahradiť slovom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33</w:t>
            </w:r>
            <w:r>
              <w:rPr>
                <w:rFonts w:ascii="Times" w:hAnsi="Times" w:cs="Times"/>
                <w:sz w:val="25"/>
                <w:szCs w:val="25"/>
              </w:rPr>
              <w:br/>
              <w:t>V § 33 slová „alebo, ak príslušný“ nahradiť slovami „alebo príslušný“.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4 ods. 1</w:t>
            </w:r>
            <w:r>
              <w:rPr>
                <w:rFonts w:ascii="Times" w:hAnsi="Times" w:cs="Times"/>
                <w:sz w:val="25"/>
                <w:szCs w:val="25"/>
              </w:rPr>
              <w:br/>
              <w:t xml:space="preserve">V § 4 ods. 1 prvej vete vložiť čiarku za slovo „týka“; súčasne dávame na úvahu slová „postup riešenia“ nahradiť slovom „riešenie“, rovnako i v ďalšom texte návrhu. Druhú vetu odporúčame zaradiť na začiatok odseku 1. V § 4 ods. 4 druhej vete upraviť slovosled takto: „Ak sa dotknutý daňový subjekt vzdá práva na opravný prostriedok, rozhodnutie 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čiastočne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10</w:t>
            </w:r>
            <w:r>
              <w:rPr>
                <w:rFonts w:ascii="Times" w:hAnsi="Times" w:cs="Times"/>
                <w:sz w:val="25"/>
                <w:szCs w:val="25"/>
              </w:rPr>
              <w:br/>
              <w:t>V § 5 ods. 10 vypustiť slová „alebo komisie pre alternatívne riešenie sporov (ďalej len „komisia pre riešenie sporov“)“ a v § 9 ods. 3 prvej vete vložiť odkaz aj na § 5 ods. 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vychádza zo smernice.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3</w:t>
            </w:r>
            <w:r>
              <w:rPr>
                <w:rFonts w:ascii="Times" w:hAnsi="Times" w:cs="Times"/>
                <w:sz w:val="25"/>
                <w:szCs w:val="25"/>
              </w:rPr>
              <w:br/>
              <w:t xml:space="preserve">V § 5 ods. 3 upraviť prvú vetu takto: „Dotknutý daňový subjekt podáva žiadosť...“ V druhej vete slovosled za bodkočiarkou </w:t>
            </w:r>
            <w:r>
              <w:rPr>
                <w:rFonts w:ascii="Times" w:hAnsi="Times" w:cs="Times"/>
                <w:sz w:val="25"/>
                <w:szCs w:val="25"/>
              </w:rPr>
              <w:lastRenderedPageBreak/>
              <w:t>upraviť takto: „jej predseda bezodkladne informuje dotknutý daňový subjekt o jej zriadení.“.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4</w:t>
            </w:r>
            <w:r>
              <w:rPr>
                <w:rFonts w:ascii="Times" w:hAnsi="Times" w:cs="Times"/>
                <w:sz w:val="25"/>
                <w:szCs w:val="25"/>
              </w:rPr>
              <w:br/>
              <w:t>V § 5 ods. 4 upraviť text takto: „...zriadená podľa odseku 1 písm. a) prijme....“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6</w:t>
            </w:r>
            <w:r>
              <w:rPr>
                <w:rFonts w:ascii="Times" w:hAnsi="Times" w:cs="Times"/>
                <w:sz w:val="25"/>
                <w:szCs w:val="25"/>
              </w:rPr>
              <w:br/>
              <w:t>V § 5 ods. 6 za slová „podľa § 12“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8</w:t>
            </w:r>
            <w:r>
              <w:rPr>
                <w:rFonts w:ascii="Times" w:hAnsi="Times" w:cs="Times"/>
                <w:sz w:val="25"/>
                <w:szCs w:val="25"/>
              </w:rPr>
              <w:br/>
              <w:t>V § 5 ods. 8 vypustiť slovo „ z dôvodu“.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9</w:t>
            </w:r>
            <w:r>
              <w:rPr>
                <w:rFonts w:ascii="Times" w:hAnsi="Times" w:cs="Times"/>
                <w:sz w:val="25"/>
                <w:szCs w:val="25"/>
              </w:rPr>
              <w:br/>
              <w:t xml:space="preserve">V § 5 ods. 9 slová „ustanovenia tohto paragrafu sa neuplatňujú;“ nahradiť slovami „ministerstvo zamietne žiadosť o zriadenie poradnej komisie.“ a text za bodkočiarkou uviesť ako samostatnú vetu. Odôvodnenie: postup ministerstva je potrebné výslovne upraviť; keďže bola žiadosť podaná, je potrebné upraviť, ako s ňou ministerstvo naloží.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7 ods. 6</w:t>
            </w:r>
            <w:r>
              <w:rPr>
                <w:rFonts w:ascii="Times" w:hAnsi="Times" w:cs="Times"/>
                <w:sz w:val="25"/>
                <w:szCs w:val="25"/>
              </w:rPr>
              <w:br/>
              <w:t>V § 7 ods. 6 prvej vete vypustiť čiarku za slovami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upravený.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9 ods. 1</w:t>
            </w:r>
            <w:r>
              <w:rPr>
                <w:rFonts w:ascii="Times" w:hAnsi="Times" w:cs="Times"/>
                <w:sz w:val="25"/>
                <w:szCs w:val="25"/>
              </w:rPr>
              <w:br/>
              <w:t xml:space="preserve">V § 9 ods. 1 prvej vete vložiť legislatívnu skratku uvedenú v § 5 ods. 10 a nadväzne na to upraviť druhú vetu a odseky 2 a 3. Odôvodnenie: ide o nadviazanie na pripomienku k § 5 ods. 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vychádza zo smernice.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názvu</w:t>
            </w:r>
            <w:r>
              <w:rPr>
                <w:rFonts w:ascii="Times" w:hAnsi="Times" w:cs="Times"/>
                <w:sz w:val="25"/>
                <w:szCs w:val="25"/>
              </w:rPr>
              <w:br/>
              <w:t xml:space="preserve">V názve návrhu zákona odporúčame pred slovo „zdanenia“ vložiť slovo „dvojitého“.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Nemusí ísť vždy o dvojité zdanenie (4. časť zákona).</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11 ods. 3 písm. b)</w:t>
            </w:r>
            <w:r>
              <w:rPr>
                <w:rFonts w:ascii="Times" w:hAnsi="Times" w:cs="Times"/>
                <w:sz w:val="25"/>
                <w:szCs w:val="25"/>
              </w:rPr>
              <w:br/>
              <w:t>Odporúčame doplniť výpočet o "vyzradenie utajovanej skutočnosti".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2</w:t>
            </w:r>
            <w:r>
              <w:rPr>
                <w:rFonts w:ascii="Times" w:hAnsi="Times" w:cs="Times"/>
                <w:sz w:val="25"/>
                <w:szCs w:val="25"/>
              </w:rPr>
              <w:br/>
              <w:t>Odporúčame prefomulovať takto: "Ministerstvo do dvoch mesiacov od doručenia žiadosti o zamedzenie dvojitého zdanenia potvrdí jej doručenie a informuje o nej príslušný orgán každého členského štátu, ktorého sa sporná otázka týka. V informácii podľa predchádzajúcej vety ministerstvo uvedie jazyk, ktorý bude používať vo vzájomnej komunikácii.".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10 ods. 3</w:t>
            </w:r>
            <w:r>
              <w:rPr>
                <w:rFonts w:ascii="Times" w:hAnsi="Times" w:cs="Times"/>
                <w:sz w:val="25"/>
                <w:szCs w:val="25"/>
              </w:rPr>
              <w:br/>
              <w:t>Odporúčame preformulovať takto: "(3) Organizačný poriadok podpisuje poverený zamestnanec ministerstva a poverený zamestnanec príslušného orgánu členského štátu, ktorého sa sporná otázka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2 pism. a)</w:t>
            </w:r>
            <w:r>
              <w:rPr>
                <w:rFonts w:ascii="Times" w:hAnsi="Times" w:cs="Times"/>
                <w:sz w:val="25"/>
                <w:szCs w:val="25"/>
              </w:rPr>
              <w:br/>
              <w:t xml:space="preserve">Odporúčame preformulovať takto: "a) dvojitým zdanením vyrubenie dane, na ktoré sa vzťahuje zmluva o zamedzení dvojitého zdanenia, Slovenskou republikou a iným členským štátom alebo zmluvným štátom, vo vzťahu k rovnakému zdaniteľnému príjmu alebo majetku, ak vedie k vyrubeniu dodatočnej dane, zvýšeniu daňovej povinnosti alebo vymazaniu </w:t>
            </w:r>
            <w:r>
              <w:rPr>
                <w:rFonts w:ascii="Times" w:hAnsi="Times" w:cs="Times"/>
                <w:sz w:val="25"/>
                <w:szCs w:val="25"/>
              </w:rPr>
              <w:lastRenderedPageBreak/>
              <w:t>alebo obmedzeniu strát, ktoré by sa mohli použiť na započítanie voči zdaniteľnému zisku,".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8 písm. b)</w:t>
            </w:r>
            <w:r>
              <w:rPr>
                <w:rFonts w:ascii="Times" w:hAnsi="Times" w:cs="Times"/>
                <w:sz w:val="25"/>
                <w:szCs w:val="25"/>
              </w:rPr>
              <w:br/>
              <w:t>Odporúčame vypustiť čiarku pred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10</w:t>
            </w:r>
            <w:r>
              <w:rPr>
                <w:rFonts w:ascii="Times" w:hAnsi="Times" w:cs="Times"/>
                <w:sz w:val="25"/>
                <w:szCs w:val="25"/>
              </w:rPr>
              <w:br/>
              <w:t>Odporúčame vypustiť slovo "toto" za bodkočiarkou.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 písm. b)</w:t>
            </w:r>
            <w:r>
              <w:rPr>
                <w:rFonts w:ascii="Times" w:hAnsi="Times" w:cs="Times"/>
                <w:sz w:val="25"/>
                <w:szCs w:val="25"/>
              </w:rPr>
              <w:br/>
              <w:t>Odporúčame vypustiť slovo "zmluvným".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7</w:t>
            </w:r>
            <w:r>
              <w:rPr>
                <w:rFonts w:ascii="Times" w:hAnsi="Times" w:cs="Times"/>
                <w:sz w:val="25"/>
                <w:szCs w:val="25"/>
              </w:rPr>
              <w:br/>
              <w:t>Odporúčame zvážiť, či sa konanie "bude považovať za ukončené" alebo "bude ukončené". V prípade ak predkladateľ zváži, že konanie bude ukončené odporúčame upraviť poslednú vetu takto: "Doručením tohto oznámenia je konanie o zamedzení dvojitého zdanenia ukončené.". Táto pripomienka sa primerane vzťahuje aj na § 3 ods. 10 a 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vychádza zo smernice.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5 ods. 3</w:t>
            </w:r>
            <w:r>
              <w:rPr>
                <w:rFonts w:ascii="Times" w:hAnsi="Times" w:cs="Times"/>
                <w:sz w:val="25"/>
                <w:szCs w:val="25"/>
              </w:rPr>
              <w:br/>
              <w:t>Prvú vetu odporúčame preformulovať takto: "Dotknutý daňový subjekt musí podať žiadosť o zriadenie poradnej komisie ministerstvu písomne do 50 dní od doručenia rozhodnutia podľa § 3 ods. 5 alebo od doručenia oznámenia podľa § 4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2 písm. d) body 1., 2. a 3.</w:t>
            </w:r>
            <w:r>
              <w:rPr>
                <w:rFonts w:ascii="Times" w:hAnsi="Times" w:cs="Times"/>
                <w:sz w:val="25"/>
                <w:szCs w:val="25"/>
              </w:rPr>
              <w:br/>
              <w:t>Vo všetkých uvedených pododsekoch odporúčame vypustiť slovo "tohto".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je správny (používa sa v celom texte).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2</w:t>
            </w:r>
            <w:r>
              <w:rPr>
                <w:rFonts w:ascii="Times" w:hAnsi="Times" w:cs="Times"/>
                <w:sz w:val="25"/>
                <w:szCs w:val="25"/>
              </w:rPr>
              <w:br/>
              <w:t>1. V § 2 písm. d) bode 3 je potrebné za slovom „dvojitého“ doplniť slovo „zdanenia“, v § 5 odsekoch 4, 5 a 7 je potrebné slovo „príjme“ nahradiť slovom „prijme“ a zároveň v odseku 4 je potrebné za slovom „a)“ vypustiť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7</w:t>
            </w:r>
            <w:r>
              <w:rPr>
                <w:rFonts w:ascii="Times" w:hAnsi="Times" w:cs="Times"/>
                <w:sz w:val="25"/>
                <w:szCs w:val="25"/>
              </w:rPr>
              <w:br/>
              <w:t xml:space="preserve">2. V § 7 ods. 4 písm. b) odporúčame zvážiť špecifikovať, čo znamená „významný podiel v dotknutom daňovom subjekte“. 3. V § 7 ods. 6 prvej vete navrhujeme slová „ktorý je sudcom“ nahradiť iným vhodným výrazom, prípadne ho vypustiť, najmä s ohľadom na § 12 ods. 3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čiastočne upravený (pojem významný podiel bol zadefinovaný). Podľa implementovanej smernice má byť predseda poradnej komisie sudca, ak sa členovia poradnej komisie nedohodnú inak.</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13</w:t>
            </w:r>
            <w:r>
              <w:rPr>
                <w:rFonts w:ascii="Times" w:hAnsi="Times" w:cs="Times"/>
                <w:sz w:val="25"/>
                <w:szCs w:val="25"/>
              </w:rPr>
              <w:br/>
              <w:t>4. V § 13 ods. 2 je potrebné slovo „odchýlne“ nahradiť slovom „odchylne“, v § 14 ods. 1 vypustiť čiarku pred slovom „dôvody“, v § 22 poslednej vete slovo „orgán“ nahradiť slovom „orgánu“, v § 24 ods. 3 vypustiť za slovom „orgán“ slovo „štátu“ a v § 33 je potrebné vypustiť čiarku za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br/>
              <w:t xml:space="preserve">5. V nadväznosti na uznesenie vlády Slovenskej republiky č. 251 schválené dňa 23. 5. 2018 a čl. 17 ods. 1, čl. 47 a prílohu č. 2 Legislatívnych pravidiel vlády Slovenskej republiky v znení neskorších predpisov odporúčame vypustiť návrh komuniké z dokumentácie predkladanej spolu s návrhom zákona do </w:t>
            </w:r>
            <w:r>
              <w:rPr>
                <w:rFonts w:ascii="Times" w:hAnsi="Times" w:cs="Times"/>
                <w:sz w:val="25"/>
                <w:szCs w:val="25"/>
              </w:rPr>
              <w:lastRenderedPageBreak/>
              <w:t>pripomienkového konania, ako aj predložiť aktuálnu doložku zlučiteľnosti návrhu zákona s právom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Komuniké bolo vypustené z dokumentácie predkladanej spolu s návrhom zákona. Bola predložená aktuálna doložka zlučiteľnosti návrhu zákona s právom Európskej únie.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10 ods. 2 písm. c)</w:t>
            </w:r>
            <w:r>
              <w:rPr>
                <w:rFonts w:ascii="Times" w:hAnsi="Times" w:cs="Times"/>
                <w:sz w:val="25"/>
                <w:szCs w:val="25"/>
              </w:rPr>
              <w:br/>
              <w:t xml:space="preserve">Predkladateľa žiadame, aby § 10 ods. 2 písm. c) upravil znenie v zmysle § 3 ods. 3 písm. f) a v zmysle čl. 11 bod 1 písm. c) smernice Rady (EÚ) 2017/1852. Uvedené žiadame doplniť tak aby účelom bolo, že dotknutému daňovému subjektu budú oznámené názvy dotknutého osobitného predpisu (napr. zákon č. 595/2003 Z. z. o dani z príjmov v znení neskorších predpisov) a právneho predpisu iného členského štátu, ktorého sa sporná otázka týka.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27 ods. 1</w:t>
            </w:r>
            <w:r>
              <w:rPr>
                <w:rFonts w:ascii="Times" w:hAnsi="Times" w:cs="Times"/>
                <w:sz w:val="25"/>
                <w:szCs w:val="25"/>
              </w:rPr>
              <w:br/>
              <w:t>Predkladateľa žiadame, aby znenie § 27 ods. 1 preformuloval do normatívnej podoby a vypustil slovo „môže“. Súčasné znenie návrhu zákona môže byť diskriminačne, nakoľko v obdobných alebo rovnakých prípadoch „môže“ ministerstvo rozhodnúť odlišne. Z dôvodu vhodnosti navrhujeme, aby navrhovateľ zvážil odkaz na osobitný zákon č. 270/1995 Z. z. o štátnom jazyku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Uvedené ustanovenie bolo vypustené. Podľa § 26 návrhu zákona sa na postup podľa tohto zákona primerane vzťahuje osobitný predpis, ktorým je zákon č. 563/2009 Z. z. o správe daní (daňový poriadok) a o zmene a doplnení niektorých zákonov v znení neskorších predpisov. V zmysle uvedeného sa na postup podľa tohto zákona primerane použije § 5 daňového poriadku.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1 písm. c)</w:t>
            </w:r>
            <w:r>
              <w:rPr>
                <w:rFonts w:ascii="Times" w:hAnsi="Times" w:cs="Times"/>
                <w:sz w:val="25"/>
                <w:szCs w:val="25"/>
              </w:rPr>
              <w:br/>
              <w:t xml:space="preserve">Žiadame predkladateľa, aby upravil alebo vypustil slovné spojenie „zmluvným štátom“ v § 1 písm. c). Predkladateľ v § 1 písm. b) zavádza legislatívnu skratku „zmluvný štát“ pre iné </w:t>
            </w:r>
            <w:r>
              <w:rPr>
                <w:rFonts w:ascii="Times" w:hAnsi="Times" w:cs="Times"/>
                <w:sz w:val="25"/>
                <w:szCs w:val="25"/>
              </w:rPr>
              <w:lastRenderedPageBreak/>
              <w:t xml:space="preserve">subjekty. Ďalej žiadame, aby vypustil zo znenia písm. c) názov medzinárodnej zmluvy a postupoval v zmysle Legislatívnych pravidiel vlády Slovenskej republiky bodu 23.11., že odkáže v poznámke pod čiarou na medzinárodnú zmluvu, ktorou je Slovenská republika viazaná. V poznámke pod čiarou uvedie názov medzinárodnej zmluvy a číslo oznámenia Ministerstva zahraničných vecí a európskych záležitosti Slovenskej republiky o uzatvorení tejto zmluvy, ktoré bolo uverejnené v Zbierke zákonov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Legislatívny text bol čiastočne upravený. § 1 písm. c) bol upravený v zmysle pripomienky, avšak pojem zmluvný štát bol ponechaný, nakoľko </w:t>
            </w:r>
            <w:r>
              <w:rPr>
                <w:rFonts w:ascii="Times" w:hAnsi="Times" w:cs="Times"/>
                <w:sz w:val="25"/>
                <w:szCs w:val="25"/>
              </w:rPr>
              <w:lastRenderedPageBreak/>
              <w:t xml:space="preserve">Slovenská republika má uzavreté zmluvy o zamedzení dvojitého zdanenia s každým štátom, ktorý je zmluvnou stranou predmetného dohovoru.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K § 7 ods. 4 písm. b)</w:t>
            </w:r>
            <w:r>
              <w:rPr>
                <w:rFonts w:ascii="Times" w:hAnsi="Times" w:cs="Times"/>
                <w:sz w:val="25"/>
                <w:szCs w:val="25"/>
              </w:rPr>
              <w:br/>
              <w:t xml:space="preserve">Žiadame predkladateľa, aby v § 7 ods. 4 písm. b) bližšie určil, čo znamená „významný podiel v dotknutom daňovom subjekte“, nakoľko uvedený pojem nie je v návrhu zákona upravený. Uvedený pojem nešpecifikuje Obchodný zákonník ani zákon č. 595/2003 Z. z. o dani z príjmov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 (pojem významný podiel bol zadefinovaný).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7</w:t>
            </w:r>
            <w:r>
              <w:rPr>
                <w:rFonts w:ascii="Times" w:hAnsi="Times" w:cs="Times"/>
                <w:sz w:val="25"/>
                <w:szCs w:val="25"/>
              </w:rPr>
              <w:br/>
              <w:t>Navrhujeme upresniť, čo sa rozumie pod jednostranným riešením bez zapojenia príslušného orgánu členského štátu, ktorého sa sporná otázka týka.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Vysvetlenie je v dôvodovej správe.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§11 ods. 4</w:t>
            </w:r>
            <w:r>
              <w:rPr>
                <w:rFonts w:ascii="Times" w:hAnsi="Times" w:cs="Times"/>
                <w:sz w:val="25"/>
                <w:szCs w:val="25"/>
              </w:rPr>
              <w:br/>
              <w:t>Navrhujeme vypustiť podmienku súhlasu ministerstva s účasťou daňového subjektu na rokovaní komisie, nakoľko nie je zrejmé na základe čoho sa takýto súhlas bude udeľovať, resp. bude odmietnutý.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vychádza zo smernice.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lastRenderedPageBreak/>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11 ods. 5</w:t>
            </w:r>
            <w:r>
              <w:rPr>
                <w:rFonts w:ascii="Times" w:hAnsi="Times" w:cs="Times"/>
                <w:sz w:val="25"/>
                <w:szCs w:val="25"/>
              </w:rPr>
              <w:br/>
              <w:t>Navrhujeme vypustiť, resp. upraviť druhú vetu ustanovenia nakoľko daňový subjekt sa môže zúčastňovať konania hlavne vo veci, ktorá sa týka jeho daňových záležitostí, vo vzťahu ku ktorým má právo rozhodnúť, ktoré budú zverejnené. Navrhujeme vypustiť celú druhú vetu ustanovenia alebo aspoň zúžiť jeho povinnosť mlčanlivosti len vo vzťahu k informáciám, ktoré sa netýkajú jeho daňových záležitostí.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vychádza zo smernice.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1</w:t>
            </w:r>
            <w:r>
              <w:rPr>
                <w:rFonts w:ascii="Times" w:hAnsi="Times" w:cs="Times"/>
                <w:sz w:val="25"/>
                <w:szCs w:val="25"/>
              </w:rPr>
              <w:br/>
              <w:t>Pre zníženie pochybností pri praktickej aplikácii navrhujeme v zákone zadefinovať (aspoň príkladmo), čo sa rozumie prvým oznámením o úkone.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Vysvetlenie je v dôvodovej správe.</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Analýza vplyvov na podnikateľské prostredie, Príloha č. 2</w:t>
            </w:r>
            <w:r>
              <w:rPr>
                <w:rFonts w:ascii="Times" w:hAnsi="Times" w:cs="Times"/>
                <w:sz w:val="25"/>
                <w:szCs w:val="25"/>
              </w:rPr>
              <w:br/>
              <w:t>nahradiť slovo "tretej", slovom "druhej"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 xml:space="preserve">Text v Analýze vplyvov na podnikateľské prostredie je správny. </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3 ods. 3</w:t>
            </w:r>
            <w:r>
              <w:rPr>
                <w:rFonts w:ascii="Times" w:hAnsi="Times" w:cs="Times"/>
                <w:sz w:val="25"/>
                <w:szCs w:val="25"/>
              </w:rPr>
              <w:br/>
              <w:t>Dvojbodku na konci úvodnej vety odporúčame vypustiť.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r w:rsidR="00817C77">
        <w:trPr>
          <w:divId w:val="14871210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b/>
                <w:bCs/>
                <w:sz w:val="25"/>
                <w:szCs w:val="25"/>
              </w:rPr>
              <w:t>§ 2 písm. a)</w:t>
            </w:r>
            <w:r>
              <w:rPr>
                <w:rFonts w:ascii="Times" w:hAnsi="Times" w:cs="Times"/>
                <w:sz w:val="25"/>
                <w:szCs w:val="25"/>
              </w:rPr>
              <w:br/>
              <w:t>Slová "daní, na ktoré sa" odporúčame uvádzať v jednotnom čísle.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817C77" w:rsidRDefault="00817C77">
            <w:pPr>
              <w:rPr>
                <w:rFonts w:ascii="Times" w:hAnsi="Times" w:cs="Times"/>
                <w:sz w:val="25"/>
                <w:szCs w:val="25"/>
              </w:rPr>
            </w:pPr>
            <w:r>
              <w:rPr>
                <w:rFonts w:ascii="Times" w:hAnsi="Times" w:cs="Times"/>
                <w:sz w:val="25"/>
                <w:szCs w:val="25"/>
              </w:rPr>
              <w:t>Legislatívny text bol upravený.</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17C77"/>
    <w:rsid w:val="0082372A"/>
    <w:rsid w:val="00841FA6"/>
    <w:rsid w:val="008A1964"/>
    <w:rsid w:val="008E2844"/>
    <w:rsid w:val="0090100E"/>
    <w:rsid w:val="009239D9"/>
    <w:rsid w:val="00927118"/>
    <w:rsid w:val="00943EB2"/>
    <w:rsid w:val="0099665B"/>
    <w:rsid w:val="009C6C5C"/>
    <w:rsid w:val="009F7218"/>
    <w:rsid w:val="00A1744C"/>
    <w:rsid w:val="00A251BF"/>
    <w:rsid w:val="00A54A16"/>
    <w:rsid w:val="00B721A5"/>
    <w:rsid w:val="00B76589"/>
    <w:rsid w:val="00B8767E"/>
    <w:rsid w:val="00BD1FAB"/>
    <w:rsid w:val="00BE7302"/>
    <w:rsid w:val="00BF7CE0"/>
    <w:rsid w:val="00C25248"/>
    <w:rsid w:val="00CA44D2"/>
    <w:rsid w:val="00CD189C"/>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2104">
      <w:bodyDiv w:val="1"/>
      <w:marLeft w:val="0"/>
      <w:marRight w:val="0"/>
      <w:marTop w:val="0"/>
      <w:marBottom w:val="0"/>
      <w:divBdr>
        <w:top w:val="none" w:sz="0" w:space="0" w:color="auto"/>
        <w:left w:val="none" w:sz="0" w:space="0" w:color="auto"/>
        <w:bottom w:val="none" w:sz="0" w:space="0" w:color="auto"/>
        <w:right w:val="none" w:sz="0" w:space="0" w:color="auto"/>
      </w:divBdr>
    </w:div>
    <w:div w:id="312609734">
      <w:bodyDiv w:val="1"/>
      <w:marLeft w:val="0"/>
      <w:marRight w:val="0"/>
      <w:marTop w:val="0"/>
      <w:marBottom w:val="0"/>
      <w:divBdr>
        <w:top w:val="none" w:sz="0" w:space="0" w:color="auto"/>
        <w:left w:val="none" w:sz="0" w:space="0" w:color="auto"/>
        <w:bottom w:val="none" w:sz="0" w:space="0" w:color="auto"/>
        <w:right w:val="none" w:sz="0" w:space="0" w:color="auto"/>
      </w:divBdr>
    </w:div>
    <w:div w:id="369261640">
      <w:bodyDiv w:val="1"/>
      <w:marLeft w:val="0"/>
      <w:marRight w:val="0"/>
      <w:marTop w:val="0"/>
      <w:marBottom w:val="0"/>
      <w:divBdr>
        <w:top w:val="none" w:sz="0" w:space="0" w:color="auto"/>
        <w:left w:val="none" w:sz="0" w:space="0" w:color="auto"/>
        <w:bottom w:val="none" w:sz="0" w:space="0" w:color="auto"/>
        <w:right w:val="none" w:sz="0" w:space="0" w:color="auto"/>
      </w:divBdr>
    </w:div>
    <w:div w:id="1456870109">
      <w:bodyDiv w:val="1"/>
      <w:marLeft w:val="0"/>
      <w:marRight w:val="0"/>
      <w:marTop w:val="0"/>
      <w:marBottom w:val="0"/>
      <w:divBdr>
        <w:top w:val="none" w:sz="0" w:space="0" w:color="auto"/>
        <w:left w:val="none" w:sz="0" w:space="0" w:color="auto"/>
        <w:bottom w:val="none" w:sz="0" w:space="0" w:color="auto"/>
        <w:right w:val="none" w:sz="0" w:space="0" w:color="auto"/>
      </w:divBdr>
    </w:div>
    <w:div w:id="1556116932">
      <w:bodyDiv w:val="1"/>
      <w:marLeft w:val="0"/>
      <w:marRight w:val="0"/>
      <w:marTop w:val="0"/>
      <w:marBottom w:val="0"/>
      <w:divBdr>
        <w:top w:val="none" w:sz="0" w:space="0" w:color="auto"/>
        <w:left w:val="none" w:sz="0" w:space="0" w:color="auto"/>
        <w:bottom w:val="none" w:sz="0" w:space="0" w:color="auto"/>
        <w:right w:val="none" w:sz="0" w:space="0" w:color="auto"/>
      </w:divBdr>
    </w:div>
    <w:div w:id="1754736359">
      <w:bodyDiv w:val="1"/>
      <w:marLeft w:val="0"/>
      <w:marRight w:val="0"/>
      <w:marTop w:val="0"/>
      <w:marBottom w:val="0"/>
      <w:divBdr>
        <w:top w:val="none" w:sz="0" w:space="0" w:color="auto"/>
        <w:left w:val="none" w:sz="0" w:space="0" w:color="auto"/>
        <w:bottom w:val="none" w:sz="0" w:space="0" w:color="auto"/>
        <w:right w:val="none" w:sz="0" w:space="0" w:color="auto"/>
      </w:divBdr>
    </w:div>
    <w:div w:id="1850364988">
      <w:bodyDiv w:val="1"/>
      <w:marLeft w:val="0"/>
      <w:marRight w:val="0"/>
      <w:marTop w:val="0"/>
      <w:marBottom w:val="0"/>
      <w:divBdr>
        <w:top w:val="none" w:sz="0" w:space="0" w:color="auto"/>
        <w:left w:val="none" w:sz="0" w:space="0" w:color="auto"/>
        <w:bottom w:val="none" w:sz="0" w:space="0" w:color="auto"/>
        <w:right w:val="none" w:sz="0" w:space="0" w:color="auto"/>
      </w:divBdr>
    </w:div>
    <w:div w:id="18852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6.6.2018 13:05:23"/>
    <f:field ref="objchangedby" par="" text="Administrator, System"/>
    <f:field ref="objmodifiedat" par="" text="26.6.2018 13:05:29"/>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3468</Words>
  <Characters>19770</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2018-06-26T11:09:00Z</dcterms:created>
  <dcterms:modified xsi:type="dcterms:W3CDTF">2018-07-31T08:21:00Z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o&amp;nbsp;mechanizmoch riešenia sporov týkajúcich sa zdanenia informovaná prostredníctvom predbežnej informácie č.&amp;nbsp;PI/2017/262 zverejnenej v informačnom systéme verejnej správy</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Správa daní_x000d_
Dane z príjmu</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Eva Sláviková</vt:lpwstr>
  </property>
  <property fmtid="{D5CDD505-2E9C-101B-9397-08002B2CF9AE}" pid="11" name="FSC#SKEDITIONSLOVLEX@103.510:zodppredkladatel">
    <vt:lpwstr>Peter Kažimír</vt:lpwstr>
  </property>
  <property fmtid="{D5CDD505-2E9C-101B-9397-08002B2CF9AE}" pid="12" name="FSC#SKEDITIONSLOVLEX@103.510:dalsipredkladatel">
    <vt:lpwstr/>
  </property>
  <property fmtid="{D5CDD505-2E9C-101B-9397-08002B2CF9AE}" pid="13" name="FSC#SKEDITIONSLOVLEX@103.510:nazovpredpis">
    <vt:lpwstr> o mechanizmoch riešenia sporov týkajúcich sa zdanenia</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vt:lpwstr>
  </property>
  <property fmtid="{D5CDD505-2E9C-101B-9397-08002B2CF9AE}" pid="20" name="FSC#SKEDITIONSLOVLEX@103.510:autorpredpis">
    <vt:lpwstr/>
  </property>
  <property fmtid="{D5CDD505-2E9C-101B-9397-08002B2CF9AE}" pid="21" name="FSC#SKEDITIONSLOVLEX@103.510:podnetpredpis">
    <vt:lpwstr>Implementácia Smernice Rady (EÚ) 2017/1852 z 10. októbra 2017 o mechanizmoch riešenia sporov týkajúcich sa zdanenia v Európskej únii</vt:lpwstr>
  </property>
  <property fmtid="{D5CDD505-2E9C-101B-9397-08002B2CF9AE}" pid="22" name="FSC#SKEDITIONSLOVLEX@103.510:plnynazovpredpis">
    <vt:lpwstr> Zákon o mechanizmoch riešenia sporov týkajúcich sa zdanenia</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MF/006537/2018-77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LP/2018/283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110 až 112 a 115 Zmluvy o fungovaní Európskej únie,_x000d_
Dohovor o zamedzení dvojitého zdanenia v súvislosti s úpravou ziskov združených podnikov (Ú. v. ES L 225 20.8.1990) v platnom znení.</vt:lpwstr>
  </property>
  <property fmtid="{D5CDD505-2E9C-101B-9397-08002B2CF9AE}" pid="46" name="FSC#SKEDITIONSLOVLEX@103.510:AttrStrListDocPropSekundarneLegPravoPO">
    <vt:lpwstr>smernica Rady (EÚ) 2017/1852 z 10. októbra 2017 o mechanizmoch riešenia sporov týkajúcich sa zdanenia v Európskej únii (Ú. v. EÚ L 265, 14.10.2017).</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vo veci C - 489/13, Ronny Verest a Gaby Gerards proti Belgische Staat [2014],_x000d_
rozsudok Súdneho dvora vo veci C   303/12, Guido Imfeld, Nathalie Garcet proti État belge, [2013],_x000d_
rozsudok Súdneho dvora vo veci C - 168/11, Manfred Be</vt:lpwstr>
  </property>
  <property fmtid="{D5CDD505-2E9C-101B-9397-08002B2CF9AE}" pid="51" name="FSC#SKEDITIONSLOVLEX@103.510:AttrStrListDocPropLehotaPrebratieSmernice">
    <vt:lpwstr>bola určená do 30. 6. 2019.</vt:lpwstr>
  </property>
  <property fmtid="{D5CDD505-2E9C-101B-9397-08002B2CF9AE}" pid="52" name="FSC#SKEDITIONSLOVLEX@103.510:AttrStrListDocPropLehotaNaPredlozenie">
    <vt:lpwstr>ktorým sa zabezpečí prebratie smernice Rady (EÚ) 2017/1852, je do 31. 8. 2018._x000d_
</vt:lpwstr>
  </property>
  <property fmtid="{D5CDD505-2E9C-101B-9397-08002B2CF9AE}" pid="53" name="FSC#SKEDITIONSLOVLEX@103.510:AttrStrListDocPropInfoZaciatokKonania">
    <vt:lpwstr>proti SR nebolo začaté konanie o porušení Zmluvy o fungovaní Európskej únie podľa čl. 258 až 260 Zmluvy o fungovaní Európskej únie.</vt:lpwstr>
  </property>
  <property fmtid="{D5CDD505-2E9C-101B-9397-08002B2CF9AE}" pid="54" name="FSC#SKEDITIONSLOVLEX@103.510:AttrStrListDocPropInfoUzPreberanePP">
    <vt:lpwstr>Smernica Rady (EÚ) 2017/1852 bola prebratá do zákona č. 162/2015 Z. z. Správny súdny poriadok v znení neskorších predpisov, do zákona č. 160/2015 Z. z. Civilný sporový poriadok v znení neskorších predpisov a do zákona č. 563/2009 Z. z. o správe daní (daňo</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vt:lpwstr>
  </property>
  <property fmtid="{D5CDD505-2E9C-101B-9397-08002B2CF9AE}" pid="57" name="FSC#SKEDITIONSLOVLEX@103.510:AttrDateDocPropZaciatokPKK">
    <vt:lpwstr>23. 4. 2018</vt:lpwstr>
  </property>
  <property fmtid="{D5CDD505-2E9C-101B-9397-08002B2CF9AE}" pid="58" name="FSC#SKEDITIONSLOVLEX@103.510:AttrDateDocPropUkonceniePKK">
    <vt:lpwstr>7. 5. 2018</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Zefektívnením riešenia sporov dôjde k účinnému zamedzeniu dvojitého zdanenia, zvýši sa úroveň dodržiavania medzinárodných záväzkov zo strany členských alebo zmluvných štátov, znížia sa administratívne náklady, posilní sa celková dôvera verejnosti, občanov</vt:lpwstr>
  </property>
  <property fmtid="{D5CDD505-2E9C-101B-9397-08002B2CF9AE}" pid="65" name="FSC#SKEDITIONSLOVLEX@103.510:AttrStrListDocPropAltRiesenia">
    <vt:lpwstr>Alternatívne riešenia neboli posudzované.Návrhom zákona sa implementuje Smernica Rady (EÚ) 2017/1852 z 10. októbra 2017 o mechanizmoch riešenia sporov týkajúcich sa zdanenia v Európskej únie.</vt:lpwstr>
  </property>
  <property fmtid="{D5CDD505-2E9C-101B-9397-08002B2CF9AE}" pid="66" name="FSC#SKEDITIONSLOVLEX@103.510:AttrStrListDocPropStanoviskoGest">
    <vt:lpwstr>Návrh zákona bol predložený na predbežné pripomienkové konanie. Komisia zaujala k návrhu zákona súhlasné stanovisko s návrhom na dopracovanie.K doložke vybraných vplyvovV predloženej doložke vybraných vplyvov je potrebné uviesť aj povinné informácie, „5. </vt:lpwstr>
  </property>
  <property fmtid="{D5CDD505-2E9C-101B-9397-08002B2CF9AE}" pid="67" name="FSC#SKEDITIONSLOVLEX@103.510:AttrStrListDocPropTextKomunike">
    <vt:lpwstr>Vláda Slovenskej republiky na svojom rokovaní dňa ....................... prerokovala a schválila návrh zákona o mechanizmoch riešenia sporov týkajúcich sa zdanenia.</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ministrovi financií Slovenskej republiky</vt:lpwstr>
  </property>
  <property fmtid="{D5CDD505-2E9C-101B-9397-08002B2CF9AE}" pid="142" name="FSC#SKEDITIONSLOVLEX@103.510:funkciaZodpPredDativ">
    <vt:lpwstr>ministra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Kažimír_x000d_
minister financií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návrh zákona o mechanizmoch riešenia sporov týkajúcich sa zdanenia. Týmto návrhom sa implementuje Smernica Rady (EÚ) 2017/1852 z 10. októbra 2017 o mechanizmoch riešenia </vt:lpwstr>
  </property>
  <property fmtid="{D5CDD505-2E9C-101B-9397-08002B2CF9AE}" pid="149" name="FSC#COOSYSTEM@1.1:Container">
    <vt:lpwstr>COO.2145.1000.3.2795281</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26. 6. 2018</vt:lpwstr>
  </property>
</Properties>
</file>