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79" w:rsidRDefault="009621F9" w:rsidP="00DC2B79">
      <w:pPr>
        <w:framePr w:hSpace="142" w:wrap="around" w:vAnchor="text" w:hAnchor="page" w:x="857" w:y="1"/>
      </w:pPr>
      <w:r>
        <w:rPr>
          <w:noProof/>
          <w:lang w:eastAsia="sk-SK"/>
        </w:rPr>
        <w:drawing>
          <wp:inline distT="0" distB="0" distL="0" distR="0">
            <wp:extent cx="723265" cy="382270"/>
            <wp:effectExtent l="1905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79" w:rsidRPr="00A74785" w:rsidRDefault="00DC2B79" w:rsidP="00E444BF"/>
    <w:p w:rsidR="00E444BF" w:rsidRPr="00876805" w:rsidRDefault="00E444BF" w:rsidP="00E444BF">
      <w:r w:rsidRPr="00876805">
        <w:rPr>
          <w:b/>
        </w:rPr>
        <w:t>KONFEDERÁCIA ODBOROVÝCH ZVÄZOV SLOVENSKEJ REPUBLIKY</w:t>
      </w:r>
    </w:p>
    <w:p w:rsidR="00E444BF" w:rsidRPr="009A2834" w:rsidRDefault="00E444BF" w:rsidP="00E444BF">
      <w:pPr>
        <w:ind w:left="851"/>
      </w:pPr>
    </w:p>
    <w:p w:rsidR="00E444BF" w:rsidRDefault="00E444BF" w:rsidP="00E444BF">
      <w:pPr>
        <w:pStyle w:val="Nzov"/>
        <w:spacing w:before="0"/>
        <w:jc w:val="both"/>
        <w:rPr>
          <w:b w:val="0"/>
          <w:szCs w:val="24"/>
        </w:rPr>
      </w:pPr>
    </w:p>
    <w:p w:rsidR="00A74785" w:rsidRDefault="00A74785" w:rsidP="00E444BF">
      <w:pPr>
        <w:pStyle w:val="Nzov"/>
        <w:spacing w:before="0"/>
        <w:jc w:val="both"/>
        <w:rPr>
          <w:b w:val="0"/>
          <w:szCs w:val="24"/>
        </w:rPr>
      </w:pPr>
    </w:p>
    <w:p w:rsidR="00E444BF" w:rsidRDefault="00E444BF" w:rsidP="00E444BF">
      <w:pPr>
        <w:pStyle w:val="Nzov"/>
        <w:spacing w:before="0"/>
        <w:jc w:val="both"/>
        <w:rPr>
          <w:b w:val="0"/>
          <w:szCs w:val="24"/>
        </w:rPr>
      </w:pPr>
    </w:p>
    <w:p w:rsidR="00E444BF" w:rsidRPr="0032711A" w:rsidRDefault="00E444BF" w:rsidP="00E444BF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E444BF" w:rsidRPr="0032711A" w:rsidRDefault="008F0AEF" w:rsidP="00E444BF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</w:t>
      </w:r>
      <w:r w:rsidR="00266D28">
        <w:rPr>
          <w:b w:val="0"/>
          <w:szCs w:val="24"/>
        </w:rPr>
        <w:t>5</w:t>
      </w:r>
      <w:r>
        <w:rPr>
          <w:b w:val="0"/>
          <w:szCs w:val="24"/>
        </w:rPr>
        <w:t>.</w:t>
      </w:r>
      <w:r w:rsidR="00D05211">
        <w:rPr>
          <w:b w:val="0"/>
          <w:szCs w:val="24"/>
        </w:rPr>
        <w:t xml:space="preserve"> </w:t>
      </w:r>
      <w:r>
        <w:rPr>
          <w:b w:val="0"/>
          <w:szCs w:val="24"/>
        </w:rPr>
        <w:t>6.201</w:t>
      </w:r>
      <w:r w:rsidR="00266D28">
        <w:rPr>
          <w:b w:val="0"/>
          <w:szCs w:val="24"/>
        </w:rPr>
        <w:t>8</w:t>
      </w:r>
    </w:p>
    <w:p w:rsidR="00E444BF" w:rsidRPr="00876805" w:rsidRDefault="00E444BF" w:rsidP="00E444BF">
      <w:pPr>
        <w:pStyle w:val="Nzov"/>
        <w:spacing w:before="0" w:line="276" w:lineRule="auto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bod</w:t>
      </w:r>
      <w:r w:rsidR="008F0AEF">
        <w:rPr>
          <w:b w:val="0"/>
          <w:szCs w:val="24"/>
        </w:rPr>
        <w:t xml:space="preserve"> </w:t>
      </w:r>
      <w:r w:rsidR="00266D28">
        <w:rPr>
          <w:b w:val="0"/>
          <w:szCs w:val="24"/>
        </w:rPr>
        <w:t xml:space="preserve"> 7</w:t>
      </w:r>
      <w:r>
        <w:rPr>
          <w:b w:val="0"/>
          <w:szCs w:val="24"/>
        </w:rPr>
        <w:t xml:space="preserve"> </w:t>
      </w:r>
    </w:p>
    <w:p w:rsidR="00E444BF" w:rsidRPr="00D05211" w:rsidRDefault="00E444BF" w:rsidP="00E444BF">
      <w:pPr>
        <w:pStyle w:val="Nzov"/>
        <w:spacing w:before="0" w:line="276" w:lineRule="auto"/>
        <w:rPr>
          <w:b w:val="0"/>
          <w:szCs w:val="24"/>
        </w:rPr>
      </w:pPr>
    </w:p>
    <w:p w:rsidR="00E444BF" w:rsidRDefault="00E444BF" w:rsidP="00E444BF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266D28" w:rsidRPr="00E40098" w:rsidRDefault="00266D28" w:rsidP="00266D28">
      <w:pPr>
        <w:pStyle w:val="Zkladntext"/>
      </w:pPr>
      <w:r>
        <w:t>K</w:t>
      </w:r>
      <w:r w:rsidR="00D05211">
        <w:t> </w:t>
      </w:r>
      <w:r w:rsidRPr="00E40098">
        <w:t>Vyhodnoteni</w:t>
      </w:r>
      <w:r>
        <w:t>u</w:t>
      </w:r>
      <w:r w:rsidRPr="00E40098">
        <w:t xml:space="preserve"> plnenia</w:t>
      </w:r>
    </w:p>
    <w:p w:rsidR="00266D28" w:rsidRDefault="00266D28" w:rsidP="00266D28">
      <w:pPr>
        <w:pStyle w:val="Zkladntext"/>
      </w:pPr>
      <w:bookmarkStart w:id="0" w:name="OLE_LINK4"/>
      <w:bookmarkStart w:id="1" w:name="OLE_LINK3"/>
      <w:r w:rsidRPr="00256711">
        <w:t>Stratégi</w:t>
      </w:r>
      <w:r>
        <w:t>e</w:t>
      </w:r>
      <w:r w:rsidRPr="00256711">
        <w:t xml:space="preserve"> bezpečnosti a</w:t>
      </w:r>
      <w:r w:rsidR="00D05211">
        <w:t> </w:t>
      </w:r>
      <w:r w:rsidRPr="00256711">
        <w:t>ochrany zdravia pri práci v</w:t>
      </w:r>
      <w:r w:rsidR="00D05211">
        <w:t> </w:t>
      </w:r>
      <w:r w:rsidRPr="00256711">
        <w:t>Slovenskej republike na roky 2016 až 2020 a</w:t>
      </w:r>
      <w:r w:rsidR="00D05211">
        <w:t> </w:t>
      </w:r>
      <w:r w:rsidRPr="00256711">
        <w:t>programu jej realiz</w:t>
      </w:r>
      <w:r>
        <w:t xml:space="preserve">ácie </w:t>
      </w:r>
      <w:bookmarkEnd w:id="0"/>
      <w:bookmarkEnd w:id="1"/>
      <w:r>
        <w:t>v roku 2017</w:t>
      </w:r>
    </w:p>
    <w:p w:rsidR="008B6C34" w:rsidRDefault="008B6C34" w:rsidP="00266D28">
      <w:pPr>
        <w:pStyle w:val="Zkladntext"/>
        <w:rPr>
          <w:b w:val="0"/>
        </w:rPr>
      </w:pPr>
    </w:p>
    <w:p w:rsidR="00D05211" w:rsidRPr="00D05211" w:rsidRDefault="00D05211" w:rsidP="00266D28">
      <w:pPr>
        <w:pStyle w:val="Zkladntext"/>
        <w:rPr>
          <w:b w:val="0"/>
        </w:rPr>
      </w:pPr>
    </w:p>
    <w:p w:rsidR="008B6C34" w:rsidRDefault="008B6C34" w:rsidP="00D05211">
      <w:pPr>
        <w:pStyle w:val="Nzov"/>
        <w:tabs>
          <w:tab w:val="left" w:pos="0"/>
        </w:tabs>
        <w:ind w:firstLine="709"/>
        <w:jc w:val="both"/>
        <w:rPr>
          <w:rFonts w:eastAsia="Arial Unicode MS"/>
          <w:b w:val="0"/>
          <w:bCs/>
        </w:rPr>
      </w:pPr>
      <w:r w:rsidRPr="00D35B4F">
        <w:rPr>
          <w:rFonts w:eastAsia="Arial Unicode MS"/>
          <w:b w:val="0"/>
          <w:bCs/>
        </w:rPr>
        <w:t>Predkladaný materiál, ktorý obsahuje vyhod</w:t>
      </w:r>
      <w:r w:rsidR="00D05211">
        <w:rPr>
          <w:rFonts w:eastAsia="Arial Unicode MS"/>
          <w:b w:val="0"/>
          <w:bCs/>
        </w:rPr>
        <w:t xml:space="preserve">notenie plnenia stratégie BOZP za </w:t>
      </w:r>
      <w:r w:rsidRPr="00D35B4F">
        <w:rPr>
          <w:rFonts w:eastAsia="Arial Unicode MS"/>
          <w:b w:val="0"/>
          <w:bCs/>
        </w:rPr>
        <w:t>rok 201</w:t>
      </w:r>
      <w:r>
        <w:rPr>
          <w:rFonts w:eastAsia="Arial Unicode MS"/>
          <w:b w:val="0"/>
          <w:bCs/>
        </w:rPr>
        <w:t>7</w:t>
      </w:r>
      <w:r w:rsidRPr="00D35B4F">
        <w:rPr>
          <w:rFonts w:eastAsia="Arial Unicode MS"/>
          <w:b w:val="0"/>
          <w:bCs/>
        </w:rPr>
        <w:t>, je vypracovaný z podkladov ministerstiev, ostatných ústredných orgánov štátnej správy, sociálnych partnerov a ďalších inštitúcií podieľajúcich sa na plnení stratégie BOZP. Úlohy stratégie BOZP boli v roku 201</w:t>
      </w:r>
      <w:r>
        <w:rPr>
          <w:rFonts w:eastAsia="Arial Unicode MS"/>
          <w:b w:val="0"/>
          <w:bCs/>
        </w:rPr>
        <w:t>7</w:t>
      </w:r>
      <w:r w:rsidRPr="00D35B4F">
        <w:rPr>
          <w:rFonts w:eastAsia="Arial Unicode MS"/>
          <w:b w:val="0"/>
          <w:bCs/>
        </w:rPr>
        <w:t xml:space="preserve"> priebežne plnené a splnené.</w:t>
      </w:r>
    </w:p>
    <w:p w:rsidR="00E444BF" w:rsidRPr="00D05211" w:rsidRDefault="008B6C34" w:rsidP="00D05211">
      <w:pPr>
        <w:pStyle w:val="Nzov"/>
        <w:tabs>
          <w:tab w:val="left" w:pos="0"/>
        </w:tabs>
        <w:ind w:firstLine="709"/>
        <w:jc w:val="both"/>
        <w:rPr>
          <w:rFonts w:eastAsia="Arial Unicode MS"/>
          <w:b w:val="0"/>
          <w:bCs/>
        </w:rPr>
      </w:pPr>
      <w:r w:rsidRPr="00D35B4F">
        <w:rPr>
          <w:rFonts w:eastAsia="Arial Unicode MS"/>
          <w:b w:val="0"/>
          <w:bCs/>
        </w:rPr>
        <w:t>Materiál sa predkladá na rokovanie vlády Slovenskej republiky ako informatívny, bez jeho zaslania na medzirezortné pripomienkové konanie, nakoľko materiál má informačný charakter a</w:t>
      </w:r>
      <w:r w:rsidR="00D05211">
        <w:rPr>
          <w:rFonts w:eastAsia="Arial Unicode MS"/>
          <w:b w:val="0"/>
          <w:bCs/>
        </w:rPr>
        <w:t> </w:t>
      </w:r>
      <w:r w:rsidRPr="00D35B4F">
        <w:rPr>
          <w:rFonts w:eastAsia="Arial Unicode MS"/>
          <w:b w:val="0"/>
          <w:bCs/>
        </w:rPr>
        <w:t>obsahuje skutočnosti o plnení úloh stratégie BOZP v</w:t>
      </w:r>
      <w:r w:rsidR="00D05211">
        <w:rPr>
          <w:rFonts w:eastAsia="Arial Unicode MS"/>
          <w:b w:val="0"/>
          <w:bCs/>
        </w:rPr>
        <w:t> </w:t>
      </w:r>
      <w:r w:rsidRPr="00D35B4F">
        <w:rPr>
          <w:rFonts w:eastAsia="Arial Unicode MS"/>
          <w:b w:val="0"/>
          <w:bCs/>
        </w:rPr>
        <w:t xml:space="preserve">predchádzajúcom kalendárnom roku </w:t>
      </w:r>
      <w:r>
        <w:rPr>
          <w:rFonts w:eastAsia="Arial Unicode MS"/>
          <w:b w:val="0"/>
          <w:bCs/>
        </w:rPr>
        <w:t>2017</w:t>
      </w:r>
      <w:r w:rsidRPr="00D35B4F">
        <w:rPr>
          <w:rFonts w:eastAsia="Arial Unicode MS"/>
          <w:b w:val="0"/>
          <w:bCs/>
        </w:rPr>
        <w:t xml:space="preserve"> </w:t>
      </w:r>
    </w:p>
    <w:p w:rsidR="00E444BF" w:rsidRDefault="00E444BF" w:rsidP="00E444BF">
      <w:pPr>
        <w:autoSpaceDE w:val="0"/>
        <w:autoSpaceDN w:val="0"/>
        <w:adjustRightInd w:val="0"/>
        <w:jc w:val="both"/>
      </w:pPr>
    </w:p>
    <w:p w:rsidR="00D05211" w:rsidRPr="000F1CBA" w:rsidRDefault="00D05211" w:rsidP="00E444BF">
      <w:pPr>
        <w:autoSpaceDE w:val="0"/>
        <w:autoSpaceDN w:val="0"/>
        <w:adjustRightInd w:val="0"/>
        <w:jc w:val="both"/>
      </w:pPr>
    </w:p>
    <w:p w:rsidR="00E444BF" w:rsidRDefault="00E444BF" w:rsidP="009C5EB6">
      <w:pPr>
        <w:jc w:val="both"/>
        <w:rPr>
          <w:b/>
        </w:rPr>
      </w:pPr>
      <w:r>
        <w:rPr>
          <w:b/>
        </w:rPr>
        <w:t xml:space="preserve">2. </w:t>
      </w:r>
      <w:r w:rsidRPr="004B63A5">
        <w:rPr>
          <w:b/>
        </w:rPr>
        <w:t>Stanovisko KOZ SR</w:t>
      </w:r>
      <w:r>
        <w:rPr>
          <w:b/>
        </w:rPr>
        <w:t>:</w:t>
      </w:r>
    </w:p>
    <w:p w:rsidR="009C5EB6" w:rsidRPr="00D05211" w:rsidRDefault="009C5EB6" w:rsidP="009C5EB6">
      <w:pPr>
        <w:jc w:val="both"/>
      </w:pPr>
    </w:p>
    <w:p w:rsidR="00D1444C" w:rsidRDefault="00D1444C" w:rsidP="00D1444C">
      <w:pPr>
        <w:ind w:firstLine="709"/>
        <w:jc w:val="both"/>
      </w:pPr>
      <w:r w:rsidRPr="00AE62CA">
        <w:t xml:space="preserve">Nakoľko KOZ SR nebola zahrnutá do </w:t>
      </w:r>
      <w:r>
        <w:t>vyhodnocovani</w:t>
      </w:r>
      <w:r w:rsidR="00777354">
        <w:t>a</w:t>
      </w:r>
      <w:bookmarkStart w:id="2" w:name="_GoBack"/>
      <w:bookmarkEnd w:id="2"/>
      <w:r>
        <w:t xml:space="preserve"> </w:t>
      </w:r>
      <w:r w:rsidRPr="00AE62CA">
        <w:t xml:space="preserve">procesu „Stratégie bezpečnosti a ochrany zdravia pri práci v Slovenskej republike na roky 2016 až 2020 a programu jej realizácie na rok 2017“, </w:t>
      </w:r>
      <w:r>
        <w:t xml:space="preserve">odporúčame </w:t>
      </w:r>
      <w:r w:rsidRPr="00AE62CA">
        <w:t xml:space="preserve">o dopracovanie tohto materiálu o úlohy KOZ SR za rok 2017, ktoré sme v rámci svojej činnosti realizovali pre podporu „Stratégie...“. Takisto </w:t>
      </w:r>
      <w:r w:rsidR="00D05211">
        <w:t xml:space="preserve">odporúčame </w:t>
      </w:r>
      <w:r w:rsidRPr="00AE62CA">
        <w:t>aj doplnenie niektorých už existujúcich bodov vyhodnotenia Stratégie bezpečnosti a ochrany zdravia pri práci v Slovenskej republike na roky 2016 až 2020 a programu jej realizácie v roku 2017.</w:t>
      </w:r>
    </w:p>
    <w:p w:rsidR="00D1444C" w:rsidRPr="00AE62CA" w:rsidRDefault="00D1444C" w:rsidP="00D1444C">
      <w:pPr>
        <w:jc w:val="both"/>
      </w:pPr>
    </w:p>
    <w:p w:rsidR="00D1444C" w:rsidRPr="00AE62CA" w:rsidRDefault="00D1444C" w:rsidP="00D1444C">
      <w:pPr>
        <w:pStyle w:val="Odsekzoznamu"/>
        <w:numPr>
          <w:ilvl w:val="0"/>
          <w:numId w:val="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75D26">
        <w:rPr>
          <w:rFonts w:ascii="Times New Roman" w:hAnsi="Times New Roman" w:cs="Times New Roman"/>
          <w:i/>
          <w:sz w:val="24"/>
          <w:szCs w:val="24"/>
        </w:rPr>
        <w:t>Na strane 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75D26">
        <w:rPr>
          <w:rFonts w:ascii="Times New Roman" w:hAnsi="Times New Roman" w:cs="Times New Roman"/>
          <w:b/>
          <w:sz w:val="24"/>
          <w:szCs w:val="24"/>
        </w:rPr>
        <w:t xml:space="preserve"> Vyhodnotenie plnenia úlohy A.1.</w:t>
      </w:r>
      <w:r w:rsidRPr="00AE62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odporúčame </w:t>
      </w:r>
      <w:r w:rsidRPr="00AE62CA">
        <w:rPr>
          <w:rFonts w:ascii="Times New Roman" w:hAnsi="Times New Roman" w:cs="Times New Roman"/>
          <w:sz w:val="24"/>
          <w:szCs w:val="24"/>
        </w:rPr>
        <w:t xml:space="preserve">doplniť text vyznačený </w:t>
      </w:r>
      <w:r w:rsidR="00D05211">
        <w:rPr>
          <w:rFonts w:ascii="Times New Roman" w:hAnsi="Times New Roman" w:cs="Times New Roman"/>
          <w:sz w:val="24"/>
          <w:szCs w:val="24"/>
        </w:rPr>
        <w:t>na hrubo</w:t>
      </w:r>
      <w:r w:rsidRPr="00AE62CA">
        <w:rPr>
          <w:rFonts w:ascii="Times New Roman" w:hAnsi="Times New Roman" w:cs="Times New Roman"/>
          <w:sz w:val="24"/>
          <w:szCs w:val="24"/>
        </w:rPr>
        <w:t>:</w:t>
      </w:r>
    </w:p>
    <w:p w:rsidR="00D1444C" w:rsidRPr="00AE62CA" w:rsidRDefault="00D1444C" w:rsidP="00D1444C">
      <w:pPr>
        <w:spacing w:line="240" w:lineRule="atLeast"/>
        <w:ind w:firstLine="709"/>
        <w:jc w:val="both"/>
      </w:pPr>
      <w:r w:rsidRPr="00AE62CA">
        <w:t>„MPSVR SR, tak ako každý rok, usporiadalo dňa 11. mája 2017 pietne spomienkové stretnutie pri príležitosti Svetového dňa BOZP. Stretnutia sa zúčastnili vedúce osobnosti politického života, zástupcovia štátnej a verejnej správy, predstavitelia odborových zväzov a </w:t>
      </w:r>
      <w:r w:rsidRPr="00D05211">
        <w:t xml:space="preserve">združení </w:t>
      </w:r>
      <w:r w:rsidRPr="00D05211">
        <w:rPr>
          <w:b/>
        </w:rPr>
        <w:t>a KOZ SR</w:t>
      </w:r>
      <w:r w:rsidRPr="00AE62CA">
        <w:t>, zástupcovia zamestnávateľských zväzov, ako aj spoločenských organizácií...“</w:t>
      </w:r>
    </w:p>
    <w:p w:rsidR="00D1444C" w:rsidRPr="00AE62CA" w:rsidRDefault="00D1444C" w:rsidP="00D1444C">
      <w:pPr>
        <w:spacing w:line="240" w:lineRule="atLeast"/>
        <w:jc w:val="both"/>
      </w:pPr>
    </w:p>
    <w:p w:rsidR="00D1444C" w:rsidRPr="00233928" w:rsidRDefault="00D1444C" w:rsidP="00D1444C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633">
        <w:rPr>
          <w:rFonts w:ascii="Times New Roman" w:hAnsi="Times New Roman" w:cs="Times New Roman"/>
          <w:i/>
          <w:sz w:val="24"/>
          <w:szCs w:val="24"/>
        </w:rPr>
        <w:t>Odporúčame</w:t>
      </w:r>
      <w:r w:rsidRPr="002339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233928">
        <w:rPr>
          <w:rFonts w:ascii="Times New Roman" w:hAnsi="Times New Roman" w:cs="Times New Roman"/>
          <w:i/>
          <w:sz w:val="24"/>
          <w:szCs w:val="24"/>
        </w:rPr>
        <w:t>oplniť do</w:t>
      </w:r>
      <w:r w:rsidRPr="00AE62CA">
        <w:rPr>
          <w:rFonts w:ascii="Times New Roman" w:hAnsi="Times New Roman" w:cs="Times New Roman"/>
          <w:sz w:val="24"/>
          <w:szCs w:val="24"/>
        </w:rPr>
        <w:t xml:space="preserve"> </w:t>
      </w:r>
      <w:r w:rsidRPr="00233928">
        <w:rPr>
          <w:rFonts w:ascii="Times New Roman" w:hAnsi="Times New Roman" w:cs="Times New Roman"/>
          <w:b/>
          <w:sz w:val="24"/>
          <w:szCs w:val="24"/>
        </w:rPr>
        <w:t>Úlohy A.8.</w:t>
      </w:r>
      <w:r w:rsidRPr="00AE62CA">
        <w:rPr>
          <w:rFonts w:ascii="Times New Roman" w:hAnsi="Times New Roman" w:cs="Times New Roman"/>
          <w:sz w:val="24"/>
          <w:szCs w:val="24"/>
        </w:rPr>
        <w:t xml:space="preserve"> </w:t>
      </w:r>
      <w:r w:rsidRPr="00233928">
        <w:rPr>
          <w:rFonts w:ascii="Times New Roman" w:hAnsi="Times New Roman" w:cs="Times New Roman"/>
          <w:i/>
          <w:sz w:val="24"/>
          <w:szCs w:val="24"/>
        </w:rPr>
        <w:t>nasledovný text:</w:t>
      </w:r>
    </w:p>
    <w:p w:rsidR="00D1444C" w:rsidRDefault="00D1444C" w:rsidP="00D1444C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  <w:r w:rsidRPr="00233928">
        <w:t>Zástupca KOZ SR v roku 2017 prednášal na tému "Pôsobenie odborov s cieľom zlepšenia postavenia zamestnancov a zvýšenia úrovne starostlivosti o</w:t>
      </w:r>
      <w:r>
        <w:t> </w:t>
      </w:r>
      <w:r w:rsidRPr="00233928">
        <w:t>BOZP" na troch seminároch, ktoré podporovali kampaň EU</w:t>
      </w:r>
      <w:r>
        <w:t xml:space="preserve"> </w:t>
      </w:r>
      <w:r w:rsidRPr="00233928">
        <w:t>-</w:t>
      </w:r>
      <w:r>
        <w:t xml:space="preserve"> </w:t>
      </w:r>
      <w:r w:rsidRPr="00233928">
        <w:t xml:space="preserve">OSHA "Zdravé pracoviská pre všetky vekové </w:t>
      </w:r>
      <w:r w:rsidRPr="00233928">
        <w:lastRenderedPageBreak/>
        <w:t>kategórie"</w:t>
      </w:r>
      <w:r>
        <w:t xml:space="preserve"> /prednášky boli realizované v nasledovných termínoch 12. 4.2017 v Bratislave, </w:t>
      </w:r>
      <w:r w:rsidRPr="00233928">
        <w:t>13. 6.2017 v</w:t>
      </w:r>
      <w:r>
        <w:t> </w:t>
      </w:r>
      <w:r w:rsidRPr="00233928">
        <w:t>Banskej Bystrici</w:t>
      </w:r>
      <w:r>
        <w:t xml:space="preserve">, </w:t>
      </w:r>
      <w:r w:rsidRPr="00233928">
        <w:t>20. 9.2017 v</w:t>
      </w:r>
      <w:r>
        <w:t> </w:t>
      </w:r>
      <w:r w:rsidRPr="00233928">
        <w:t>Trenčíne</w:t>
      </w:r>
      <w:r>
        <w:t>/.</w:t>
      </w:r>
    </w:p>
    <w:p w:rsidR="00D1444C" w:rsidRPr="00233928" w:rsidRDefault="00D1444C" w:rsidP="00D1444C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D1444C" w:rsidRPr="00A75D26" w:rsidRDefault="00D1444C" w:rsidP="00D1444C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633">
        <w:rPr>
          <w:rFonts w:ascii="Times New Roman" w:hAnsi="Times New Roman" w:cs="Times New Roman"/>
          <w:i/>
          <w:sz w:val="24"/>
          <w:szCs w:val="24"/>
        </w:rPr>
        <w:t>Odporúčame</w:t>
      </w:r>
      <w:r w:rsidRPr="00A75D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75D26">
        <w:rPr>
          <w:rFonts w:ascii="Times New Roman" w:hAnsi="Times New Roman" w:cs="Times New Roman"/>
          <w:i/>
          <w:sz w:val="24"/>
          <w:szCs w:val="24"/>
        </w:rPr>
        <w:t>oplniť do</w:t>
      </w:r>
      <w:r w:rsidRPr="00AE62CA">
        <w:rPr>
          <w:rFonts w:ascii="Times New Roman" w:hAnsi="Times New Roman" w:cs="Times New Roman"/>
          <w:sz w:val="24"/>
          <w:szCs w:val="24"/>
        </w:rPr>
        <w:t xml:space="preserve"> </w:t>
      </w:r>
      <w:r w:rsidRPr="00A75D26">
        <w:rPr>
          <w:rFonts w:ascii="Times New Roman" w:hAnsi="Times New Roman" w:cs="Times New Roman"/>
          <w:b/>
          <w:sz w:val="24"/>
          <w:szCs w:val="24"/>
        </w:rPr>
        <w:t>Úlohy A.11</w:t>
      </w:r>
      <w:r w:rsidRPr="00AE62CA">
        <w:rPr>
          <w:rFonts w:ascii="Times New Roman" w:hAnsi="Times New Roman" w:cs="Times New Roman"/>
          <w:sz w:val="24"/>
          <w:szCs w:val="24"/>
        </w:rPr>
        <w:t xml:space="preserve">. </w:t>
      </w:r>
      <w:r w:rsidRPr="00A75D26">
        <w:rPr>
          <w:rFonts w:ascii="Times New Roman" w:hAnsi="Times New Roman" w:cs="Times New Roman"/>
          <w:i/>
          <w:sz w:val="24"/>
          <w:szCs w:val="24"/>
        </w:rPr>
        <w:t>nasledovný text:</w:t>
      </w:r>
    </w:p>
    <w:p w:rsidR="00D1444C" w:rsidRPr="00233928" w:rsidRDefault="00D1444C" w:rsidP="00D1444C">
      <w:pPr>
        <w:ind w:firstLine="709"/>
        <w:jc w:val="both"/>
      </w:pPr>
      <w:r w:rsidRPr="00233928">
        <w:t xml:space="preserve">KOZ SR v rámci vlastných aktivít </w:t>
      </w:r>
      <w:r>
        <w:t xml:space="preserve">pre bezpečnosť a ochranu zdravia pri práci </w:t>
      </w:r>
      <w:r w:rsidRPr="00233928">
        <w:t xml:space="preserve">vydala v roku 2017 súhrnnú publikáciu z tematikou poskytovania prvej predlekárskej pomoci. Tak </w:t>
      </w:r>
      <w:r>
        <w:t xml:space="preserve">isto </w:t>
      </w:r>
      <w:r w:rsidRPr="00233928">
        <w:t>KOZ SR vydala i</w:t>
      </w:r>
      <w:r>
        <w:t> </w:t>
      </w:r>
      <w:r w:rsidRPr="00233928">
        <w:t xml:space="preserve">stolový kalendár rok 2017 s touto dôležitou tematikou poskytovania správnej prvej predlekárskej </w:t>
      </w:r>
      <w:r>
        <w:t>pomoci</w:t>
      </w:r>
      <w:r w:rsidRPr="00233928">
        <w:t>.</w:t>
      </w:r>
      <w:r>
        <w:t xml:space="preserve"> </w:t>
      </w:r>
    </w:p>
    <w:p w:rsidR="00D1444C" w:rsidRPr="00AE62CA" w:rsidRDefault="00D1444C" w:rsidP="00D1444C">
      <w:pPr>
        <w:spacing w:line="240" w:lineRule="atLeast"/>
        <w:jc w:val="both"/>
      </w:pPr>
    </w:p>
    <w:p w:rsidR="00D1444C" w:rsidRPr="00AE62CA" w:rsidRDefault="00D1444C" w:rsidP="00D1444C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633">
        <w:rPr>
          <w:rFonts w:ascii="Times New Roman" w:hAnsi="Times New Roman" w:cs="Times New Roman"/>
          <w:i/>
          <w:sz w:val="24"/>
          <w:szCs w:val="24"/>
        </w:rPr>
        <w:t>Odporúčame</w:t>
      </w:r>
      <w:r w:rsidRPr="00A75D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75D26">
        <w:rPr>
          <w:rFonts w:ascii="Times New Roman" w:hAnsi="Times New Roman" w:cs="Times New Roman"/>
          <w:i/>
          <w:sz w:val="24"/>
          <w:szCs w:val="24"/>
        </w:rPr>
        <w:t xml:space="preserve">oplniť do </w:t>
      </w:r>
      <w:r w:rsidRPr="00A75D26">
        <w:rPr>
          <w:rFonts w:ascii="Times New Roman" w:hAnsi="Times New Roman" w:cs="Times New Roman"/>
          <w:b/>
          <w:sz w:val="24"/>
          <w:szCs w:val="24"/>
        </w:rPr>
        <w:t>Úlohy A.12.</w:t>
      </w:r>
      <w:r w:rsidRPr="00AE62CA">
        <w:rPr>
          <w:rFonts w:ascii="Times New Roman" w:hAnsi="Times New Roman" w:cs="Times New Roman"/>
          <w:sz w:val="24"/>
          <w:szCs w:val="24"/>
        </w:rPr>
        <w:t xml:space="preserve"> </w:t>
      </w:r>
      <w:r w:rsidRPr="00A75D26">
        <w:rPr>
          <w:rFonts w:ascii="Times New Roman" w:hAnsi="Times New Roman" w:cs="Times New Roman"/>
          <w:i/>
          <w:sz w:val="24"/>
          <w:szCs w:val="24"/>
        </w:rPr>
        <w:t>nasledovný text:</w:t>
      </w:r>
    </w:p>
    <w:p w:rsidR="00D1444C" w:rsidRDefault="00D1444C" w:rsidP="00D1444C">
      <w:pPr>
        <w:ind w:firstLine="709"/>
        <w:jc w:val="both"/>
      </w:pPr>
      <w:r w:rsidRPr="00AE62CA">
        <w:t xml:space="preserve">V roku </w:t>
      </w:r>
      <w:r>
        <w:t xml:space="preserve">mesiaci jún </w:t>
      </w:r>
      <w:r w:rsidRPr="00AE62CA">
        <w:t xml:space="preserve">2017 zorganizovala KOZ SR pracovné a vzdelávacie rokovanie odborových inšpektorov BOZP KOZ SR a spoločné rokovanie vrcholových predstaviteľov Národného inšpektorátu práce a hlavných inšpektorov z Inšpektorátov práce. Zároveň boli prerokované aj nasledovné oblasti BOZP, najmä: informácia o kontrolnej činnosti nad stavom BOZP z pohľadu odborových kontrolných orgánov BOZP KOZ SR, informácia o kontrolnej činnosti nad stavom BOZP z pohľadu kontrolných orgánov Inšpekcie práce v SR, </w:t>
      </w:r>
      <w:r>
        <w:t xml:space="preserve">túto </w:t>
      </w:r>
      <w:r w:rsidRPr="00AE62CA">
        <w:t>informáciu prednies</w:t>
      </w:r>
      <w:r>
        <w:t xml:space="preserve">ol predstaviteľ </w:t>
      </w:r>
      <w:r w:rsidRPr="00AE62CA">
        <w:t>NIP</w:t>
      </w:r>
      <w:r>
        <w:t xml:space="preserve">. Prebehlo aj </w:t>
      </w:r>
      <w:r w:rsidRPr="00AE62CA">
        <w:t>v</w:t>
      </w:r>
      <w:r w:rsidRPr="00AE62CA">
        <w:rPr>
          <w:bCs/>
        </w:rPr>
        <w:t xml:space="preserve">yhodnotenie úlohy „Národný program aktívneho starnutia na roky 2014 až 2020 v zmysle cieľa č. 7. časti 7.3“ (išlo najmä o stručný </w:t>
      </w:r>
      <w:r w:rsidRPr="00AE62CA">
        <w:t xml:space="preserve">náčrt, prerokovanie a odporúčanie postupu pri ďalšej realizácie niektorých opatrení na dodržiavanie zákona NR SR č. 650/2004 Z. z. o doplnkovom dôchodkovom sporení o zmene a doplnení niektorých zákonov v znení neskorších predpisov, teda aj o povinnom prispievaní zamestnávateľov svojim zamestnancom, ktorí pracujú na rizikách zaradených do 3. a 4. kategórie rizika). Predmetné rokovanie sa uskutočnilo formou „Okrúhleho stola“. </w:t>
      </w:r>
      <w:r>
        <w:t xml:space="preserve">Bola prednesená aj </w:t>
      </w:r>
      <w:r w:rsidRPr="00AE62CA">
        <w:t>informáci</w:t>
      </w:r>
      <w:r>
        <w:t>a</w:t>
      </w:r>
      <w:r w:rsidRPr="00AE62CA">
        <w:t xml:space="preserve"> o novelizovanej legislatíve a predpisoch na zaistenie BOZP</w:t>
      </w:r>
      <w:r>
        <w:t xml:space="preserve"> a ich </w:t>
      </w:r>
      <w:r w:rsidRPr="00AE62CA">
        <w:t>aplikáci</w:t>
      </w:r>
      <w:r>
        <w:t>e</w:t>
      </w:r>
      <w:r w:rsidRPr="00AE62CA">
        <w:t xml:space="preserve"> pri kontrolnej činnosti</w:t>
      </w:r>
      <w:r>
        <w:t xml:space="preserve"> (</w:t>
      </w:r>
      <w:r w:rsidRPr="00A75D26">
        <w:t xml:space="preserve">novela zákona </w:t>
      </w:r>
      <w:r w:rsidRPr="00AE62CA">
        <w:t>č. 355/2007 Z. z., o ochrane, podpore a rozvoji verejného zdravia v znení neskorších predpisov s prepojením na príslušnú legislatívu</w:t>
      </w:r>
      <w:r>
        <w:t>)</w:t>
      </w:r>
      <w:r w:rsidRPr="00AE62CA">
        <w:t xml:space="preserve">. Bola prednesená </w:t>
      </w:r>
      <w:r>
        <w:t>aj „</w:t>
      </w:r>
      <w:r w:rsidRPr="00AE62CA">
        <w:t>Jednotná metodika pre výkon odborovej kontroly nad BOZP</w:t>
      </w:r>
      <w:r>
        <w:t>“</w:t>
      </w:r>
      <w:r w:rsidRPr="00AE62CA">
        <w:t xml:space="preserve">. </w:t>
      </w:r>
      <w:r>
        <w:t>Prerokovalo sa aj v</w:t>
      </w:r>
      <w:r w:rsidRPr="00AE62CA">
        <w:t>yhodnotenie úrovne jednotlivých protokolov z kontrolnej činnosti odborov v oblasti BOZP u zamestnávateľov za rok 2016</w:t>
      </w:r>
      <w:r>
        <w:t xml:space="preserve"> vrátane </w:t>
      </w:r>
      <w:r w:rsidRPr="00AE62CA">
        <w:t>záver</w:t>
      </w:r>
      <w:r>
        <w:t>ov</w:t>
      </w:r>
      <w:r w:rsidRPr="00AE62CA">
        <w:t>, opatren</w:t>
      </w:r>
      <w:r>
        <w:t xml:space="preserve">í </w:t>
      </w:r>
      <w:r w:rsidRPr="00AE62CA">
        <w:t>a</w:t>
      </w:r>
      <w:r>
        <w:t> </w:t>
      </w:r>
      <w:r w:rsidRPr="00AE62CA">
        <w:t>odporúčan</w:t>
      </w:r>
      <w:r>
        <w:t>í na zlepšenie stavu. Prebehlo aj v</w:t>
      </w:r>
      <w:r w:rsidRPr="00AE62CA">
        <w:t xml:space="preserve">yhodnotenie úrovne jednotlivých </w:t>
      </w:r>
      <w:r>
        <w:t>„</w:t>
      </w:r>
      <w:r w:rsidRPr="00AE62CA">
        <w:t>Správ</w:t>
      </w:r>
      <w:r>
        <w:t>...“</w:t>
      </w:r>
      <w:r w:rsidRPr="00AE62CA">
        <w:t xml:space="preserve"> z</w:t>
      </w:r>
      <w:r>
        <w:t xml:space="preserve"> odborových zväzov </w:t>
      </w:r>
      <w:r w:rsidRPr="00AE62CA">
        <w:t>o činnosti odborovej kontroly nad BOZP</w:t>
      </w:r>
      <w:r>
        <w:t xml:space="preserve"> za rok 2016 vrátane </w:t>
      </w:r>
      <w:r w:rsidRPr="00AE62CA">
        <w:t>záver</w:t>
      </w:r>
      <w:r>
        <w:t>ov</w:t>
      </w:r>
      <w:r w:rsidRPr="00AE62CA">
        <w:t>, opatren</w:t>
      </w:r>
      <w:r>
        <w:t xml:space="preserve">í </w:t>
      </w:r>
      <w:r w:rsidRPr="00AE62CA">
        <w:t>a</w:t>
      </w:r>
      <w:r>
        <w:t> </w:t>
      </w:r>
      <w:r w:rsidRPr="00AE62CA">
        <w:t>odporúčan</w:t>
      </w:r>
      <w:r>
        <w:t>í na zlepšenia stavu.</w:t>
      </w:r>
    </w:p>
    <w:p w:rsidR="00D1444C" w:rsidRDefault="00D1444C" w:rsidP="00D1444C">
      <w:pPr>
        <w:jc w:val="both"/>
      </w:pPr>
    </w:p>
    <w:p w:rsidR="00D1444C" w:rsidRPr="00E36633" w:rsidRDefault="00D1444C" w:rsidP="00D1444C">
      <w:pPr>
        <w:pStyle w:val="Odsekzoznamu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633">
        <w:rPr>
          <w:rFonts w:ascii="Times New Roman" w:hAnsi="Times New Roman" w:cs="Times New Roman"/>
          <w:i/>
          <w:sz w:val="24"/>
          <w:szCs w:val="24"/>
        </w:rPr>
        <w:t xml:space="preserve">Odporúčame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36633">
        <w:rPr>
          <w:rFonts w:ascii="Times New Roman" w:hAnsi="Times New Roman" w:cs="Times New Roman"/>
          <w:i/>
          <w:sz w:val="24"/>
          <w:szCs w:val="24"/>
        </w:rPr>
        <w:t>oplniť ďalej do</w:t>
      </w:r>
      <w:r w:rsidRPr="00E36633">
        <w:rPr>
          <w:rFonts w:ascii="Times New Roman" w:hAnsi="Times New Roman" w:cs="Times New Roman"/>
          <w:sz w:val="24"/>
          <w:szCs w:val="24"/>
        </w:rPr>
        <w:t xml:space="preserve"> </w:t>
      </w:r>
      <w:r w:rsidRPr="00E36633">
        <w:rPr>
          <w:rFonts w:ascii="Times New Roman" w:hAnsi="Times New Roman" w:cs="Times New Roman"/>
          <w:b/>
          <w:sz w:val="24"/>
          <w:szCs w:val="24"/>
        </w:rPr>
        <w:t>Úlohy A.12</w:t>
      </w:r>
      <w:r w:rsidRPr="00E36633">
        <w:rPr>
          <w:rFonts w:ascii="Times New Roman" w:hAnsi="Times New Roman" w:cs="Times New Roman"/>
          <w:sz w:val="24"/>
          <w:szCs w:val="24"/>
        </w:rPr>
        <w:t xml:space="preserve">. </w:t>
      </w:r>
      <w:r w:rsidRPr="00E36633">
        <w:rPr>
          <w:rFonts w:ascii="Times New Roman" w:hAnsi="Times New Roman" w:cs="Times New Roman"/>
          <w:i/>
          <w:sz w:val="24"/>
          <w:szCs w:val="24"/>
        </w:rPr>
        <w:t>nasledovný text:</w:t>
      </w:r>
    </w:p>
    <w:p w:rsidR="00D1444C" w:rsidRPr="00AE62CA" w:rsidRDefault="00D1444C" w:rsidP="00D1444C">
      <w:pPr>
        <w:spacing w:line="240" w:lineRule="atLeast"/>
        <w:ind w:firstLine="709"/>
        <w:jc w:val="both"/>
      </w:pPr>
      <w:r>
        <w:t xml:space="preserve">Realizácia týchto úloh sa diala najmä prostredníctvom odborových zväzov združených v KOZ SR, ktoré v rámci svojej pôsobnosti uskutočnili rad podporných aktivít v tomto smere. </w:t>
      </w:r>
      <w:r w:rsidRPr="00AE62CA">
        <w:t xml:space="preserve">V rámci jednotlivých vzdelávacích </w:t>
      </w:r>
      <w:r>
        <w:t xml:space="preserve">činností </w:t>
      </w:r>
      <w:r w:rsidRPr="00AE62CA">
        <w:t xml:space="preserve">v rôznych oblastiach BOZP bolo v roku 2017 uskutočnených spoločne až 151 </w:t>
      </w:r>
      <w:r>
        <w:t xml:space="preserve">školiacich </w:t>
      </w:r>
      <w:r w:rsidRPr="00AE62CA">
        <w:t xml:space="preserve">činností, na ktorých sa zúčastnilo spolu až 5 730 členov odborov. </w:t>
      </w:r>
    </w:p>
    <w:p w:rsidR="00D1444C" w:rsidRDefault="00D1444C" w:rsidP="00D1444C">
      <w:pPr>
        <w:spacing w:line="240" w:lineRule="atLeast"/>
        <w:jc w:val="both"/>
      </w:pPr>
    </w:p>
    <w:p w:rsidR="00D1444C" w:rsidRDefault="00D1444C" w:rsidP="00D1444C">
      <w:pPr>
        <w:pStyle w:val="Odsekzoznamu"/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33">
        <w:rPr>
          <w:rFonts w:ascii="Times New Roman" w:hAnsi="Times New Roman" w:cs="Times New Roman"/>
          <w:i/>
          <w:sz w:val="24"/>
          <w:szCs w:val="24"/>
        </w:rPr>
        <w:t>Odporúčame</w:t>
      </w:r>
      <w:r w:rsidRPr="002339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233928">
        <w:rPr>
          <w:rFonts w:ascii="Times New Roman" w:hAnsi="Times New Roman" w:cs="Times New Roman"/>
          <w:i/>
          <w:sz w:val="24"/>
          <w:szCs w:val="24"/>
        </w:rPr>
        <w:t>oplniť do</w:t>
      </w:r>
      <w:r w:rsidRPr="00730EF1">
        <w:rPr>
          <w:rFonts w:ascii="Times New Roman" w:hAnsi="Times New Roman" w:cs="Times New Roman"/>
          <w:sz w:val="24"/>
          <w:szCs w:val="24"/>
        </w:rPr>
        <w:t xml:space="preserve"> </w:t>
      </w:r>
      <w:r w:rsidRPr="00233928">
        <w:rPr>
          <w:rFonts w:ascii="Times New Roman" w:hAnsi="Times New Roman" w:cs="Times New Roman"/>
          <w:b/>
          <w:sz w:val="24"/>
          <w:szCs w:val="24"/>
        </w:rPr>
        <w:t>Úlohy D.2.</w:t>
      </w:r>
      <w:r w:rsidRPr="00730EF1">
        <w:rPr>
          <w:rFonts w:ascii="Times New Roman" w:hAnsi="Times New Roman" w:cs="Times New Roman"/>
          <w:sz w:val="24"/>
          <w:szCs w:val="24"/>
        </w:rPr>
        <w:t xml:space="preserve"> </w:t>
      </w:r>
      <w:r w:rsidRPr="00233928">
        <w:rPr>
          <w:rFonts w:ascii="Times New Roman" w:hAnsi="Times New Roman" w:cs="Times New Roman"/>
          <w:i/>
          <w:sz w:val="24"/>
          <w:szCs w:val="24"/>
        </w:rPr>
        <w:t>nasledovný text:</w:t>
      </w:r>
    </w:p>
    <w:p w:rsidR="00D1444C" w:rsidRPr="008C07E8" w:rsidRDefault="00D1444C" w:rsidP="00D1444C">
      <w:pPr>
        <w:spacing w:line="240" w:lineRule="atLeast"/>
        <w:ind w:firstLine="709"/>
        <w:jc w:val="both"/>
      </w:pPr>
      <w:r w:rsidRPr="00233928">
        <w:rPr>
          <w:lang w:eastAsia="sk-SK"/>
        </w:rPr>
        <w:t>Zástupca KOZ</w:t>
      </w:r>
      <w:r w:rsidR="00D05211">
        <w:rPr>
          <w:lang w:eastAsia="sk-SK"/>
        </w:rPr>
        <w:t xml:space="preserve"> </w:t>
      </w:r>
      <w:r w:rsidRPr="00233928">
        <w:rPr>
          <w:lang w:eastAsia="sk-SK"/>
        </w:rPr>
        <w:t xml:space="preserve">SR sa v roku 2017 zúčastňoval </w:t>
      </w:r>
      <w:r w:rsidR="00D05211">
        <w:rPr>
          <w:lang w:eastAsia="sk-SK"/>
        </w:rPr>
        <w:t xml:space="preserve">na </w:t>
      </w:r>
      <w:r>
        <w:rPr>
          <w:lang w:eastAsia="sk-SK"/>
        </w:rPr>
        <w:t xml:space="preserve">riadnom </w:t>
      </w:r>
      <w:r w:rsidRPr="00233928">
        <w:rPr>
          <w:lang w:eastAsia="sk-SK"/>
        </w:rPr>
        <w:t xml:space="preserve">zasadnutí Riadiacej komisie „Bezpečný podnik“. V mesiaci november 2017 boli </w:t>
      </w:r>
      <w:r>
        <w:rPr>
          <w:lang w:eastAsia="sk-SK"/>
        </w:rPr>
        <w:t>však v </w:t>
      </w:r>
      <w:r w:rsidRPr="00233928">
        <w:rPr>
          <w:lang w:eastAsia="sk-SK"/>
        </w:rPr>
        <w:t>Riadiacej komisie „Bezpečný podnik</w:t>
      </w:r>
      <w:r>
        <w:rPr>
          <w:lang w:eastAsia="sk-SK"/>
        </w:rPr>
        <w:t>“</w:t>
      </w:r>
      <w:r w:rsidRPr="00233928">
        <w:rPr>
          <w:lang w:eastAsia="sk-SK"/>
        </w:rPr>
        <w:t xml:space="preserve"> </w:t>
      </w:r>
      <w:r>
        <w:rPr>
          <w:lang w:eastAsia="sk-SK"/>
        </w:rPr>
        <w:t xml:space="preserve">vykonané určité </w:t>
      </w:r>
      <w:r w:rsidRPr="00233928">
        <w:rPr>
          <w:lang w:eastAsia="sk-SK"/>
        </w:rPr>
        <w:t xml:space="preserve">zmeny </w:t>
      </w:r>
      <w:r>
        <w:rPr>
          <w:lang w:eastAsia="sk-SK"/>
        </w:rPr>
        <w:t xml:space="preserve">pri </w:t>
      </w:r>
      <w:r w:rsidRPr="00233928">
        <w:rPr>
          <w:lang w:eastAsia="sk-SK"/>
        </w:rPr>
        <w:t>ktor</w:t>
      </w:r>
      <w:r>
        <w:rPr>
          <w:lang w:eastAsia="sk-SK"/>
        </w:rPr>
        <w:t xml:space="preserve">ých </w:t>
      </w:r>
      <w:r w:rsidRPr="00233928">
        <w:rPr>
          <w:lang w:eastAsia="sk-SK"/>
        </w:rPr>
        <w:t xml:space="preserve">sa menilo obsadenie členov komisie programu Bezpečný podnik. V navrhnutom obsadení pre ďalšie obdobie </w:t>
      </w:r>
      <w:r>
        <w:rPr>
          <w:lang w:eastAsia="sk-SK"/>
        </w:rPr>
        <w:t xml:space="preserve">už </w:t>
      </w:r>
      <w:r w:rsidRPr="00233928">
        <w:rPr>
          <w:lang w:eastAsia="sk-SK"/>
        </w:rPr>
        <w:t>nie sú mimo orgánov NIP žiadne iné inštitúcie</w:t>
      </w:r>
      <w:r w:rsidRPr="008C07E8">
        <w:rPr>
          <w:lang w:eastAsia="sk-SK"/>
        </w:rPr>
        <w:t xml:space="preserve">. </w:t>
      </w:r>
    </w:p>
    <w:p w:rsidR="00D1444C" w:rsidRDefault="00D1444C" w:rsidP="00D1444C">
      <w:pPr>
        <w:spacing w:line="240" w:lineRule="atLeast"/>
        <w:jc w:val="both"/>
      </w:pPr>
    </w:p>
    <w:p w:rsidR="00D1444C" w:rsidRDefault="00D1444C" w:rsidP="00D1444C">
      <w:pPr>
        <w:pStyle w:val="Odsekzoznamu"/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33">
        <w:rPr>
          <w:rFonts w:ascii="Times New Roman" w:hAnsi="Times New Roman" w:cs="Times New Roman"/>
          <w:i/>
          <w:sz w:val="24"/>
          <w:szCs w:val="24"/>
        </w:rPr>
        <w:t>Odporúčame</w:t>
      </w:r>
      <w:r w:rsidRPr="00C46C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C46CB6">
        <w:rPr>
          <w:rFonts w:ascii="Times New Roman" w:hAnsi="Times New Roman" w:cs="Times New Roman"/>
          <w:i/>
          <w:sz w:val="24"/>
          <w:szCs w:val="24"/>
        </w:rPr>
        <w:t xml:space="preserve">oplniť do </w:t>
      </w:r>
      <w:r w:rsidRPr="00C46CB6">
        <w:rPr>
          <w:rFonts w:ascii="Times New Roman" w:hAnsi="Times New Roman" w:cs="Times New Roman"/>
          <w:b/>
          <w:sz w:val="24"/>
          <w:szCs w:val="24"/>
        </w:rPr>
        <w:t>Úlohy E.2</w:t>
      </w:r>
      <w:r w:rsidRPr="00730EF1">
        <w:rPr>
          <w:rFonts w:ascii="Times New Roman" w:hAnsi="Times New Roman" w:cs="Times New Roman"/>
          <w:sz w:val="24"/>
          <w:szCs w:val="24"/>
        </w:rPr>
        <w:t xml:space="preserve">. </w:t>
      </w:r>
      <w:r w:rsidRPr="00C46CB6">
        <w:rPr>
          <w:rFonts w:ascii="Times New Roman" w:hAnsi="Times New Roman" w:cs="Times New Roman"/>
          <w:i/>
          <w:sz w:val="24"/>
          <w:szCs w:val="24"/>
        </w:rPr>
        <w:t>nasledovný text:</w:t>
      </w:r>
    </w:p>
    <w:p w:rsidR="00D1444C" w:rsidRDefault="00D1444C" w:rsidP="00D1444C">
      <w:pPr>
        <w:spacing w:line="240" w:lineRule="atLeast"/>
        <w:ind w:firstLine="709"/>
        <w:jc w:val="both"/>
      </w:pPr>
      <w:r w:rsidRPr="00AE62CA">
        <w:t xml:space="preserve">KOZ SR v spolupráci </w:t>
      </w:r>
      <w:proofErr w:type="spellStart"/>
      <w:r w:rsidRPr="00AE62CA">
        <w:t>European</w:t>
      </w:r>
      <w:proofErr w:type="spellEnd"/>
      <w:r w:rsidRPr="00AE62CA">
        <w:t xml:space="preserve"> </w:t>
      </w:r>
      <w:proofErr w:type="spellStart"/>
      <w:r w:rsidRPr="00AE62CA">
        <w:t>Trade</w:t>
      </w:r>
      <w:proofErr w:type="spellEnd"/>
      <w:r w:rsidRPr="00AE62CA">
        <w:t xml:space="preserve"> </w:t>
      </w:r>
      <w:proofErr w:type="spellStart"/>
      <w:r w:rsidRPr="00AE62CA">
        <w:t>Union</w:t>
      </w:r>
      <w:proofErr w:type="spellEnd"/>
      <w:r w:rsidRPr="00AE62CA">
        <w:t xml:space="preserve"> </w:t>
      </w:r>
      <w:proofErr w:type="spellStart"/>
      <w:r w:rsidRPr="00AE62CA">
        <w:t>Institute</w:t>
      </w:r>
      <w:proofErr w:type="spellEnd"/>
      <w:r w:rsidRPr="00AE62CA">
        <w:t xml:space="preserve"> (ETUI) Brusel usporiadala v</w:t>
      </w:r>
      <w:r>
        <w:t xml:space="preserve"> mesiaci marec 2017 </w:t>
      </w:r>
      <w:r w:rsidRPr="00AE62CA">
        <w:t xml:space="preserve">medzinárodné pracovné stretnutie a následné rokovanie významných </w:t>
      </w:r>
      <w:r w:rsidRPr="00AE62CA">
        <w:lastRenderedPageBreak/>
        <w:t>odborníkov v oblasti BOZP z odborových centrál strednej a východnej Európy</w:t>
      </w:r>
      <w:r>
        <w:t xml:space="preserve"> (za účasti SR Českej republiky, Maďarska, Poľska, Litvy, Lotyšska, Estónska a Rumunska).</w:t>
      </w:r>
      <w:r w:rsidRPr="00AE62CA">
        <w:t xml:space="preserve"> Súčasťou bolo aj </w:t>
      </w:r>
      <w:r>
        <w:t xml:space="preserve">široké </w:t>
      </w:r>
      <w:r w:rsidRPr="00AE62CA">
        <w:t>rokovanie o BOZP s následnou prehliadkou zabezpečenia vysokej úrovne ochrany práce v a. s. Slovnaft v</w:t>
      </w:r>
      <w:r>
        <w:t> </w:t>
      </w:r>
      <w:r w:rsidRPr="00AE62CA">
        <w:t>Bratislave</w:t>
      </w:r>
      <w:r>
        <w:t>. Na rokovaní sa zúčastnil aj prezident KOZ SR, zástupca Ministerstva práce sociálnych vecí a rodiny SR a zástupcovia ETUI.</w:t>
      </w:r>
    </w:p>
    <w:p w:rsidR="00D1444C" w:rsidRDefault="00D1444C" w:rsidP="00D1444C">
      <w:pPr>
        <w:spacing w:line="240" w:lineRule="atLeast"/>
        <w:jc w:val="both"/>
      </w:pPr>
    </w:p>
    <w:p w:rsidR="00D1444C" w:rsidRPr="00497223" w:rsidRDefault="00D1444C" w:rsidP="00D1444C">
      <w:pPr>
        <w:pStyle w:val="Odsekzoznamu"/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CB6">
        <w:rPr>
          <w:rFonts w:ascii="Times New Roman" w:hAnsi="Times New Roman" w:cs="Times New Roman"/>
          <w:i/>
          <w:sz w:val="24"/>
          <w:szCs w:val="24"/>
        </w:rPr>
        <w:t>Doplniť do</w:t>
      </w:r>
      <w:r w:rsidRPr="00497223">
        <w:rPr>
          <w:rFonts w:ascii="Times New Roman" w:hAnsi="Times New Roman" w:cs="Times New Roman"/>
          <w:sz w:val="24"/>
          <w:szCs w:val="24"/>
        </w:rPr>
        <w:t xml:space="preserve"> </w:t>
      </w:r>
      <w:r w:rsidRPr="00C46CB6">
        <w:rPr>
          <w:rFonts w:ascii="Times New Roman" w:hAnsi="Times New Roman" w:cs="Times New Roman"/>
          <w:b/>
          <w:sz w:val="24"/>
          <w:szCs w:val="24"/>
        </w:rPr>
        <w:t>Úlohy E.6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97223">
        <w:rPr>
          <w:rFonts w:ascii="Times New Roman" w:hAnsi="Times New Roman" w:cs="Times New Roman"/>
          <w:sz w:val="24"/>
          <w:szCs w:val="24"/>
        </w:rPr>
        <w:t xml:space="preserve"> </w:t>
      </w:r>
      <w:r w:rsidRPr="00C46CB6">
        <w:rPr>
          <w:rFonts w:ascii="Times New Roman" w:hAnsi="Times New Roman" w:cs="Times New Roman"/>
          <w:i/>
          <w:sz w:val="24"/>
          <w:szCs w:val="24"/>
        </w:rPr>
        <w:t>nasledovný text:</w:t>
      </w:r>
    </w:p>
    <w:p w:rsidR="00D1444C" w:rsidRDefault="00D1444C" w:rsidP="00D1444C">
      <w:pPr>
        <w:ind w:firstLine="708"/>
        <w:jc w:val="both"/>
      </w:pPr>
      <w:r w:rsidRPr="00497223">
        <w:t xml:space="preserve">Vo všeobecnosti sa môžeme konštatovať, že dosiahnutá kvalita a úroveň ochrany života a zdravia zamestnancov v pracovnom prostredí v širšom kontexte prezentuje aj kultúrnu, spoločenskú a ekonomickú vyspelosť zamestnávateľov a vyspelosť realizácie politiky štátu v oblasti BOZP, čiže </w:t>
      </w:r>
      <w:r w:rsidRPr="00497223">
        <w:rPr>
          <w:rFonts w:eastAsia="Batang"/>
        </w:rPr>
        <w:t>Stratégiu bezpečnosti a ochrany zdravia pri práci</w:t>
      </w:r>
      <w:r w:rsidRPr="00497223">
        <w:t xml:space="preserve">. Zlepšovanie stavu BOZP možno zabezpečiť najmä vykonávaním preventívnych opatrení, najmä úrazového poistenia, cielených programov a rôznych podporných opatrení zo strany štátu a zamestnávateľov, ktoré musia mať za ciel zlepšenie pracovných podmienok zamestnancov. Prevencia smerujúca k eliminácií rizík práce, pracovného prostredia a negatívnych faktorov podmieňujúcich vznik pracovných úrazov, chorôb z povolania, či iných poškodení zdravia z práce sa musí stať neustálym automatickým procesom. Kontinuálne zlepšovanie BOZP musí </w:t>
      </w:r>
      <w:r w:rsidRPr="00AD671E">
        <w:t>byť podporené aj prevenciou, najmä za prispenia príslušného poistenia pracovných úrazov a chorôb z povolania, cielenou sociálnou politikou štátu, ale aj aktívnym zapájaním sociálnych partnerov do riešenia otázok BOZP. Starostlivosť o BOZP určujú najmä sociálne a ekonomické aspekty v spoločnosti, ktoré by mali byť navzájom rovnocenné. Preto je v záujme rozvoja spoločnosti všeobecne potrebné zabezpečovať súlad ekonomických a sociálnych hľadísk</w:t>
      </w:r>
      <w:r>
        <w:t>.</w:t>
      </w:r>
      <w:r w:rsidRPr="00AD671E">
        <w:t xml:space="preserve"> </w:t>
      </w:r>
      <w:r>
        <w:t xml:space="preserve">K tomuto smeruje </w:t>
      </w:r>
      <w:r w:rsidRPr="00AD671E">
        <w:t>snaha KOZ SR o zriadenie „</w:t>
      </w:r>
      <w:r w:rsidRPr="00AD671E">
        <w:rPr>
          <w:b/>
        </w:rPr>
        <w:t>Osobitného fondu pre zábrannú a preventívnu činnosť</w:t>
      </w:r>
      <w:r w:rsidRPr="00AD671E">
        <w:t>“</w:t>
      </w:r>
      <w:r>
        <w:t>,</w:t>
      </w:r>
      <w:r w:rsidRPr="00AD671E">
        <w:t xml:space="preserve"> </w:t>
      </w:r>
      <w:r>
        <w:t xml:space="preserve">ktorá </w:t>
      </w:r>
      <w:r w:rsidRPr="00AD671E">
        <w:t>zapadá aj do úloh vyplývajúcich zo „</w:t>
      </w:r>
      <w:r w:rsidRPr="00AD671E">
        <w:rPr>
          <w:rFonts w:eastAsia="Batang"/>
        </w:rPr>
        <w:t xml:space="preserve">Stratégie bezpečnosti a ochrany zdravia pri práci v Slovenskej republike do roku 2020 a programu jej realizácie na roky 2013 až 2015 s výhľadom plnenia až do roku 2020“. Na základe uvedeného </w:t>
      </w:r>
      <w:r>
        <w:rPr>
          <w:rFonts w:eastAsia="Batang"/>
        </w:rPr>
        <w:t xml:space="preserve">odporúčame </w:t>
      </w:r>
      <w:r w:rsidRPr="00AD671E">
        <w:rPr>
          <w:rFonts w:eastAsia="Batang"/>
        </w:rPr>
        <w:t>zriadenie tohto „Osobitného fondu pre zábrannú a preventívnu činnosť“</w:t>
      </w:r>
      <w:r>
        <w:rPr>
          <w:rFonts w:eastAsia="Batang"/>
        </w:rPr>
        <w:t xml:space="preserve">. Z tohto dôvodu </w:t>
      </w:r>
      <w:r w:rsidRPr="00AD671E">
        <w:t>podporujeme a</w:t>
      </w:r>
      <w:r>
        <w:t xml:space="preserve"> odporúčame </w:t>
      </w:r>
      <w:r w:rsidRPr="00AD671E">
        <w:t xml:space="preserve">zapracovanie </w:t>
      </w:r>
      <w:r w:rsidRPr="00AD671E">
        <w:rPr>
          <w:rFonts w:eastAsia="Batang"/>
        </w:rPr>
        <w:t>„Osobitného fondu pre zábrannú a preventívnu činnosť“</w:t>
      </w:r>
      <w:r>
        <w:rPr>
          <w:rFonts w:eastAsia="Batang"/>
        </w:rPr>
        <w:t xml:space="preserve"> </w:t>
      </w:r>
      <w:r w:rsidRPr="00AD671E">
        <w:t xml:space="preserve">do </w:t>
      </w:r>
      <w:r w:rsidRPr="00AD671E">
        <w:rPr>
          <w:rFonts w:eastAsia="Batang"/>
        </w:rPr>
        <w:t xml:space="preserve">„Stratégie bezpečnosti a ochrany zdravia pri práci v Slovenskej republike do roku 2020 a programu jej realizácie na roky 2013 až 2015 s výhľadom plnenia </w:t>
      </w:r>
      <w:r w:rsidR="008869C6">
        <w:rPr>
          <w:rFonts w:eastAsia="Batang"/>
        </w:rPr>
        <w:t xml:space="preserve">až </w:t>
      </w:r>
      <w:r w:rsidRPr="00AD671E">
        <w:rPr>
          <w:rFonts w:eastAsia="Batang"/>
        </w:rPr>
        <w:t>do roku 2020“</w:t>
      </w:r>
      <w:r w:rsidRPr="00AD671E">
        <w:t xml:space="preserve">. </w:t>
      </w:r>
    </w:p>
    <w:p w:rsidR="00E444BF" w:rsidRDefault="00E444BF" w:rsidP="00E444BF"/>
    <w:p w:rsidR="00950E57" w:rsidRPr="00D05211" w:rsidRDefault="00950E57" w:rsidP="00E444BF"/>
    <w:p w:rsidR="00E444BF" w:rsidRDefault="00E444BF" w:rsidP="00E444BF">
      <w:pPr>
        <w:rPr>
          <w:b/>
        </w:rPr>
      </w:pPr>
      <w:r>
        <w:rPr>
          <w:b/>
        </w:rPr>
        <w:t xml:space="preserve">3. </w:t>
      </w:r>
      <w:r w:rsidRPr="004B63A5">
        <w:rPr>
          <w:b/>
        </w:rPr>
        <w:t>Závery a</w:t>
      </w:r>
      <w:r>
        <w:rPr>
          <w:b/>
        </w:rPr>
        <w:t> </w:t>
      </w:r>
      <w:r w:rsidRPr="004B63A5">
        <w:rPr>
          <w:b/>
        </w:rPr>
        <w:t>odporúčania</w:t>
      </w:r>
      <w:r>
        <w:rPr>
          <w:b/>
        </w:rPr>
        <w:t>:</w:t>
      </w:r>
    </w:p>
    <w:p w:rsidR="00E444BF" w:rsidRPr="00D05211" w:rsidRDefault="00E444BF" w:rsidP="00E444BF"/>
    <w:p w:rsidR="00E444BF" w:rsidRPr="00B55B06" w:rsidRDefault="00E444BF" w:rsidP="00950E57">
      <w:pPr>
        <w:jc w:val="both"/>
      </w:pPr>
      <w:r w:rsidRPr="00B55B06">
        <w:t xml:space="preserve">KOZ SR odporúča </w:t>
      </w:r>
      <w:r w:rsidR="008B6C34">
        <w:t>doplniť odpočet úloh plnenie stratégie za KOZ SR</w:t>
      </w:r>
      <w:r w:rsidR="00D25C63">
        <w:t xml:space="preserve"> a</w:t>
      </w:r>
      <w:r w:rsidR="00950E57">
        <w:t> </w:t>
      </w:r>
      <w:r w:rsidRPr="00B55B06">
        <w:t xml:space="preserve">materiál </w:t>
      </w:r>
      <w:r w:rsidR="00D25C63">
        <w:t>potom odporúča</w:t>
      </w:r>
      <w:r w:rsidR="00950E57">
        <w:t>me</w:t>
      </w:r>
      <w:r w:rsidR="00D25C63">
        <w:t xml:space="preserve"> </w:t>
      </w:r>
      <w:r w:rsidRPr="00B55B06">
        <w:t>na ďalšie konanie na rokovan</w:t>
      </w:r>
      <w:r w:rsidR="00950E57">
        <w:t xml:space="preserve">í </w:t>
      </w:r>
      <w:r w:rsidRPr="00B55B06">
        <w:t>vlády SR.</w:t>
      </w:r>
    </w:p>
    <w:p w:rsidR="00E444BF" w:rsidRDefault="00E444BF" w:rsidP="00D05211">
      <w:pPr>
        <w:pStyle w:val="Odsekzoznamu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D05211" w:rsidRDefault="00D05211" w:rsidP="00D05211">
      <w:pPr>
        <w:pStyle w:val="Odsekzoznamu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D05211" w:rsidSect="00AA0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22" w:rsidRDefault="00CE1522" w:rsidP="00D05211">
      <w:r>
        <w:separator/>
      </w:r>
    </w:p>
  </w:endnote>
  <w:endnote w:type="continuationSeparator" w:id="0">
    <w:p w:rsidR="00CE1522" w:rsidRDefault="00CE1522" w:rsidP="00D0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211" w:rsidRPr="00D05211" w:rsidRDefault="00AA079B">
    <w:pPr>
      <w:pStyle w:val="Pta"/>
      <w:jc w:val="center"/>
      <w:rPr>
        <w:sz w:val="20"/>
        <w:szCs w:val="20"/>
      </w:rPr>
    </w:pPr>
    <w:r w:rsidRPr="00D05211">
      <w:rPr>
        <w:sz w:val="20"/>
        <w:szCs w:val="20"/>
      </w:rPr>
      <w:fldChar w:fldCharType="begin"/>
    </w:r>
    <w:r w:rsidR="00D05211" w:rsidRPr="00D05211">
      <w:rPr>
        <w:sz w:val="20"/>
        <w:szCs w:val="20"/>
      </w:rPr>
      <w:instrText xml:space="preserve"> PAGE   \* MERGEFORMAT </w:instrText>
    </w:r>
    <w:r w:rsidRPr="00D05211">
      <w:rPr>
        <w:sz w:val="20"/>
        <w:szCs w:val="20"/>
      </w:rPr>
      <w:fldChar w:fldCharType="separate"/>
    </w:r>
    <w:r w:rsidR="00A74785">
      <w:rPr>
        <w:noProof/>
        <w:sz w:val="20"/>
        <w:szCs w:val="20"/>
      </w:rPr>
      <w:t>1</w:t>
    </w:r>
    <w:r w:rsidRPr="00D05211">
      <w:rPr>
        <w:sz w:val="20"/>
        <w:szCs w:val="20"/>
      </w:rPr>
      <w:fldChar w:fldCharType="end"/>
    </w:r>
  </w:p>
  <w:p w:rsidR="00D05211" w:rsidRDefault="00D052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22" w:rsidRDefault="00CE1522" w:rsidP="00D05211">
      <w:r>
        <w:separator/>
      </w:r>
    </w:p>
  </w:footnote>
  <w:footnote w:type="continuationSeparator" w:id="0">
    <w:p w:rsidR="00CE1522" w:rsidRDefault="00CE1522" w:rsidP="00D0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939"/>
    <w:multiLevelType w:val="hybridMultilevel"/>
    <w:tmpl w:val="F4F01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30B5B"/>
    <w:multiLevelType w:val="hybridMultilevel"/>
    <w:tmpl w:val="360CC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BF"/>
    <w:rsid w:val="000F06CE"/>
    <w:rsid w:val="0012354E"/>
    <w:rsid w:val="00266D28"/>
    <w:rsid w:val="003A0E02"/>
    <w:rsid w:val="003E41CF"/>
    <w:rsid w:val="00777354"/>
    <w:rsid w:val="008869C6"/>
    <w:rsid w:val="008B6C34"/>
    <w:rsid w:val="008F0AEF"/>
    <w:rsid w:val="00950E57"/>
    <w:rsid w:val="009621F9"/>
    <w:rsid w:val="009B701C"/>
    <w:rsid w:val="009C5EB6"/>
    <w:rsid w:val="00A74785"/>
    <w:rsid w:val="00A7720D"/>
    <w:rsid w:val="00AA079B"/>
    <w:rsid w:val="00B70E77"/>
    <w:rsid w:val="00CE1522"/>
    <w:rsid w:val="00D05211"/>
    <w:rsid w:val="00D1444C"/>
    <w:rsid w:val="00D25C63"/>
    <w:rsid w:val="00D42DA6"/>
    <w:rsid w:val="00DC2B79"/>
    <w:rsid w:val="00E10E86"/>
    <w:rsid w:val="00E4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FD802"/>
  <w15:docId w15:val="{E25AA78D-3677-4A5D-9949-ED45E585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444BF"/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E444BF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444BF"/>
    <w:pPr>
      <w:autoSpaceDE w:val="0"/>
      <w:autoSpaceDN w:val="0"/>
      <w:jc w:val="center"/>
    </w:pPr>
    <w:rPr>
      <w:b/>
      <w:bCs/>
      <w:lang w:eastAsia="cs-CZ"/>
    </w:rPr>
  </w:style>
  <w:style w:type="character" w:customStyle="1" w:styleId="ZkladntextChar">
    <w:name w:val="Základný text Char"/>
    <w:link w:val="Zkladntext"/>
    <w:rsid w:val="00E444BF"/>
    <w:rPr>
      <w:b/>
      <w:bCs/>
      <w:sz w:val="24"/>
      <w:szCs w:val="24"/>
      <w:lang w:val="sk-SK" w:eastAsia="cs-CZ" w:bidi="ar-SA"/>
    </w:rPr>
  </w:style>
  <w:style w:type="paragraph" w:styleId="Zarkazkladnhotextu">
    <w:name w:val="Body Text Indent"/>
    <w:basedOn w:val="Normlny"/>
    <w:link w:val="ZarkazkladnhotextuChar"/>
    <w:rsid w:val="00E444BF"/>
    <w:pPr>
      <w:spacing w:after="120"/>
      <w:ind w:left="283"/>
    </w:pPr>
  </w:style>
  <w:style w:type="paragraph" w:styleId="Nzov">
    <w:name w:val="Title"/>
    <w:basedOn w:val="Normlny"/>
    <w:link w:val="NzovChar"/>
    <w:qFormat/>
    <w:rsid w:val="00E444B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link w:val="Nzov"/>
    <w:rsid w:val="00E444BF"/>
    <w:rPr>
      <w:b/>
      <w:sz w:val="24"/>
      <w:lang w:bidi="ar-SA"/>
    </w:rPr>
  </w:style>
  <w:style w:type="character" w:customStyle="1" w:styleId="Nadpis3Char">
    <w:name w:val="Nadpis 3 Char"/>
    <w:link w:val="Nadpis3"/>
    <w:rsid w:val="00E444BF"/>
    <w:rPr>
      <w:rFonts w:ascii="Arial" w:hAnsi="Arial"/>
      <w:b/>
      <w:bCs/>
      <w:sz w:val="26"/>
      <w:szCs w:val="26"/>
      <w:lang w:bidi="ar-SA"/>
    </w:rPr>
  </w:style>
  <w:style w:type="paragraph" w:styleId="Odsekzoznamu">
    <w:name w:val="List Paragraph"/>
    <w:basedOn w:val="Normlny"/>
    <w:uiPriority w:val="99"/>
    <w:qFormat/>
    <w:rsid w:val="00E444BF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customStyle="1" w:styleId="ZarkazkladnhotextuChar">
    <w:name w:val="Zarážka základného textu Char"/>
    <w:link w:val="Zarkazkladnhotextu"/>
    <w:locked/>
    <w:rsid w:val="008B6C34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D1444C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rsid w:val="00D052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5211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rsid w:val="00D052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5211"/>
    <w:rPr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962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621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KONFEDERÁCIA ODBOROVÝCH ZVÄZOV SLOVENSKEJ REPUBLIKY</vt:lpstr>
    </vt:vector>
  </TitlesOfParts>
  <Company>JMF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KONFEDERÁCIA ODBOROVÝCH ZVÄZOV SLOVENSKEJ REPUBLIKY</dc:title>
  <dc:creator>Chvila  Imrich</dc:creator>
  <cp:lastModifiedBy>Eva Kurucová</cp:lastModifiedBy>
  <cp:revision>2</cp:revision>
  <cp:lastPrinted>2018-06-19T12:32:00Z</cp:lastPrinted>
  <dcterms:created xsi:type="dcterms:W3CDTF">2018-06-19T12:33:00Z</dcterms:created>
  <dcterms:modified xsi:type="dcterms:W3CDTF">2018-06-19T12:33:00Z</dcterms:modified>
</cp:coreProperties>
</file>