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7" w:rsidRPr="00794627" w:rsidRDefault="00794627" w:rsidP="00794627">
      <w:pPr>
        <w:rPr>
          <w:b/>
          <w:sz w:val="32"/>
          <w:szCs w:val="32"/>
        </w:rPr>
      </w:pPr>
    </w:p>
    <w:p w:rsidR="00794627" w:rsidRPr="00FB4B39" w:rsidRDefault="00794627" w:rsidP="00794627">
      <w:pPr>
        <w:tabs>
          <w:tab w:val="left" w:pos="5400"/>
        </w:tabs>
        <w:jc w:val="right"/>
        <w:rPr>
          <w:sz w:val="18"/>
          <w:szCs w:val="18"/>
        </w:rPr>
      </w:pPr>
      <w:r w:rsidRPr="00FB4B39">
        <w:rPr>
          <w:sz w:val="18"/>
          <w:szCs w:val="18"/>
        </w:rPr>
        <w:t>Tabuľka č. 1</w:t>
      </w:r>
    </w:p>
    <w:p w:rsidR="00794627" w:rsidRPr="00794627" w:rsidRDefault="00794627" w:rsidP="00794627">
      <w:pPr>
        <w:tabs>
          <w:tab w:val="left" w:pos="5400"/>
        </w:tabs>
        <w:jc w:val="right"/>
      </w:pP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463"/>
        <w:gridCol w:w="816"/>
        <w:gridCol w:w="992"/>
        <w:gridCol w:w="992"/>
        <w:gridCol w:w="201"/>
        <w:gridCol w:w="792"/>
        <w:gridCol w:w="209"/>
        <w:gridCol w:w="783"/>
        <w:gridCol w:w="992"/>
      </w:tblGrid>
      <w:tr w:rsidR="00794627" w:rsidRPr="00794627" w:rsidTr="00794627">
        <w:trPr>
          <w:trHeight w:val="590"/>
        </w:trPr>
        <w:tc>
          <w:tcPr>
            <w:tcW w:w="64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4627" w:rsidRPr="009B7ADD" w:rsidRDefault="00794627" w:rsidP="00794627">
            <w:pPr>
              <w:adjustRightInd w:val="0"/>
              <w:spacing w:line="276" w:lineRule="auto"/>
              <w:ind w:right="-2806"/>
              <w:rPr>
                <w:b/>
                <w:bCs/>
                <w:sz w:val="22"/>
                <w:szCs w:val="22"/>
              </w:rPr>
            </w:pPr>
            <w:r w:rsidRPr="009B7ADD">
              <w:rPr>
                <w:b/>
                <w:bCs/>
                <w:sz w:val="22"/>
                <w:szCs w:val="22"/>
              </w:rPr>
              <w:t>Počet subjektov kontrolovaný</w:t>
            </w:r>
            <w:r w:rsidR="00A82C73" w:rsidRPr="009B7ADD">
              <w:rPr>
                <w:b/>
                <w:bCs/>
                <w:sz w:val="22"/>
                <w:szCs w:val="22"/>
              </w:rPr>
              <w:t xml:space="preserve">ch v roku </w:t>
            </w:r>
            <w:r w:rsidRPr="009B7ADD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</w:p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sz w:val="18"/>
                <w:szCs w:val="18"/>
              </w:rPr>
              <w:t xml:space="preserve">                 </w:t>
            </w:r>
          </w:p>
        </w:tc>
      </w:tr>
      <w:tr w:rsidR="00794627" w:rsidRPr="00794627" w:rsidTr="00794627">
        <w:trPr>
          <w:cantSplit/>
          <w:trHeight w:val="312"/>
        </w:trPr>
        <w:tc>
          <w:tcPr>
            <w:tcW w:w="346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spacing w:before="240" w:after="60" w:line="276" w:lineRule="auto"/>
              <w:outlineLvl w:val="5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Právna forma subjektu</w:t>
            </w:r>
          </w:p>
        </w:tc>
        <w:tc>
          <w:tcPr>
            <w:tcW w:w="577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Počet kontrolovaných subjektov</w:t>
            </w:r>
          </w:p>
        </w:tc>
      </w:tr>
      <w:tr w:rsidR="00794627" w:rsidRPr="00794627" w:rsidTr="00794627">
        <w:trPr>
          <w:cantSplit/>
          <w:trHeight w:val="312"/>
        </w:trPr>
        <w:tc>
          <w:tcPr>
            <w:tcW w:w="6468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57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 xml:space="preserve">rozdelenie podľa počtu zamestnancov </w:t>
            </w:r>
          </w:p>
        </w:tc>
      </w:tr>
      <w:tr w:rsidR="00794627" w:rsidRPr="00794627" w:rsidTr="00794627">
        <w:trPr>
          <w:cantSplit/>
          <w:trHeight w:val="312"/>
        </w:trPr>
        <w:tc>
          <w:tcPr>
            <w:tcW w:w="6468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1  - 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10  -  49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50  -  249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250 a viac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 xml:space="preserve">Fyzické osoby </w:t>
            </w:r>
          </w:p>
        </w:tc>
        <w:tc>
          <w:tcPr>
            <w:tcW w:w="81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Verejná obchodná spoločnosť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Spoločnosť s ručením obmedzeným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Komanditná spoločnosť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Nadácia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Nezisková organizácia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Akciová spoločnosť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Družstvo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Spoločenstvá vlastníkov pozemkov, bytov a pod.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Štátny podnik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Národná banka Slovenska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Rozpočtová organizácia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3</w:t>
            </w: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Príspevková organizácia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Obec (obecný úrad), mesto (mestský úrad)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Verejnoprávna inštitúcia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Zahraničná osoba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Sociálna a zdravotné poisťovne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Združenie (zväz, spolok...)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Cirkevná organizácia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Krajský úrad a okresný úrad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Samosprávny kraj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12"/>
        </w:trPr>
        <w:tc>
          <w:tcPr>
            <w:tcW w:w="346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Iné</w:t>
            </w:r>
          </w:p>
        </w:tc>
        <w:tc>
          <w:tcPr>
            <w:tcW w:w="8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362"/>
        </w:trPr>
        <w:tc>
          <w:tcPr>
            <w:tcW w:w="34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before="60" w:line="276" w:lineRule="auto"/>
              <w:rPr>
                <w:b/>
                <w:bCs/>
              </w:rPr>
            </w:pPr>
            <w:r w:rsidRPr="00794627">
              <w:rPr>
                <w:b/>
                <w:bCs/>
              </w:rPr>
              <w:t>S p o l u</w:t>
            </w:r>
          </w:p>
        </w:tc>
        <w:tc>
          <w:tcPr>
            <w:tcW w:w="81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before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before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3</w:t>
            </w:r>
          </w:p>
        </w:tc>
      </w:tr>
    </w:tbl>
    <w:p w:rsidR="00794627" w:rsidRPr="004235BF" w:rsidRDefault="00794627" w:rsidP="00794627">
      <w:pPr>
        <w:spacing w:before="60"/>
        <w:rPr>
          <w:sz w:val="18"/>
          <w:szCs w:val="18"/>
        </w:rPr>
      </w:pPr>
      <w:r w:rsidRPr="004235BF">
        <w:rPr>
          <w:b/>
          <w:bCs/>
          <w:sz w:val="18"/>
          <w:szCs w:val="18"/>
        </w:rPr>
        <w:t>Zdroj:</w:t>
      </w:r>
      <w:r w:rsidRPr="004235BF">
        <w:rPr>
          <w:sz w:val="18"/>
          <w:szCs w:val="18"/>
        </w:rPr>
        <w:t xml:space="preserve"> </w:t>
      </w:r>
      <w:proofErr w:type="spellStart"/>
      <w:r w:rsidRPr="004235BF">
        <w:rPr>
          <w:sz w:val="18"/>
          <w:szCs w:val="18"/>
        </w:rPr>
        <w:t>OdKDI</w:t>
      </w:r>
      <w:proofErr w:type="spellEnd"/>
      <w:r w:rsidRPr="004235BF">
        <w:rPr>
          <w:sz w:val="18"/>
          <w:szCs w:val="18"/>
        </w:rPr>
        <w:t>, SEKO MO SR</w:t>
      </w:r>
    </w:p>
    <w:p w:rsidR="00794627" w:rsidRPr="00794627" w:rsidRDefault="00794627" w:rsidP="00794627">
      <w:pPr>
        <w:rPr>
          <w:sz w:val="16"/>
          <w:szCs w:val="16"/>
        </w:rPr>
      </w:pPr>
    </w:p>
    <w:p w:rsidR="00794627" w:rsidRPr="00794627" w:rsidRDefault="00794627" w:rsidP="00794627">
      <w:pPr>
        <w:rPr>
          <w:sz w:val="16"/>
          <w:szCs w:val="16"/>
        </w:rPr>
        <w:sectPr w:rsidR="00794627" w:rsidRPr="00794627">
          <w:pgSz w:w="11906" w:h="16838"/>
          <w:pgMar w:top="1276" w:right="1418" w:bottom="567" w:left="1418" w:header="709" w:footer="709" w:gutter="0"/>
          <w:cols w:space="708"/>
        </w:sectPr>
      </w:pPr>
    </w:p>
    <w:p w:rsidR="00794627" w:rsidRPr="00FB4B39" w:rsidRDefault="00794627" w:rsidP="00794627">
      <w:pPr>
        <w:jc w:val="right"/>
        <w:rPr>
          <w:sz w:val="18"/>
          <w:szCs w:val="18"/>
        </w:rPr>
      </w:pPr>
      <w:r w:rsidRPr="00FB4B39">
        <w:rPr>
          <w:sz w:val="18"/>
          <w:szCs w:val="18"/>
        </w:rPr>
        <w:lastRenderedPageBreak/>
        <w:t>Tabuľka č. 2</w:t>
      </w:r>
    </w:p>
    <w:tbl>
      <w:tblPr>
        <w:tblpPr w:leftFromText="141" w:rightFromText="141" w:vertAnchor="text" w:horzAnchor="margin" w:tblpY="12"/>
        <w:tblW w:w="9315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55"/>
        <w:gridCol w:w="4840"/>
        <w:gridCol w:w="1125"/>
        <w:gridCol w:w="1125"/>
        <w:gridCol w:w="1270"/>
      </w:tblGrid>
      <w:tr w:rsidR="00794627" w:rsidRPr="00794627" w:rsidTr="00794627">
        <w:trPr>
          <w:cantSplit/>
          <w:trHeight w:val="135"/>
        </w:trPr>
        <w:tc>
          <w:tcPr>
            <w:tcW w:w="9322" w:type="dxa"/>
            <w:gridSpan w:val="5"/>
            <w:hideMark/>
          </w:tcPr>
          <w:p w:rsidR="00794627" w:rsidRPr="00794627" w:rsidRDefault="00794627" w:rsidP="009B7ADD">
            <w:pPr>
              <w:adjustRightInd w:val="0"/>
              <w:spacing w:line="276" w:lineRule="auto"/>
              <w:ind w:right="-2806"/>
              <w:rPr>
                <w:b/>
                <w:bCs/>
              </w:rPr>
            </w:pPr>
            <w:r w:rsidRPr="009B7ADD">
              <w:rPr>
                <w:b/>
                <w:bCs/>
                <w:sz w:val="22"/>
                <w:szCs w:val="22"/>
              </w:rPr>
              <w:t>Prehľad výkonov za rok 2017</w:t>
            </w:r>
          </w:p>
        </w:tc>
      </w:tr>
      <w:tr w:rsidR="00794627" w:rsidRPr="00794627" w:rsidTr="00794627">
        <w:trPr>
          <w:trHeight w:val="126"/>
        </w:trPr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after="6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after="6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after="6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after="6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627" w:rsidRPr="00794627" w:rsidRDefault="00794627" w:rsidP="00794627">
            <w:pPr>
              <w:spacing w:after="60" w:line="27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94627" w:rsidRPr="00794627" w:rsidTr="00794627">
        <w:trPr>
          <w:cantSplit/>
          <w:trHeight w:val="254"/>
        </w:trPr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4844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spacing w:before="240" w:after="60" w:line="276" w:lineRule="auto"/>
              <w:outlineLvl w:val="5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B O Z P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spacing w:before="120" w:after="60" w:line="276" w:lineRule="auto"/>
              <w:jc w:val="center"/>
              <w:outlineLvl w:val="5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P o č e t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% porovnania</w:t>
            </w:r>
          </w:p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2017/2016</w:t>
            </w:r>
          </w:p>
        </w:tc>
      </w:tr>
      <w:tr w:rsidR="00794627" w:rsidRPr="00794627" w:rsidTr="00794627">
        <w:trPr>
          <w:cantSplit/>
          <w:trHeight w:val="297"/>
        </w:trPr>
        <w:tc>
          <w:tcPr>
            <w:tcW w:w="932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rok 2017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271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</w:tr>
      <w:tr w:rsidR="00794627" w:rsidRPr="00794627" w:rsidTr="00794627">
        <w:trPr>
          <w:trHeight w:val="252"/>
        </w:trPr>
        <w:tc>
          <w:tcPr>
            <w:tcW w:w="95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22/A</w:t>
            </w:r>
          </w:p>
        </w:tc>
        <w:tc>
          <w:tcPr>
            <w:tcW w:w="4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Previerky stavu BOZP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7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11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63</w:t>
            </w:r>
          </w:p>
        </w:tc>
      </w:tr>
      <w:tr w:rsidR="00794627" w:rsidRPr="00794627" w:rsidTr="00794627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22/B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Mimoriadne previerky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200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22/F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Následné previerky - kontrola uložených opatrení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22/C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 xml:space="preserve">Účasť na kolaudačnom konaní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43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36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119</w:t>
            </w:r>
          </w:p>
        </w:tc>
      </w:tr>
      <w:tr w:rsidR="00794627" w:rsidRPr="00794627" w:rsidTr="00794627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22/D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Vybavovanie sťažností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22/E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 xml:space="preserve">Vybavovanie podnetov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200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41/J-47/J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Vyšetrovanie udalostí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22/I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 xml:space="preserve">Overovanie odbornej spôsobilosti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1448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1357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106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22/H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Vyjadrenia k pravidlám BOZP, udeľovanie výnimiek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137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138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99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22/G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Poradenská činnosť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350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168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208</w:t>
            </w:r>
          </w:p>
        </w:tc>
      </w:tr>
      <w:tr w:rsidR="00794627" w:rsidRPr="00794627" w:rsidTr="00794627">
        <w:trPr>
          <w:trHeight w:val="278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484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P o č e t   v ý k o n o v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1993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1713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116</w:t>
            </w:r>
          </w:p>
        </w:tc>
      </w:tr>
    </w:tbl>
    <w:p w:rsidR="00794627" w:rsidRPr="00794627" w:rsidRDefault="00794627" w:rsidP="00794627">
      <w:pPr>
        <w:rPr>
          <w:color w:val="FF0000"/>
        </w:rPr>
      </w:pPr>
    </w:p>
    <w:tbl>
      <w:tblPr>
        <w:tblpPr w:leftFromText="141" w:rightFromText="141" w:vertAnchor="text" w:horzAnchor="margin" w:tblpY="12"/>
        <w:tblW w:w="9315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55"/>
        <w:gridCol w:w="4840"/>
        <w:gridCol w:w="1125"/>
        <w:gridCol w:w="1125"/>
        <w:gridCol w:w="1270"/>
      </w:tblGrid>
      <w:tr w:rsidR="00794627" w:rsidRPr="00794627" w:rsidTr="00794627">
        <w:trPr>
          <w:cantSplit/>
          <w:trHeight w:val="252"/>
        </w:trPr>
        <w:tc>
          <w:tcPr>
            <w:tcW w:w="955" w:type="dxa"/>
            <w:vMerge w:val="restart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Kód</w:t>
            </w:r>
          </w:p>
        </w:tc>
        <w:tc>
          <w:tcPr>
            <w:tcW w:w="4844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before="240" w:after="60" w:line="276" w:lineRule="auto"/>
              <w:outlineLvl w:val="5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 xml:space="preserve">D o h ľ a d  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P o č e t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% porovnania</w:t>
            </w:r>
          </w:p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2017/2016</w:t>
            </w:r>
            <w:r w:rsidRPr="00794627">
              <w:rPr>
                <w:b/>
                <w:bCs/>
                <w:snapToGrid w:val="0"/>
                <w:sz w:val="22"/>
                <w:szCs w:val="22"/>
              </w:rPr>
              <w:t xml:space="preserve">       </w:t>
            </w:r>
          </w:p>
        </w:tc>
      </w:tr>
      <w:tr w:rsidR="00794627" w:rsidRPr="00794627" w:rsidTr="00794627">
        <w:trPr>
          <w:cantSplit/>
          <w:trHeight w:val="126"/>
        </w:trPr>
        <w:tc>
          <w:tcPr>
            <w:tcW w:w="955" w:type="dxa"/>
            <w:vMerge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  <w:tc>
          <w:tcPr>
            <w:tcW w:w="4844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rok 2017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23/A</w:t>
            </w:r>
          </w:p>
        </w:tc>
        <w:tc>
          <w:tcPr>
            <w:tcW w:w="4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Previerky podľa plánu práce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7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8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87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23/B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Mimoriadne previerky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288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130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221</w:t>
            </w:r>
          </w:p>
        </w:tc>
      </w:tr>
      <w:tr w:rsidR="00794627" w:rsidRPr="00794627" w:rsidTr="00794627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23/F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Následné previerky - kontrola uložených opatrení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23/C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 xml:space="preserve">Účasť na kolaudačnom konaní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43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36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119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23/D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Vybavovanie sťažností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23/E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 xml:space="preserve">Vybavovanie podnetov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22/G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Poradenská činnosť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156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153</w:t>
            </w:r>
          </w:p>
        </w:tc>
      </w:tr>
      <w:tr w:rsidR="00794627" w:rsidRPr="00794627" w:rsidTr="00794627">
        <w:trPr>
          <w:trHeight w:val="269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000000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844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P o č e t   v ý k o n o v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578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330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175</w:t>
            </w:r>
          </w:p>
        </w:tc>
      </w:tr>
    </w:tbl>
    <w:p w:rsidR="00794627" w:rsidRPr="00794627" w:rsidRDefault="00794627" w:rsidP="00794627">
      <w:pPr>
        <w:spacing w:before="60"/>
        <w:rPr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2"/>
        <w:tblW w:w="9315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55"/>
        <w:gridCol w:w="4840"/>
        <w:gridCol w:w="1125"/>
        <w:gridCol w:w="1125"/>
        <w:gridCol w:w="1270"/>
      </w:tblGrid>
      <w:tr w:rsidR="00794627" w:rsidRPr="00794627" w:rsidTr="00794627">
        <w:trPr>
          <w:cantSplit/>
          <w:trHeight w:val="252"/>
        </w:trPr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before="240" w:after="60" w:line="276" w:lineRule="auto"/>
              <w:outlineLvl w:val="5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4844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before="240" w:after="60" w:line="276" w:lineRule="auto"/>
              <w:outlineLvl w:val="5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P r a c o v n o p r á v n e   v z ť a h y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P o č e t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% porovnania</w:t>
            </w:r>
          </w:p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2017/2016</w:t>
            </w:r>
            <w:r w:rsidRPr="00794627">
              <w:rPr>
                <w:b/>
                <w:bCs/>
                <w:snapToGrid w:val="0"/>
                <w:sz w:val="22"/>
                <w:szCs w:val="22"/>
              </w:rPr>
              <w:t xml:space="preserve">         </w:t>
            </w:r>
          </w:p>
        </w:tc>
      </w:tr>
      <w:tr w:rsidR="00794627" w:rsidRPr="00794627" w:rsidTr="00794627">
        <w:trPr>
          <w:cantSplit/>
          <w:trHeight w:val="126"/>
        </w:trPr>
        <w:tc>
          <w:tcPr>
            <w:tcW w:w="95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rok 2017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271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24/A</w:t>
            </w:r>
          </w:p>
        </w:tc>
        <w:tc>
          <w:tcPr>
            <w:tcW w:w="4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Previerky podľa plánu práce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7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11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63</w:t>
            </w:r>
          </w:p>
        </w:tc>
      </w:tr>
      <w:tr w:rsidR="00794627" w:rsidRPr="00794627" w:rsidTr="00794627">
        <w:trPr>
          <w:trHeight w:val="234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24/B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Mimoriadne previerky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133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24/F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Následné previerky - kontrola uložených opatrení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34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24/D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Vybavovanie sťažností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24/E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 xml:space="preserve">Vybavovanie podnetov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133</w:t>
            </w:r>
          </w:p>
        </w:tc>
      </w:tr>
      <w:tr w:rsidR="00794627" w:rsidRPr="00794627" w:rsidTr="00794627">
        <w:trPr>
          <w:trHeight w:val="234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41/J-47/J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Vyšetrovanie udalostí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34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24/H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Povoľovanie ľahkých prác mladistvých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24/G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Poradenská činnosť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85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72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118</w:t>
            </w:r>
          </w:p>
        </w:tc>
      </w:tr>
      <w:tr w:rsidR="00794627" w:rsidRPr="00794627" w:rsidTr="00794627">
        <w:trPr>
          <w:trHeight w:val="278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2" w:space="0" w:color="000000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844" w:type="dxa"/>
            <w:tcBorders>
              <w:top w:val="single" w:sz="12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P o č e t   v ý k o n o v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108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95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113</w:t>
            </w:r>
          </w:p>
        </w:tc>
      </w:tr>
      <w:tr w:rsidR="00794627" w:rsidRPr="00794627" w:rsidTr="00794627">
        <w:trPr>
          <w:trHeight w:val="269"/>
        </w:trPr>
        <w:tc>
          <w:tcPr>
            <w:tcW w:w="95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844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Celkový počet výkonov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2679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2138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125</w:t>
            </w:r>
          </w:p>
        </w:tc>
      </w:tr>
    </w:tbl>
    <w:p w:rsidR="00794627" w:rsidRPr="004235BF" w:rsidRDefault="00794627" w:rsidP="00794627">
      <w:pPr>
        <w:spacing w:before="60"/>
        <w:rPr>
          <w:sz w:val="18"/>
          <w:szCs w:val="18"/>
        </w:rPr>
      </w:pPr>
      <w:r w:rsidRPr="004235BF">
        <w:rPr>
          <w:b/>
          <w:bCs/>
          <w:sz w:val="18"/>
          <w:szCs w:val="18"/>
        </w:rPr>
        <w:t>Zdroj:</w:t>
      </w:r>
      <w:r w:rsidRPr="004235BF">
        <w:rPr>
          <w:sz w:val="18"/>
          <w:szCs w:val="18"/>
        </w:rPr>
        <w:t xml:space="preserve"> </w:t>
      </w:r>
      <w:proofErr w:type="spellStart"/>
      <w:r w:rsidRPr="004235BF">
        <w:rPr>
          <w:sz w:val="18"/>
          <w:szCs w:val="18"/>
        </w:rPr>
        <w:t>OdKDI</w:t>
      </w:r>
      <w:proofErr w:type="spellEnd"/>
      <w:r w:rsidRPr="004235BF">
        <w:rPr>
          <w:sz w:val="18"/>
          <w:szCs w:val="18"/>
        </w:rPr>
        <w:t>, SEKO MO SR</w:t>
      </w:r>
    </w:p>
    <w:p w:rsidR="00794627" w:rsidRPr="00794627" w:rsidRDefault="00794627" w:rsidP="00794627">
      <w:pPr>
        <w:rPr>
          <w:sz w:val="16"/>
          <w:szCs w:val="16"/>
        </w:rPr>
        <w:sectPr w:rsidR="00794627" w:rsidRPr="00794627">
          <w:pgSz w:w="11906" w:h="16838"/>
          <w:pgMar w:top="1135" w:right="1418" w:bottom="567" w:left="1418" w:header="709" w:footer="709" w:gutter="0"/>
          <w:cols w:space="708"/>
        </w:sectPr>
      </w:pPr>
    </w:p>
    <w:p w:rsidR="00794627" w:rsidRPr="00FB4B39" w:rsidRDefault="00794627" w:rsidP="00794627">
      <w:pPr>
        <w:spacing w:before="60"/>
        <w:jc w:val="right"/>
        <w:rPr>
          <w:sz w:val="18"/>
          <w:szCs w:val="18"/>
        </w:rPr>
      </w:pPr>
      <w:r w:rsidRPr="00FB4B39">
        <w:rPr>
          <w:sz w:val="18"/>
          <w:szCs w:val="18"/>
        </w:rPr>
        <w:lastRenderedPageBreak/>
        <w:t>Tabuľka č. 3</w:t>
      </w:r>
    </w:p>
    <w:tbl>
      <w:tblPr>
        <w:tblW w:w="9360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59"/>
        <w:gridCol w:w="5506"/>
        <w:gridCol w:w="900"/>
        <w:gridCol w:w="900"/>
        <w:gridCol w:w="1295"/>
      </w:tblGrid>
      <w:tr w:rsidR="00794627" w:rsidRPr="00794627" w:rsidTr="00794627">
        <w:trPr>
          <w:trHeight w:val="42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4627" w:rsidRPr="009B7ADD" w:rsidRDefault="00794627" w:rsidP="00794627">
            <w:pPr>
              <w:spacing w:line="276" w:lineRule="auto"/>
              <w:rPr>
                <w:b/>
                <w:bCs/>
                <w:snapToGrid w:val="0"/>
                <w:sz w:val="22"/>
                <w:szCs w:val="22"/>
              </w:rPr>
            </w:pPr>
            <w:r w:rsidRPr="009B7ADD">
              <w:rPr>
                <w:b/>
                <w:bCs/>
                <w:sz w:val="22"/>
                <w:szCs w:val="22"/>
              </w:rPr>
              <w:t xml:space="preserve">Prehľad porušení predpisov (nedostatkov) podľa objektov </w:t>
            </w:r>
            <w:r w:rsidRPr="009B7ADD">
              <w:rPr>
                <w:b/>
                <w:bCs/>
                <w:snapToGrid w:val="0"/>
                <w:sz w:val="22"/>
                <w:szCs w:val="22"/>
              </w:rPr>
              <w:t>zistených  v roku 2017</w:t>
            </w:r>
            <w:r w:rsidRPr="009B7ADD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794627" w:rsidRPr="00794627" w:rsidTr="00794627">
        <w:trPr>
          <w:cantSplit/>
          <w:trHeight w:val="377"/>
        </w:trPr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before="120" w:after="60" w:line="276" w:lineRule="auto"/>
              <w:outlineLvl w:val="5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5506" w:type="dxa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Skupina objektov dozoru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794627" w:rsidRPr="00794627" w:rsidRDefault="00794627" w:rsidP="00794627">
            <w:pPr>
              <w:spacing w:before="120" w:after="60" w:line="276" w:lineRule="auto"/>
              <w:jc w:val="center"/>
              <w:outlineLvl w:val="5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 xml:space="preserve">porovnania </w:t>
            </w:r>
          </w:p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2017/2016</w:t>
            </w:r>
            <w:r w:rsidRPr="00794627">
              <w:rPr>
                <w:b/>
                <w:bCs/>
                <w:snapToGrid w:val="0"/>
                <w:sz w:val="22"/>
                <w:szCs w:val="22"/>
              </w:rPr>
              <w:t xml:space="preserve">         </w:t>
            </w:r>
          </w:p>
        </w:tc>
      </w:tr>
      <w:tr w:rsidR="00794627" w:rsidRPr="00794627" w:rsidTr="00794627">
        <w:trPr>
          <w:cantSplit/>
          <w:trHeight w:val="276"/>
        </w:trPr>
        <w:tc>
          <w:tcPr>
            <w:tcW w:w="9360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</w:tr>
      <w:tr w:rsidR="00794627" w:rsidRPr="00794627" w:rsidTr="00794627">
        <w:trPr>
          <w:cantSplit/>
        </w:trPr>
        <w:tc>
          <w:tcPr>
            <w:tcW w:w="9360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rok 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0100</w:t>
            </w:r>
          </w:p>
        </w:tc>
        <w:tc>
          <w:tcPr>
            <w:tcW w:w="55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Ustanovené pracovné podmienky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5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8</w:t>
            </w:r>
          </w:p>
        </w:tc>
        <w:tc>
          <w:tcPr>
            <w:tcW w:w="12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62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0200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OOPP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100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0300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Riadenie BOZP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106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0400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Organizácia práce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500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0500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Pracovné prostredie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22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0600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Prevádzkové budovy a objekty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18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88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0700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VTZ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33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106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0800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Ostatné stroje a zariadenia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13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53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0900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Špeciálne stroje a zariadenia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0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1000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Činnosti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16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1100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Kolektívne zmluvy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0</w:t>
            </w:r>
          </w:p>
        </w:tc>
      </w:tr>
      <w:tr w:rsidR="00794627" w:rsidRPr="00794627" w:rsidTr="00794627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1200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Pracovnoprávne a mzdové predpisy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</w:rPr>
              <w:t>77</w:t>
            </w:r>
          </w:p>
        </w:tc>
      </w:tr>
      <w:tr w:rsidR="00794627" w:rsidRPr="00794627" w:rsidTr="00794627">
        <w:trPr>
          <w:cantSplit/>
        </w:trPr>
        <w:tc>
          <w:tcPr>
            <w:tcW w:w="6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 xml:space="preserve"> S   p   o   l   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</w:rPr>
              <w:t>125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</w:rPr>
            </w:pPr>
            <w:r w:rsidRPr="00794627">
              <w:rPr>
                <w:b/>
                <w:bCs/>
              </w:rPr>
              <w:t>118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</w:rPr>
              <w:t>105</w:t>
            </w:r>
          </w:p>
        </w:tc>
      </w:tr>
    </w:tbl>
    <w:p w:rsidR="00794627" w:rsidRPr="004235BF" w:rsidRDefault="00794627" w:rsidP="00794627">
      <w:pPr>
        <w:spacing w:before="60"/>
        <w:rPr>
          <w:sz w:val="18"/>
          <w:szCs w:val="18"/>
        </w:rPr>
      </w:pPr>
      <w:r w:rsidRPr="004235BF">
        <w:rPr>
          <w:sz w:val="18"/>
          <w:szCs w:val="18"/>
        </w:rPr>
        <w:t xml:space="preserve">Zdroj: </w:t>
      </w:r>
      <w:proofErr w:type="spellStart"/>
      <w:r w:rsidRPr="004235BF">
        <w:rPr>
          <w:sz w:val="18"/>
          <w:szCs w:val="18"/>
        </w:rPr>
        <w:t>OdKDI</w:t>
      </w:r>
      <w:proofErr w:type="spellEnd"/>
      <w:r w:rsidRPr="004235BF">
        <w:rPr>
          <w:sz w:val="18"/>
          <w:szCs w:val="18"/>
        </w:rPr>
        <w:t>, SEKO MO SR</w:t>
      </w:r>
    </w:p>
    <w:p w:rsidR="00794627" w:rsidRPr="00794627" w:rsidRDefault="00794627" w:rsidP="00794627">
      <w:pPr>
        <w:rPr>
          <w:color w:val="FF0000"/>
          <w:sz w:val="18"/>
          <w:szCs w:val="18"/>
        </w:rPr>
      </w:pPr>
    </w:p>
    <w:p w:rsidR="00794627" w:rsidRPr="00794627" w:rsidRDefault="00794627" w:rsidP="00794627">
      <w:pPr>
        <w:rPr>
          <w:color w:val="FF0000"/>
          <w:sz w:val="18"/>
          <w:szCs w:val="18"/>
        </w:rPr>
        <w:sectPr w:rsidR="00794627" w:rsidRPr="00794627">
          <w:pgSz w:w="11906" w:h="16838"/>
          <w:pgMar w:top="1418" w:right="1418" w:bottom="567" w:left="1418" w:header="709" w:footer="709" w:gutter="0"/>
          <w:cols w:space="708"/>
        </w:sectPr>
      </w:pPr>
    </w:p>
    <w:p w:rsidR="00794627" w:rsidRPr="00794627" w:rsidRDefault="00794627" w:rsidP="00794627">
      <w:pPr>
        <w:rPr>
          <w:color w:val="FF0000"/>
          <w:sz w:val="18"/>
          <w:szCs w:val="18"/>
        </w:rPr>
      </w:pPr>
    </w:p>
    <w:p w:rsidR="00794627" w:rsidRPr="00FB4B39" w:rsidRDefault="00794627" w:rsidP="00794627">
      <w:pPr>
        <w:jc w:val="right"/>
        <w:rPr>
          <w:sz w:val="18"/>
          <w:szCs w:val="18"/>
        </w:rPr>
      </w:pPr>
      <w:r w:rsidRPr="00FB4B39">
        <w:rPr>
          <w:sz w:val="18"/>
          <w:szCs w:val="18"/>
        </w:rPr>
        <w:t>Tabuľka č. 4</w:t>
      </w:r>
    </w:p>
    <w:tbl>
      <w:tblPr>
        <w:tblW w:w="948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40"/>
        <w:gridCol w:w="5752"/>
        <w:gridCol w:w="915"/>
        <w:gridCol w:w="915"/>
        <w:gridCol w:w="1358"/>
      </w:tblGrid>
      <w:tr w:rsidR="00794627" w:rsidRPr="00794627" w:rsidTr="00794627">
        <w:trPr>
          <w:cantSplit/>
          <w:trHeight w:val="198"/>
          <w:jc w:val="center"/>
        </w:trPr>
        <w:tc>
          <w:tcPr>
            <w:tcW w:w="94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4627" w:rsidRPr="00794627" w:rsidRDefault="00794627" w:rsidP="009B7ADD">
            <w:pPr>
              <w:spacing w:line="276" w:lineRule="auto"/>
              <w:rPr>
                <w:b/>
                <w:bCs/>
                <w:snapToGrid w:val="0"/>
              </w:rPr>
            </w:pPr>
            <w:r w:rsidRPr="009B7ADD">
              <w:rPr>
                <w:b/>
                <w:bCs/>
                <w:sz w:val="22"/>
                <w:szCs w:val="22"/>
              </w:rPr>
              <w:t>Prehľad porušení predpisov (nedostatkov) podľa ŠKEČ zistených v roku 2017</w:t>
            </w:r>
          </w:p>
        </w:tc>
      </w:tr>
      <w:tr w:rsidR="00794627" w:rsidRPr="00794627" w:rsidTr="00794627">
        <w:trPr>
          <w:cantSplit/>
          <w:trHeight w:val="317"/>
          <w:jc w:val="center"/>
        </w:trPr>
        <w:tc>
          <w:tcPr>
            <w:tcW w:w="539" w:type="dxa"/>
            <w:vMerge w:val="restart"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Kód</w:t>
            </w:r>
          </w:p>
        </w:tc>
        <w:tc>
          <w:tcPr>
            <w:tcW w:w="5749" w:type="dxa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Názov odvetvia (ŠKEČ)</w:t>
            </w:r>
          </w:p>
        </w:tc>
        <w:tc>
          <w:tcPr>
            <w:tcW w:w="183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794627" w:rsidRPr="00794627" w:rsidRDefault="00794627" w:rsidP="00794627">
            <w:pPr>
              <w:spacing w:before="240" w:after="60" w:line="276" w:lineRule="auto"/>
              <w:jc w:val="center"/>
              <w:outlineLvl w:val="5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P o č e t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porovnania</w:t>
            </w:r>
          </w:p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2017/2016</w:t>
            </w:r>
            <w:r w:rsidRPr="00794627">
              <w:rPr>
                <w:b/>
                <w:bCs/>
                <w:snapToGrid w:val="0"/>
                <w:sz w:val="22"/>
                <w:szCs w:val="22"/>
              </w:rPr>
              <w:t xml:space="preserve">         </w:t>
            </w:r>
          </w:p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794627" w:rsidRPr="00794627" w:rsidTr="00794627">
        <w:trPr>
          <w:cantSplit/>
          <w:trHeight w:val="276"/>
          <w:jc w:val="center"/>
        </w:trPr>
        <w:tc>
          <w:tcPr>
            <w:tcW w:w="9475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napToGrid w:val="0"/>
              </w:rPr>
            </w:pPr>
          </w:p>
        </w:tc>
        <w:tc>
          <w:tcPr>
            <w:tcW w:w="5749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napToGrid w:val="0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9475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napToGrid w:val="0"/>
              </w:rPr>
            </w:pPr>
          </w:p>
        </w:tc>
        <w:tc>
          <w:tcPr>
            <w:tcW w:w="5749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napToGrid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rok 2017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2016</w:t>
            </w: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</w:tr>
      <w:tr w:rsidR="00794627" w:rsidRPr="00794627" w:rsidTr="00794627">
        <w:trPr>
          <w:cantSplit/>
          <w:trHeight w:val="180"/>
          <w:jc w:val="center"/>
        </w:trPr>
        <w:tc>
          <w:tcPr>
            <w:tcW w:w="53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57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Poľnohospodárstvo, poľovníctvo a lesné hospodárstvo</w:t>
            </w:r>
          </w:p>
        </w:tc>
        <w:tc>
          <w:tcPr>
            <w:tcW w:w="9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B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Rybolov, chov rýb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C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Priemyselná výroba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D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Dodávka elektriny, plynu, pary a studeného vzduchu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E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 xml:space="preserve">Dodávka vody, čistenie a odvod odpad. vôd, odpady a služby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F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Stavebníctvo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G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Veľkoobchod a maloobchod, oprava motorových vozidiel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H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Doprava, skladovanie a spoje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Ubytovacie a stravovacie služby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J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Informácie a komunikácie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 xml:space="preserve">Finančné a poisťovacie činnosti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L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 xml:space="preserve">Činnosti v oblasti nehnuteľnosti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M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Odborné vedecké a technické činnosti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N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Administratívne a podporné služby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74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84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Verejná správa a obrana; povinné sociálne zabezpečenie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</w:pPr>
            <w:r w:rsidRPr="00794627">
              <w:t>125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</w:pPr>
            <w:r w:rsidRPr="00794627">
              <w:t>118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</w:pPr>
            <w:r w:rsidRPr="00794627">
              <w:t>105</w:t>
            </w:r>
          </w:p>
        </w:tc>
      </w:tr>
      <w:tr w:rsidR="00794627" w:rsidRPr="00794627" w:rsidTr="00794627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P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Vzdelávanie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Q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 xml:space="preserve">Zdravotníctvo a sociálna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R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Umenie ,  zábava a rekreácie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S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Ostatné činnosti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T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Činnosti v domácnosti ako zamestnávateľov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192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>U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rPr>
                <w:snapToGrid w:val="0"/>
              </w:rPr>
            </w:pPr>
            <w:r w:rsidRPr="00794627">
              <w:rPr>
                <w:snapToGrid w:val="0"/>
                <w:sz w:val="22"/>
                <w:szCs w:val="22"/>
              </w:rPr>
              <w:t xml:space="preserve">Činnosti </w:t>
            </w:r>
            <w:proofErr w:type="spellStart"/>
            <w:r w:rsidRPr="00794627">
              <w:rPr>
                <w:snapToGrid w:val="0"/>
                <w:sz w:val="22"/>
                <w:szCs w:val="22"/>
              </w:rPr>
              <w:t>exterteritoriálnych</w:t>
            </w:r>
            <w:proofErr w:type="spellEnd"/>
            <w:r w:rsidRPr="00794627">
              <w:rPr>
                <w:snapToGrid w:val="0"/>
                <w:sz w:val="22"/>
                <w:szCs w:val="22"/>
              </w:rPr>
              <w:t xml:space="preserve">  </w:t>
            </w:r>
            <w:proofErr w:type="spellStart"/>
            <w:r w:rsidRPr="00794627">
              <w:rPr>
                <w:snapToGrid w:val="0"/>
                <w:sz w:val="22"/>
                <w:szCs w:val="22"/>
              </w:rPr>
              <w:t>org</w:t>
            </w:r>
            <w:proofErr w:type="spellEnd"/>
            <w:r w:rsidRPr="00794627">
              <w:rPr>
                <w:snapToGrid w:val="0"/>
                <w:sz w:val="22"/>
                <w:szCs w:val="22"/>
              </w:rPr>
              <w:t xml:space="preserve">. a združ. </w:t>
            </w:r>
            <w:proofErr w:type="spellStart"/>
            <w:r w:rsidRPr="00794627">
              <w:rPr>
                <w:snapToGrid w:val="0"/>
                <w:sz w:val="22"/>
                <w:szCs w:val="22"/>
              </w:rPr>
              <w:t>org</w:t>
            </w:r>
            <w:proofErr w:type="spellEnd"/>
            <w:r w:rsidRPr="00794627">
              <w:rPr>
                <w:snapToGrid w:val="0"/>
                <w:sz w:val="22"/>
                <w:szCs w:val="22"/>
              </w:rPr>
              <w:t>. a združenia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4627" w:rsidRPr="00794627" w:rsidRDefault="00794627" w:rsidP="00794627">
            <w:pPr>
              <w:spacing w:line="276" w:lineRule="auto"/>
              <w:jc w:val="center"/>
            </w:pPr>
          </w:p>
        </w:tc>
      </w:tr>
      <w:tr w:rsidR="00794627" w:rsidRPr="00794627" w:rsidTr="00794627">
        <w:trPr>
          <w:cantSplit/>
          <w:trHeight w:val="355"/>
          <w:jc w:val="center"/>
        </w:trPr>
        <w:tc>
          <w:tcPr>
            <w:tcW w:w="6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spacing w:before="240" w:after="60" w:line="276" w:lineRule="auto"/>
              <w:outlineLvl w:val="8"/>
              <w:rPr>
                <w:rFonts w:ascii="Arial" w:hAnsi="Arial" w:cs="Arial"/>
                <w:b/>
                <w:bCs/>
              </w:rPr>
            </w:pPr>
            <w:r w:rsidRPr="007946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4627">
              <w:rPr>
                <w:rFonts w:ascii="Arial" w:hAnsi="Arial" w:cs="Arial"/>
                <w:b/>
                <w:bCs/>
                <w:sz w:val="22"/>
                <w:szCs w:val="22"/>
              </w:rPr>
              <w:t>S   p   o   l   u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</w:rPr>
            </w:pPr>
            <w:r w:rsidRPr="00794627">
              <w:rPr>
                <w:b/>
              </w:rPr>
              <w:t>125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</w:rPr>
            </w:pPr>
            <w:r w:rsidRPr="00794627">
              <w:rPr>
                <w:b/>
              </w:rPr>
              <w:t>118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</w:rPr>
            </w:pPr>
            <w:r w:rsidRPr="00794627">
              <w:rPr>
                <w:b/>
              </w:rPr>
              <w:t>105</w:t>
            </w:r>
          </w:p>
        </w:tc>
      </w:tr>
    </w:tbl>
    <w:p w:rsidR="00794627" w:rsidRPr="004235BF" w:rsidRDefault="00794627" w:rsidP="00794627">
      <w:pPr>
        <w:spacing w:before="60"/>
        <w:rPr>
          <w:sz w:val="18"/>
          <w:szCs w:val="18"/>
        </w:rPr>
      </w:pPr>
      <w:r w:rsidRPr="004235BF">
        <w:rPr>
          <w:sz w:val="18"/>
          <w:szCs w:val="18"/>
        </w:rPr>
        <w:t xml:space="preserve">Zdroj: </w:t>
      </w:r>
      <w:proofErr w:type="spellStart"/>
      <w:r w:rsidRPr="004235BF">
        <w:rPr>
          <w:sz w:val="18"/>
          <w:szCs w:val="18"/>
        </w:rPr>
        <w:t>OdKDI</w:t>
      </w:r>
      <w:proofErr w:type="spellEnd"/>
      <w:r w:rsidRPr="004235BF">
        <w:rPr>
          <w:sz w:val="18"/>
          <w:szCs w:val="18"/>
        </w:rPr>
        <w:t>, SEKO MO SR</w:t>
      </w:r>
    </w:p>
    <w:p w:rsidR="00794627" w:rsidRPr="00794627" w:rsidRDefault="00794627" w:rsidP="00794627">
      <w:pPr>
        <w:rPr>
          <w:b/>
          <w:bCs/>
          <w:sz w:val="16"/>
          <w:szCs w:val="16"/>
          <w:lang w:eastAsia="sk-SK"/>
        </w:rPr>
        <w:sectPr w:rsidR="00794627" w:rsidRPr="00794627">
          <w:pgSz w:w="11906" w:h="16838"/>
          <w:pgMar w:top="1418" w:right="1418" w:bottom="567" w:left="1418" w:header="709" w:footer="709" w:gutter="0"/>
          <w:cols w:space="708"/>
        </w:sectPr>
      </w:pPr>
    </w:p>
    <w:p w:rsidR="00794627" w:rsidRPr="00FB4B39" w:rsidRDefault="00794627" w:rsidP="00794627">
      <w:pPr>
        <w:tabs>
          <w:tab w:val="left" w:pos="7709"/>
        </w:tabs>
        <w:autoSpaceDE w:val="0"/>
        <w:autoSpaceDN w:val="0"/>
        <w:spacing w:before="120"/>
        <w:jc w:val="right"/>
        <w:rPr>
          <w:sz w:val="18"/>
          <w:szCs w:val="18"/>
          <w:lang w:eastAsia="sk-SK"/>
        </w:rPr>
      </w:pPr>
      <w:r w:rsidRPr="00FB4B39">
        <w:rPr>
          <w:sz w:val="18"/>
          <w:szCs w:val="18"/>
          <w:lang w:eastAsia="sk-SK"/>
        </w:rPr>
        <w:lastRenderedPageBreak/>
        <w:t>Tabuľka č. 5</w:t>
      </w:r>
    </w:p>
    <w:tbl>
      <w:tblPr>
        <w:tblW w:w="957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9"/>
        <w:gridCol w:w="787"/>
        <w:gridCol w:w="786"/>
        <w:gridCol w:w="420"/>
        <w:gridCol w:w="937"/>
        <w:gridCol w:w="937"/>
        <w:gridCol w:w="420"/>
      </w:tblGrid>
      <w:tr w:rsidR="00794627" w:rsidRPr="00794627" w:rsidTr="00794627">
        <w:trPr>
          <w:trHeight w:val="309"/>
        </w:trPr>
        <w:tc>
          <w:tcPr>
            <w:tcW w:w="9576" w:type="dxa"/>
            <w:gridSpan w:val="7"/>
            <w:noWrap/>
            <w:vAlign w:val="bottom"/>
            <w:hideMark/>
          </w:tcPr>
          <w:p w:rsidR="00794627" w:rsidRPr="009B7ADD" w:rsidRDefault="00794627" w:rsidP="00794627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 xml:space="preserve">Pokuty navrhnuté organizáciám </w:t>
            </w:r>
          </w:p>
        </w:tc>
      </w:tr>
      <w:tr w:rsidR="00794627" w:rsidRPr="00794627" w:rsidTr="00794627">
        <w:trPr>
          <w:trHeight w:val="300"/>
        </w:trPr>
        <w:tc>
          <w:tcPr>
            <w:tcW w:w="52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Druh činnosti, pri ktorej bola                       pokuta navrhnutá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Počet pokút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794627">
              <w:rPr>
                <w:b/>
                <w:bCs/>
                <w:sz w:val="22"/>
                <w:szCs w:val="22"/>
                <w:lang w:eastAsia="sk-SK"/>
              </w:rPr>
              <w:t>porovn</w:t>
            </w:r>
            <w:proofErr w:type="spellEnd"/>
            <w:r w:rsidRPr="00794627">
              <w:rPr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Sumy pokút v €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794627">
              <w:rPr>
                <w:b/>
                <w:bCs/>
                <w:sz w:val="22"/>
                <w:szCs w:val="22"/>
                <w:lang w:eastAsia="sk-SK"/>
              </w:rPr>
              <w:t>porovn</w:t>
            </w:r>
            <w:proofErr w:type="spellEnd"/>
            <w:r w:rsidRPr="00794627">
              <w:rPr>
                <w:b/>
                <w:bCs/>
                <w:sz w:val="22"/>
                <w:szCs w:val="22"/>
                <w:lang w:eastAsia="sk-SK"/>
              </w:rPr>
              <w:t>.</w:t>
            </w:r>
          </w:p>
        </w:tc>
      </w:tr>
      <w:tr w:rsidR="00794627" w:rsidRPr="00794627" w:rsidTr="00794627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2017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</w:tr>
      <w:tr w:rsidR="00794627" w:rsidRPr="00794627" w:rsidTr="00794627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Previerky stavu BOZP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  <w:rPr>
                <w:lang w:eastAsia="sk-SK"/>
              </w:rPr>
            </w:pPr>
            <w:r w:rsidRPr="00794627">
              <w:rPr>
                <w:lang w:eastAsia="sk-SK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  <w:rPr>
                <w:lang w:eastAsia="sk-SK"/>
              </w:rPr>
            </w:pPr>
            <w:r w:rsidRPr="00794627">
              <w:rPr>
                <w:lang w:eastAsia="sk-SK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  <w:rPr>
                <w:lang w:eastAsia="sk-SK"/>
              </w:rPr>
            </w:pPr>
            <w:r w:rsidRPr="00794627">
              <w:rPr>
                <w:lang w:eastAsia="sk-SK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  <w:rPr>
                <w:lang w:eastAsia="sk-SK"/>
              </w:rPr>
            </w:pPr>
            <w:r w:rsidRPr="00794627">
              <w:rPr>
                <w:lang w:eastAsia="sk-SK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  <w:rPr>
                <w:lang w:eastAsia="sk-SK"/>
              </w:rPr>
            </w:pPr>
            <w:r w:rsidRPr="00794627">
              <w:rPr>
                <w:lang w:eastAsia="sk-SK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  <w:rPr>
                <w:lang w:eastAsia="sk-SK"/>
              </w:rPr>
            </w:pPr>
            <w:r w:rsidRPr="00794627">
              <w:rPr>
                <w:lang w:eastAsia="sk-SK"/>
              </w:rPr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Mimoriadne previerky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 xml:space="preserve">Vybavovanie podnetov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proofErr w:type="spellStart"/>
            <w:r w:rsidRPr="00794627">
              <w:rPr>
                <w:sz w:val="22"/>
                <w:szCs w:val="22"/>
                <w:lang w:eastAsia="sk-SK"/>
              </w:rPr>
              <w:t>Násl</w:t>
            </w:r>
            <w:proofErr w:type="spellEnd"/>
            <w:r w:rsidRPr="00794627">
              <w:rPr>
                <w:sz w:val="22"/>
                <w:szCs w:val="22"/>
                <w:lang w:eastAsia="sk-SK"/>
              </w:rPr>
              <w:t>. previerky - kontrola uložených opatrení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Vyšetrovanie udalostí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90"/>
        </w:trPr>
        <w:tc>
          <w:tcPr>
            <w:tcW w:w="528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1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 xml:space="preserve">S p o l u  pokuty navrhnuté organizáciám 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00"/>
        </w:trPr>
        <w:tc>
          <w:tcPr>
            <w:tcW w:w="9576" w:type="dxa"/>
            <w:gridSpan w:val="7"/>
            <w:noWrap/>
            <w:vAlign w:val="bottom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>Pokuty navrhnuté jednotlivcom</w:t>
            </w:r>
            <w:r w:rsidRPr="00794627">
              <w:rPr>
                <w:b/>
                <w:bCs/>
                <w:lang w:eastAsia="sk-SK"/>
              </w:rPr>
              <w:t xml:space="preserve"> </w:t>
            </w:r>
          </w:p>
        </w:tc>
      </w:tr>
      <w:tr w:rsidR="00794627" w:rsidRPr="00794627" w:rsidTr="00794627">
        <w:trPr>
          <w:trHeight w:val="300"/>
        </w:trPr>
        <w:tc>
          <w:tcPr>
            <w:tcW w:w="52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Druh činnosti, pri ktorej bola                       pokuta navrhnutá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Počet pokút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794627">
              <w:rPr>
                <w:b/>
                <w:bCs/>
                <w:sz w:val="22"/>
                <w:szCs w:val="22"/>
                <w:lang w:eastAsia="sk-SK"/>
              </w:rPr>
              <w:t>porovn</w:t>
            </w:r>
            <w:proofErr w:type="spellEnd"/>
            <w:r w:rsidRPr="00794627">
              <w:rPr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Sumy pokút v €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794627">
              <w:rPr>
                <w:b/>
                <w:bCs/>
                <w:sz w:val="22"/>
                <w:szCs w:val="22"/>
                <w:lang w:eastAsia="sk-SK"/>
              </w:rPr>
              <w:t>porovn</w:t>
            </w:r>
            <w:proofErr w:type="spellEnd"/>
            <w:r w:rsidRPr="00794627">
              <w:rPr>
                <w:b/>
                <w:bCs/>
                <w:sz w:val="22"/>
                <w:szCs w:val="22"/>
                <w:lang w:eastAsia="sk-SK"/>
              </w:rPr>
              <w:t>.</w:t>
            </w:r>
          </w:p>
        </w:tc>
      </w:tr>
      <w:tr w:rsidR="00794627" w:rsidRPr="00794627" w:rsidTr="00794627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2017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</w:tr>
      <w:tr w:rsidR="00794627" w:rsidRPr="00794627" w:rsidTr="00794627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Previerky stavu BOZP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Vybavovanie podnetov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Vyšetrovanie udalostí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90"/>
        </w:trPr>
        <w:tc>
          <w:tcPr>
            <w:tcW w:w="5289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1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 xml:space="preserve">S p o l u   pokuty navrhnuté jednotlivcom 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90"/>
        </w:trPr>
        <w:tc>
          <w:tcPr>
            <w:tcW w:w="528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1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Blokové pokuty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00"/>
        </w:trPr>
        <w:tc>
          <w:tcPr>
            <w:tcW w:w="9576" w:type="dxa"/>
            <w:gridSpan w:val="7"/>
            <w:noWrap/>
            <w:vAlign w:val="bottom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>Rozdelenie navrhnutých pokút podľa druhu výkonu</w:t>
            </w:r>
            <w:r w:rsidRPr="00794627">
              <w:rPr>
                <w:b/>
                <w:bCs/>
                <w:lang w:eastAsia="sk-SK"/>
              </w:rPr>
              <w:t xml:space="preserve"> </w:t>
            </w:r>
          </w:p>
        </w:tc>
      </w:tr>
      <w:tr w:rsidR="00794627" w:rsidRPr="00794627" w:rsidTr="00794627">
        <w:trPr>
          <w:trHeight w:val="300"/>
        </w:trPr>
        <w:tc>
          <w:tcPr>
            <w:tcW w:w="52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Druh výkonu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Počet pokút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794627">
              <w:rPr>
                <w:b/>
                <w:bCs/>
                <w:sz w:val="22"/>
                <w:szCs w:val="22"/>
                <w:lang w:eastAsia="sk-SK"/>
              </w:rPr>
              <w:t>porovn</w:t>
            </w:r>
            <w:proofErr w:type="spellEnd"/>
            <w:r w:rsidRPr="00794627">
              <w:rPr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Sumy pokút v €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794627">
              <w:rPr>
                <w:b/>
                <w:bCs/>
                <w:sz w:val="22"/>
                <w:szCs w:val="22"/>
                <w:lang w:eastAsia="sk-SK"/>
              </w:rPr>
              <w:t>porovn</w:t>
            </w:r>
            <w:proofErr w:type="spellEnd"/>
            <w:r w:rsidRPr="00794627">
              <w:rPr>
                <w:b/>
                <w:bCs/>
                <w:sz w:val="22"/>
                <w:szCs w:val="22"/>
                <w:lang w:eastAsia="sk-SK"/>
              </w:rPr>
              <w:t>.</w:t>
            </w:r>
          </w:p>
        </w:tc>
      </w:tr>
      <w:tr w:rsidR="00794627" w:rsidRPr="00794627" w:rsidTr="00794627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2017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94627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</w:tr>
      <w:tr w:rsidR="00794627" w:rsidRPr="00794627" w:rsidTr="00794627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lang w:eastAsia="sk-SK"/>
              </w:rPr>
            </w:pP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Kontrola BOZP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Trhový dohľad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Kontrola PPV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Kontrola NZ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Jadrový dozor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proofErr w:type="spellStart"/>
            <w:r w:rsidRPr="00794627">
              <w:rPr>
                <w:sz w:val="22"/>
                <w:szCs w:val="22"/>
                <w:lang w:eastAsia="sk-SK"/>
              </w:rPr>
              <w:t>SLvD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90"/>
        </w:trPr>
        <w:tc>
          <w:tcPr>
            <w:tcW w:w="528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1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 xml:space="preserve">S p o l u   pokuty navrhnuté organizáciám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Kontrola BOZP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Trhový dohľad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Kontrola PPV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r w:rsidRPr="00794627">
              <w:rPr>
                <w:sz w:val="22"/>
                <w:szCs w:val="22"/>
                <w:lang w:eastAsia="sk-SK"/>
              </w:rPr>
              <w:t>Kontrola NZ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0"/>
              <w:rPr>
                <w:lang w:eastAsia="sk-SK"/>
              </w:rPr>
            </w:pPr>
            <w:proofErr w:type="spellStart"/>
            <w:r w:rsidRPr="00794627">
              <w:rPr>
                <w:sz w:val="22"/>
                <w:szCs w:val="22"/>
                <w:lang w:eastAsia="sk-SK"/>
              </w:rPr>
              <w:t>SLvD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39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ind w:firstLineChars="100" w:firstLine="221"/>
              <w:rPr>
                <w:b/>
                <w:bCs/>
                <w:lang w:eastAsia="sk-SK"/>
              </w:rPr>
            </w:pPr>
            <w:r w:rsidRPr="00794627">
              <w:rPr>
                <w:b/>
                <w:bCs/>
                <w:sz w:val="22"/>
                <w:szCs w:val="22"/>
                <w:lang w:eastAsia="sk-SK"/>
              </w:rPr>
              <w:t>S p o l u  pokuty navrhnuté jednotlivcom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</w:tbl>
    <w:p w:rsidR="00794627" w:rsidRPr="004235BF" w:rsidRDefault="00794627" w:rsidP="00794627">
      <w:pPr>
        <w:spacing w:before="60"/>
        <w:rPr>
          <w:sz w:val="18"/>
          <w:szCs w:val="18"/>
        </w:rPr>
      </w:pPr>
      <w:r w:rsidRPr="004235BF">
        <w:rPr>
          <w:b/>
          <w:bCs/>
          <w:sz w:val="18"/>
          <w:szCs w:val="18"/>
        </w:rPr>
        <w:t>Zdroj:</w:t>
      </w:r>
      <w:r w:rsidRPr="004235BF">
        <w:rPr>
          <w:sz w:val="18"/>
          <w:szCs w:val="18"/>
        </w:rPr>
        <w:t xml:space="preserve"> </w:t>
      </w:r>
      <w:proofErr w:type="spellStart"/>
      <w:r w:rsidRPr="004235BF">
        <w:rPr>
          <w:sz w:val="18"/>
          <w:szCs w:val="18"/>
        </w:rPr>
        <w:t>OdKDI</w:t>
      </w:r>
      <w:proofErr w:type="spellEnd"/>
      <w:r w:rsidRPr="004235BF">
        <w:rPr>
          <w:sz w:val="18"/>
          <w:szCs w:val="18"/>
        </w:rPr>
        <w:t>, SEKO MO SR</w:t>
      </w:r>
    </w:p>
    <w:p w:rsidR="00794627" w:rsidRPr="00794627" w:rsidRDefault="00794627" w:rsidP="00794627">
      <w:pPr>
        <w:rPr>
          <w:sz w:val="16"/>
          <w:szCs w:val="16"/>
        </w:rPr>
        <w:sectPr w:rsidR="00794627" w:rsidRPr="00794627">
          <w:pgSz w:w="11906" w:h="16838"/>
          <w:pgMar w:top="1418" w:right="1418" w:bottom="567" w:left="1418" w:header="709" w:footer="709" w:gutter="0"/>
          <w:cols w:space="708"/>
        </w:sectPr>
      </w:pPr>
    </w:p>
    <w:p w:rsidR="00794627" w:rsidRPr="00FB4B39" w:rsidRDefault="00794627" w:rsidP="00794627">
      <w:pPr>
        <w:jc w:val="right"/>
        <w:rPr>
          <w:sz w:val="18"/>
          <w:szCs w:val="18"/>
        </w:rPr>
      </w:pPr>
      <w:r w:rsidRPr="00FB4B39">
        <w:rPr>
          <w:sz w:val="18"/>
          <w:szCs w:val="18"/>
        </w:rPr>
        <w:lastRenderedPageBreak/>
        <w:t>Tabuľka č. 6</w:t>
      </w:r>
    </w:p>
    <w:p w:rsidR="00794627" w:rsidRPr="00794627" w:rsidRDefault="00794627" w:rsidP="00794627">
      <w:pPr>
        <w:rPr>
          <w:sz w:val="18"/>
          <w:szCs w:val="18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91"/>
        <w:gridCol w:w="14"/>
        <w:gridCol w:w="5340"/>
        <w:gridCol w:w="1134"/>
        <w:gridCol w:w="1134"/>
        <w:gridCol w:w="1277"/>
      </w:tblGrid>
      <w:tr w:rsidR="00794627" w:rsidRPr="00794627" w:rsidTr="00794627">
        <w:trPr>
          <w:trHeight w:val="507"/>
        </w:trPr>
        <w:tc>
          <w:tcPr>
            <w:tcW w:w="9390" w:type="dxa"/>
            <w:gridSpan w:val="6"/>
            <w:hideMark/>
          </w:tcPr>
          <w:p w:rsidR="00794627" w:rsidRPr="00794627" w:rsidRDefault="00794627" w:rsidP="009B7ADD">
            <w:pPr>
              <w:rPr>
                <w:sz w:val="18"/>
                <w:szCs w:val="18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>Prehľad rozhodnutí podľa druhu za rok 2017</w:t>
            </w:r>
          </w:p>
        </w:tc>
      </w:tr>
      <w:tr w:rsidR="00794627" w:rsidRPr="00794627" w:rsidTr="00794627">
        <w:trPr>
          <w:cantSplit/>
          <w:trHeight w:val="317"/>
        </w:trPr>
        <w:tc>
          <w:tcPr>
            <w:tcW w:w="5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Kód</w:t>
            </w:r>
          </w:p>
        </w:tc>
        <w:tc>
          <w:tcPr>
            <w:tcW w:w="5340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D r u h   r o z h o d n u t i 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Počet rozhodnutí za rok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porovnania</w:t>
            </w:r>
          </w:p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2017/2016</w:t>
            </w:r>
          </w:p>
        </w:tc>
      </w:tr>
      <w:tr w:rsidR="00794627" w:rsidRPr="00794627" w:rsidTr="00794627">
        <w:trPr>
          <w:cantSplit/>
          <w:trHeight w:val="276"/>
        </w:trPr>
        <w:tc>
          <w:tcPr>
            <w:tcW w:w="147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  <w:tc>
          <w:tcPr>
            <w:tcW w:w="5340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</w:tr>
      <w:tr w:rsidR="00794627" w:rsidRPr="00794627" w:rsidTr="00794627">
        <w:trPr>
          <w:cantSplit/>
        </w:trPr>
        <w:tc>
          <w:tcPr>
            <w:tcW w:w="147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  <w:tc>
          <w:tcPr>
            <w:tcW w:w="5340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794627">
              <w:rPr>
                <w:b/>
                <w:bCs/>
                <w:snapToGrid w:val="0"/>
                <w:sz w:val="22"/>
                <w:szCs w:val="22"/>
              </w:rPr>
              <w:t>2016</w:t>
            </w: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</w:rPr>
            </w:pP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 xml:space="preserve">Zákaz prevádzky VTZ tlakových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22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prevádzky VTZ zdvíhacích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23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prevádzky VTZ plynových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24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prevádzky VTZ elektrických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25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prevádzky ostatných strojov a zariadení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31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používania výrobných a prevádzkových priestorov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32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používania technológie, činnosti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34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Odobratie oprávnenia organizácie (obmedzenie rozsahu)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42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práce nadčas ostatných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44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nočnej práce žien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48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ostatných prác bez oprávnenia, resp. kvalifikácie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49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ostatných prác proti predpisom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50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Zákaz vykonávania práce bez právneho titulu - nelegálna práca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62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 xml:space="preserve">Zákaz uvádzať určené výrobky na trh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  <w:r w:rsidRPr="00794627">
              <w:rPr>
                <w:sz w:val="22"/>
                <w:szCs w:val="22"/>
              </w:rPr>
              <w:t>63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Stiahnutie určených výrobkov z trhu alebo používania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5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  <w:rPr>
                <w:b/>
                <w:bCs/>
              </w:rPr>
            </w:pPr>
            <w:r w:rsidRPr="00794627">
              <w:rPr>
                <w:b/>
                <w:bCs/>
                <w:sz w:val="22"/>
                <w:szCs w:val="22"/>
              </w:rPr>
              <w:t>Rozhodnutia  s p o l 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Uloženie blokových pokút v €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Právoplatné pokuty organizáciám v 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94627" w:rsidRPr="00794627" w:rsidRDefault="00794627" w:rsidP="00794627">
            <w:pPr>
              <w:adjustRightInd w:val="0"/>
              <w:spacing w:line="276" w:lineRule="auto"/>
              <w:jc w:val="center"/>
            </w:pP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adjustRightInd w:val="0"/>
              <w:spacing w:line="276" w:lineRule="auto"/>
            </w:pPr>
            <w:r w:rsidRPr="00794627">
              <w:rPr>
                <w:sz w:val="22"/>
                <w:szCs w:val="22"/>
              </w:rPr>
              <w:t>Právoplatné pokuty fyzickým osobám (jednotlivcom) v 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</w:tbl>
    <w:p w:rsidR="00794627" w:rsidRPr="004235BF" w:rsidRDefault="00794627" w:rsidP="00794627">
      <w:pPr>
        <w:spacing w:before="60"/>
        <w:rPr>
          <w:sz w:val="18"/>
          <w:szCs w:val="18"/>
        </w:rPr>
      </w:pPr>
      <w:r w:rsidRPr="004235BF">
        <w:rPr>
          <w:b/>
          <w:bCs/>
          <w:sz w:val="18"/>
          <w:szCs w:val="18"/>
        </w:rPr>
        <w:t>Zdroj:</w:t>
      </w:r>
      <w:r w:rsidRPr="004235BF">
        <w:rPr>
          <w:sz w:val="18"/>
          <w:szCs w:val="18"/>
        </w:rPr>
        <w:t xml:space="preserve"> </w:t>
      </w:r>
      <w:proofErr w:type="spellStart"/>
      <w:r w:rsidRPr="004235BF">
        <w:rPr>
          <w:sz w:val="18"/>
          <w:szCs w:val="18"/>
        </w:rPr>
        <w:t>OdKDI</w:t>
      </w:r>
      <w:proofErr w:type="spellEnd"/>
      <w:r w:rsidRPr="004235BF">
        <w:rPr>
          <w:sz w:val="18"/>
          <w:szCs w:val="18"/>
        </w:rPr>
        <w:t>, SEKO MO SR</w:t>
      </w:r>
    </w:p>
    <w:p w:rsidR="00794627" w:rsidRPr="00794627" w:rsidRDefault="00794627" w:rsidP="00794627"/>
    <w:p w:rsidR="00794627" w:rsidRPr="00794627" w:rsidRDefault="00794627" w:rsidP="00794627">
      <w:pPr>
        <w:sectPr w:rsidR="00794627" w:rsidRPr="00794627">
          <w:pgSz w:w="11906" w:h="16838"/>
          <w:pgMar w:top="1418" w:right="1418" w:bottom="567" w:left="1418" w:header="709" w:footer="709" w:gutter="0"/>
          <w:cols w:space="708"/>
        </w:sectPr>
      </w:pPr>
    </w:p>
    <w:p w:rsidR="00794627" w:rsidRPr="00794627" w:rsidRDefault="00794627" w:rsidP="00794627">
      <w:pPr>
        <w:spacing w:before="60"/>
        <w:rPr>
          <w:sz w:val="20"/>
          <w:szCs w:val="20"/>
        </w:rPr>
      </w:pPr>
    </w:p>
    <w:tbl>
      <w:tblPr>
        <w:tblW w:w="126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297"/>
        <w:gridCol w:w="403"/>
        <w:gridCol w:w="753"/>
      </w:tblGrid>
      <w:tr w:rsidR="00794627" w:rsidRPr="00794627" w:rsidTr="00FB4B39">
        <w:trPr>
          <w:trHeight w:val="300"/>
        </w:trPr>
        <w:tc>
          <w:tcPr>
            <w:tcW w:w="54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:rsidR="00794627" w:rsidRPr="00794627" w:rsidRDefault="00794627" w:rsidP="00FB4B39">
            <w:pPr>
              <w:rPr>
                <w:sz w:val="18"/>
                <w:szCs w:val="18"/>
              </w:rPr>
            </w:pPr>
            <w:r w:rsidRPr="00794627">
              <w:rPr>
                <w:sz w:val="18"/>
                <w:szCs w:val="18"/>
              </w:rPr>
              <w:t>Tabuľka č. 7</w:t>
            </w:r>
          </w:p>
        </w:tc>
      </w:tr>
      <w:tr w:rsidR="00794627" w:rsidRPr="00794627" w:rsidTr="00794627">
        <w:trPr>
          <w:trHeight w:val="990"/>
        </w:trPr>
        <w:tc>
          <w:tcPr>
            <w:tcW w:w="1265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94627" w:rsidRPr="00794627" w:rsidRDefault="00794627" w:rsidP="009B7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 xml:space="preserve">Podiely hlavných skupín zdrojov na celkovom počte smrteľných pracovných úrazov v organizáciách podliehajúcich dozoru                                                                                                             </w:t>
            </w:r>
            <w:r w:rsidR="009B7ADD">
              <w:rPr>
                <w:b/>
                <w:bCs/>
                <w:sz w:val="22"/>
                <w:szCs w:val="22"/>
                <w:lang w:eastAsia="sk-SK"/>
              </w:rPr>
              <w:t xml:space="preserve">                             </w:t>
            </w:r>
            <w:r w:rsidRPr="009B7ADD">
              <w:rPr>
                <w:b/>
                <w:bCs/>
                <w:sz w:val="22"/>
                <w:szCs w:val="22"/>
                <w:lang w:eastAsia="sk-SK"/>
              </w:rPr>
              <w:t>v rokoch 2007 - 2017</w:t>
            </w:r>
          </w:p>
        </w:tc>
      </w:tr>
      <w:tr w:rsidR="00794627" w:rsidRPr="00794627" w:rsidTr="00794627">
        <w:trPr>
          <w:trHeight w:val="69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3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Zdrojová skupina</w:t>
            </w:r>
            <w:r w:rsidRPr="00794627">
              <w:rPr>
                <w:color w:val="000000"/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94627" w:rsidRPr="00794627" w:rsidTr="00794627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375"/>
        </w:trPr>
        <w:tc>
          <w:tcPr>
            <w:tcW w:w="54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794627">
        <w:trPr>
          <w:trHeight w:val="255"/>
        </w:trPr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</w:tr>
    </w:tbl>
    <w:p w:rsidR="00794627" w:rsidRPr="004235BF" w:rsidRDefault="00794627" w:rsidP="00794627">
      <w:pPr>
        <w:spacing w:after="200" w:line="276" w:lineRule="auto"/>
        <w:rPr>
          <w:sz w:val="18"/>
          <w:szCs w:val="18"/>
          <w:lang w:eastAsia="en-US"/>
        </w:rPr>
      </w:pPr>
      <w:r w:rsidRPr="004235BF">
        <w:rPr>
          <w:b/>
          <w:sz w:val="18"/>
          <w:szCs w:val="18"/>
          <w:lang w:eastAsia="en-US"/>
        </w:rPr>
        <w:t>Zdroj:</w:t>
      </w:r>
      <w:r w:rsidRPr="004235BF">
        <w:rPr>
          <w:sz w:val="18"/>
          <w:szCs w:val="18"/>
          <w:lang w:eastAsia="en-US"/>
        </w:rPr>
        <w:t xml:space="preserve"> Úrad procesného riadenia, organizácie a špecializovanej štátnej správy MO SR, Odbor riadenia špecializovanej štátnej správy.</w:t>
      </w:r>
    </w:p>
    <w:p w:rsidR="00794627" w:rsidRPr="00794627" w:rsidRDefault="00794627" w:rsidP="00794627">
      <w:pPr>
        <w:spacing w:before="60"/>
        <w:rPr>
          <w:sz w:val="20"/>
          <w:szCs w:val="20"/>
        </w:rPr>
      </w:pPr>
      <w:r w:rsidRPr="007946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627" w:rsidRPr="00794627" w:rsidRDefault="00794627" w:rsidP="00794627">
      <w:pPr>
        <w:tabs>
          <w:tab w:val="right" w:pos="14004"/>
        </w:tabs>
        <w:spacing w:after="60"/>
        <w:rPr>
          <w:b/>
          <w:bCs/>
        </w:rPr>
      </w:pPr>
    </w:p>
    <w:tbl>
      <w:tblPr>
        <w:tblW w:w="13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78"/>
        <w:gridCol w:w="585"/>
        <w:gridCol w:w="235"/>
      </w:tblGrid>
      <w:tr w:rsidR="00794627" w:rsidRPr="00794627" w:rsidTr="00FB4B39">
        <w:trPr>
          <w:trHeight w:val="255"/>
        </w:trPr>
        <w:tc>
          <w:tcPr>
            <w:tcW w:w="535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3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794627" w:rsidRPr="00794627" w:rsidRDefault="00FB4B39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>
              <w:rPr>
                <w:sz w:val="18"/>
                <w:szCs w:val="18"/>
              </w:rPr>
              <w:t xml:space="preserve">         Tabuľka </w:t>
            </w:r>
            <w:r w:rsidRPr="00794627">
              <w:rPr>
                <w:sz w:val="18"/>
                <w:szCs w:val="18"/>
              </w:rPr>
              <w:t>č. 8</w:t>
            </w:r>
          </w:p>
        </w:tc>
        <w:tc>
          <w:tcPr>
            <w:tcW w:w="235" w:type="dxa"/>
            <w:noWrap/>
            <w:vAlign w:val="bottom"/>
            <w:hideMark/>
          </w:tcPr>
          <w:p w:rsidR="00794627" w:rsidRPr="00794627" w:rsidRDefault="00794627" w:rsidP="00794627">
            <w:pPr>
              <w:jc w:val="right"/>
              <w:rPr>
                <w:sz w:val="18"/>
                <w:szCs w:val="18"/>
              </w:rPr>
            </w:pPr>
          </w:p>
        </w:tc>
      </w:tr>
      <w:tr w:rsidR="00794627" w:rsidRPr="00794627" w:rsidTr="00FB4B39">
        <w:trPr>
          <w:trHeight w:val="990"/>
        </w:trPr>
        <w:tc>
          <w:tcPr>
            <w:tcW w:w="1343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94627" w:rsidRPr="00794627" w:rsidRDefault="00794627" w:rsidP="009B7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 xml:space="preserve">Podiely hlavných skupín zdrojov na celkovom počte ťažkých pracovných úrazov/s ťažkou ujmou na zdraví v organizáciách </w:t>
            </w:r>
            <w:r w:rsidRPr="00794627">
              <w:rPr>
                <w:b/>
                <w:bCs/>
                <w:sz w:val="22"/>
                <w:szCs w:val="22"/>
                <w:lang w:eastAsia="sk-SK"/>
              </w:rPr>
              <w:t xml:space="preserve">podliehajúcich dozoru </w:t>
            </w:r>
            <w:r w:rsidRPr="009B7ADD">
              <w:rPr>
                <w:b/>
                <w:bCs/>
                <w:sz w:val="22"/>
                <w:szCs w:val="22"/>
                <w:lang w:eastAsia="sk-SK"/>
              </w:rPr>
              <w:t>v rokoch 2007 - 2017</w:t>
            </w:r>
          </w:p>
        </w:tc>
      </w:tr>
      <w:tr w:rsidR="00794627" w:rsidRPr="00794627" w:rsidTr="00FB4B39">
        <w:trPr>
          <w:trHeight w:val="30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3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Zdrojová skupina</w:t>
            </w:r>
            <w:r w:rsidRPr="00794627">
              <w:rPr>
                <w:color w:val="000000"/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94627" w:rsidRPr="00794627" w:rsidTr="00FB4B39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627" w:rsidRPr="00794627" w:rsidTr="00FB4B39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627" w:rsidRPr="00794627" w:rsidTr="00FB4B39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794627" w:rsidRPr="00794627" w:rsidTr="00FB4B39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794627" w:rsidRPr="00794627" w:rsidTr="00FB4B39">
        <w:trPr>
          <w:trHeight w:val="375"/>
        </w:trPr>
        <w:tc>
          <w:tcPr>
            <w:tcW w:w="53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7946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7946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7946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7946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7946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7946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1</w:t>
            </w:r>
          </w:p>
        </w:tc>
      </w:tr>
      <w:tr w:rsidR="00794627" w:rsidRPr="00794627" w:rsidTr="00FB4B39">
        <w:trPr>
          <w:trHeight w:val="255"/>
        </w:trPr>
        <w:tc>
          <w:tcPr>
            <w:tcW w:w="5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</w:tr>
    </w:tbl>
    <w:p w:rsidR="00794627" w:rsidRPr="004235BF" w:rsidRDefault="00794627" w:rsidP="00794627">
      <w:pPr>
        <w:tabs>
          <w:tab w:val="right" w:pos="14004"/>
        </w:tabs>
        <w:spacing w:after="60"/>
        <w:rPr>
          <w:bCs/>
          <w:sz w:val="18"/>
          <w:szCs w:val="18"/>
        </w:rPr>
      </w:pPr>
      <w:r w:rsidRPr="004235BF">
        <w:rPr>
          <w:b/>
          <w:bCs/>
          <w:sz w:val="18"/>
          <w:szCs w:val="18"/>
        </w:rPr>
        <w:t>Zdroj:</w:t>
      </w:r>
      <w:r w:rsidRPr="004235BF">
        <w:rPr>
          <w:bCs/>
          <w:sz w:val="18"/>
          <w:szCs w:val="18"/>
        </w:rPr>
        <w:t xml:space="preserve"> Úrad procesného riadenia, organizácie a špecializovanej štátnej správy MO SR, Odbor riadenia špecializovanej štátnej správy.</w:t>
      </w:r>
    </w:p>
    <w:p w:rsidR="00C8013E" w:rsidRPr="00794627" w:rsidRDefault="00C8013E" w:rsidP="00794627">
      <w:pPr>
        <w:tabs>
          <w:tab w:val="right" w:pos="14004"/>
        </w:tabs>
        <w:spacing w:after="60"/>
        <w:rPr>
          <w:bCs/>
          <w:sz w:val="16"/>
          <w:szCs w:val="16"/>
        </w:rPr>
      </w:pPr>
    </w:p>
    <w:tbl>
      <w:tblPr>
        <w:tblW w:w="143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872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794627" w:rsidRPr="00794627" w:rsidTr="00794627">
        <w:trPr>
          <w:trHeight w:val="191"/>
        </w:trPr>
        <w:tc>
          <w:tcPr>
            <w:tcW w:w="14388" w:type="dxa"/>
            <w:gridSpan w:val="13"/>
            <w:noWrap/>
            <w:vAlign w:val="bottom"/>
            <w:hideMark/>
          </w:tcPr>
          <w:p w:rsidR="00794627" w:rsidRPr="00794627" w:rsidRDefault="00794627" w:rsidP="00794627">
            <w:pPr>
              <w:jc w:val="right"/>
              <w:rPr>
                <w:sz w:val="18"/>
                <w:szCs w:val="18"/>
              </w:rPr>
            </w:pPr>
            <w:r w:rsidRPr="00794627">
              <w:rPr>
                <w:sz w:val="18"/>
                <w:szCs w:val="18"/>
              </w:rPr>
              <w:lastRenderedPageBreak/>
              <w:t>Tabuľka č. 9</w:t>
            </w:r>
          </w:p>
        </w:tc>
      </w:tr>
      <w:tr w:rsidR="00794627" w:rsidRPr="00794627" w:rsidTr="00794627">
        <w:trPr>
          <w:trHeight w:val="706"/>
        </w:trPr>
        <w:tc>
          <w:tcPr>
            <w:tcW w:w="50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306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9B7ADD" w:rsidRDefault="00794627" w:rsidP="009B7ADD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 xml:space="preserve">Podiely jednotlivých skupín príčin na celkovom počte smrteľných pracovných úrazov v organizáciách podliehajúcich dozoru </w:t>
            </w:r>
          </w:p>
          <w:p w:rsidR="00794627" w:rsidRPr="00794627" w:rsidRDefault="00794627" w:rsidP="009B7AD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>v rokoch 2007 - 2017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</w:rPr>
            </w:pPr>
            <w:r w:rsidRPr="00794627">
              <w:rPr>
                <w:b/>
                <w:bCs/>
                <w:color w:val="000000"/>
              </w:rPr>
              <w:t> </w:t>
            </w:r>
          </w:p>
        </w:tc>
      </w:tr>
      <w:tr w:rsidR="00794627" w:rsidRPr="00794627" w:rsidTr="00794627">
        <w:trPr>
          <w:trHeight w:val="392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87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Skupina príčin</w:t>
            </w:r>
            <w:r w:rsidRPr="00794627">
              <w:rPr>
                <w:color w:val="000000"/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94627" w:rsidRPr="00794627" w:rsidTr="00794627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4627">
              <w:rPr>
                <w:color w:val="000000"/>
                <w:sz w:val="20"/>
                <w:szCs w:val="20"/>
              </w:rPr>
              <w:t>Neoboznámenosť</w:t>
            </w:r>
            <w:proofErr w:type="spellEnd"/>
            <w:r w:rsidRPr="00794627">
              <w:rPr>
                <w:color w:val="000000"/>
                <w:sz w:val="20"/>
                <w:szCs w:val="20"/>
              </w:rPr>
              <w:t xml:space="preserve"> s podmienkami bezpečnej práce a nedostatok potrebnej kvalifikácie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Spolu príčiny, za ktoré nesie zodpovednosť zamestnávateľ                         </w:t>
            </w:r>
            <w:r w:rsidRPr="00794627">
              <w:rPr>
                <w:color w:val="000000"/>
                <w:sz w:val="20"/>
                <w:szCs w:val="20"/>
              </w:rPr>
              <w:t xml:space="preserve"> (kódy 1-7)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Spolu príčiny spočívajúce v konaní samotného postihnutého                                </w:t>
            </w:r>
            <w:r w:rsidRPr="00794627">
              <w:rPr>
                <w:color w:val="000000"/>
                <w:sz w:val="20"/>
                <w:szCs w:val="20"/>
              </w:rPr>
              <w:t>(kódy 8-10)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Spolu iné príčiny                            </w:t>
            </w:r>
            <w:r w:rsidRPr="00794627">
              <w:rPr>
                <w:color w:val="000000"/>
                <w:sz w:val="20"/>
                <w:szCs w:val="20"/>
              </w:rPr>
              <w:t xml:space="preserve"> (kódy 11-14)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47"/>
        </w:trPr>
        <w:tc>
          <w:tcPr>
            <w:tcW w:w="50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94627" w:rsidRPr="004235BF" w:rsidRDefault="00794627" w:rsidP="00794627">
      <w:pPr>
        <w:tabs>
          <w:tab w:val="right" w:pos="14004"/>
        </w:tabs>
        <w:spacing w:after="60"/>
        <w:rPr>
          <w:bCs/>
          <w:sz w:val="18"/>
          <w:szCs w:val="18"/>
        </w:rPr>
      </w:pPr>
      <w:r w:rsidRPr="004235BF">
        <w:rPr>
          <w:b/>
          <w:bCs/>
          <w:sz w:val="18"/>
          <w:szCs w:val="18"/>
        </w:rPr>
        <w:t>Zdroj:</w:t>
      </w:r>
      <w:r w:rsidRPr="004235BF">
        <w:rPr>
          <w:bCs/>
          <w:sz w:val="18"/>
          <w:szCs w:val="18"/>
        </w:rPr>
        <w:t xml:space="preserve"> Úrad procesného riadenia, organizácie a špecializovanej štátnej správy MO SR, Odbor riadenia špecializovanej štátnej správy.</w:t>
      </w:r>
    </w:p>
    <w:tbl>
      <w:tblPr>
        <w:tblW w:w="13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12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794627" w:rsidRPr="00794627" w:rsidTr="00794627">
        <w:trPr>
          <w:trHeight w:val="176"/>
        </w:trPr>
        <w:tc>
          <w:tcPr>
            <w:tcW w:w="13415" w:type="dxa"/>
            <w:gridSpan w:val="13"/>
            <w:noWrap/>
            <w:vAlign w:val="bottom"/>
            <w:hideMark/>
          </w:tcPr>
          <w:p w:rsidR="00794627" w:rsidRPr="00794627" w:rsidRDefault="00794627" w:rsidP="00794627">
            <w:pPr>
              <w:jc w:val="right"/>
              <w:rPr>
                <w:sz w:val="18"/>
                <w:szCs w:val="18"/>
              </w:rPr>
            </w:pPr>
            <w:r w:rsidRPr="00794627">
              <w:rPr>
                <w:sz w:val="18"/>
                <w:szCs w:val="18"/>
              </w:rPr>
              <w:lastRenderedPageBreak/>
              <w:t>Tabuľka č. 10</w:t>
            </w:r>
          </w:p>
        </w:tc>
      </w:tr>
      <w:tr w:rsidR="00794627" w:rsidRPr="00794627" w:rsidTr="00794627">
        <w:trPr>
          <w:trHeight w:val="589"/>
        </w:trPr>
        <w:tc>
          <w:tcPr>
            <w:tcW w:w="1341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9B7ADD">
            <w:pPr>
              <w:jc w:val="center"/>
              <w:rPr>
                <w:b/>
                <w:bCs/>
                <w:color w:val="000000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>Podiely jednotlivých skupín príčin na celkovom počte ťažkých pracovných úrazov/s ťažkou ujmou na zdraví v organizáciách podliehajúcich dozoru v rokoch  2007 - 2017</w:t>
            </w:r>
          </w:p>
        </w:tc>
      </w:tr>
      <w:tr w:rsidR="00794627" w:rsidRPr="00794627" w:rsidTr="00794627">
        <w:trPr>
          <w:trHeight w:val="230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12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Skupina príčin</w:t>
            </w:r>
            <w:r w:rsidRPr="00794627">
              <w:rPr>
                <w:color w:val="000000"/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94627" w:rsidRPr="00794627" w:rsidTr="00794627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627" w:rsidRPr="00794627" w:rsidTr="00794627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627" w:rsidRPr="00794627" w:rsidTr="00794627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4627">
              <w:rPr>
                <w:color w:val="000000"/>
                <w:sz w:val="20"/>
                <w:szCs w:val="20"/>
              </w:rPr>
              <w:t>Neoboznámenosť</w:t>
            </w:r>
            <w:proofErr w:type="spellEnd"/>
            <w:r w:rsidRPr="00794627">
              <w:rPr>
                <w:color w:val="000000"/>
                <w:sz w:val="20"/>
                <w:szCs w:val="20"/>
              </w:rPr>
              <w:t xml:space="preserve"> s podmienkami bezpečnej práce a nedostatok potrebnej kvalifikácie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Spolu príčiny, za ktoré nesie zodpovednosť zamestnávateľ                                    </w:t>
            </w:r>
            <w:r w:rsidRPr="00794627">
              <w:rPr>
                <w:color w:val="000000"/>
                <w:sz w:val="20"/>
                <w:szCs w:val="20"/>
              </w:rPr>
              <w:t xml:space="preserve"> (kódy 1-7)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Spolu príčiny spočívajúce v konaní samotného postihnutého                            </w:t>
            </w:r>
            <w:r w:rsidRPr="00794627">
              <w:rPr>
                <w:color w:val="000000"/>
                <w:sz w:val="20"/>
                <w:szCs w:val="20"/>
              </w:rPr>
              <w:t xml:space="preserve"> (kódy 8-10)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</w:tr>
      <w:tr w:rsidR="00794627" w:rsidRPr="00794627" w:rsidTr="00794627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Spolu iné príčiny                         </w:t>
            </w:r>
            <w:r w:rsidRPr="00794627">
              <w:rPr>
                <w:color w:val="000000"/>
                <w:sz w:val="20"/>
                <w:szCs w:val="20"/>
              </w:rPr>
              <w:t xml:space="preserve"> (kódy 11-14)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94627" w:rsidRPr="00794627" w:rsidTr="00794627">
        <w:trPr>
          <w:trHeight w:val="228"/>
        </w:trPr>
        <w:tc>
          <w:tcPr>
            <w:tcW w:w="50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794627" w:rsidRPr="00794627" w:rsidRDefault="00794627" w:rsidP="00794627">
      <w:pPr>
        <w:tabs>
          <w:tab w:val="right" w:pos="14004"/>
        </w:tabs>
        <w:spacing w:after="60"/>
        <w:rPr>
          <w:bCs/>
          <w:sz w:val="16"/>
          <w:szCs w:val="16"/>
        </w:rPr>
      </w:pPr>
      <w:r w:rsidRPr="004235BF">
        <w:rPr>
          <w:b/>
          <w:bCs/>
          <w:sz w:val="16"/>
          <w:szCs w:val="16"/>
        </w:rPr>
        <w:t>Zdroj:</w:t>
      </w:r>
      <w:r w:rsidRPr="00794627">
        <w:rPr>
          <w:bCs/>
          <w:sz w:val="16"/>
          <w:szCs w:val="16"/>
        </w:rPr>
        <w:t xml:space="preserve"> Úrad procesného riadenia, organizácie a špecializovanej štátnej správy MO SR, Odbor riadenia špecializovanej štátnej správy.</w:t>
      </w:r>
    </w:p>
    <w:p w:rsidR="00794627" w:rsidRPr="00794627" w:rsidRDefault="00794627" w:rsidP="00794627">
      <w:pPr>
        <w:tabs>
          <w:tab w:val="right" w:pos="14004"/>
        </w:tabs>
        <w:spacing w:after="60"/>
        <w:rPr>
          <w:b/>
          <w:bCs/>
        </w:rPr>
      </w:pPr>
    </w:p>
    <w:p w:rsidR="00794627" w:rsidRPr="00794627" w:rsidRDefault="00794627" w:rsidP="00794627">
      <w:pPr>
        <w:jc w:val="right"/>
        <w:outlineLvl w:val="0"/>
      </w:pPr>
      <w:r w:rsidRPr="00794627">
        <w:rPr>
          <w:sz w:val="18"/>
          <w:szCs w:val="18"/>
        </w:rPr>
        <w:t>Tabuľka č. 11</w:t>
      </w:r>
    </w:p>
    <w:p w:rsidR="00794627" w:rsidRPr="009B7ADD" w:rsidRDefault="00794627" w:rsidP="00794627">
      <w:pPr>
        <w:rPr>
          <w:b/>
          <w:bCs/>
          <w:sz w:val="22"/>
          <w:szCs w:val="22"/>
          <w:lang w:eastAsia="sk-SK"/>
        </w:rPr>
      </w:pPr>
      <w:r w:rsidRPr="009B7ADD">
        <w:rPr>
          <w:b/>
          <w:bCs/>
          <w:sz w:val="22"/>
          <w:szCs w:val="22"/>
          <w:lang w:eastAsia="sk-SK"/>
        </w:rPr>
        <w:t>Vývoj pracovnej úrazovosti a chorôb z povolania v organizáciách podliehajúcich dozoru v rokoch 2007 – 2017</w:t>
      </w:r>
    </w:p>
    <w:tbl>
      <w:tblPr>
        <w:tblW w:w="1363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435"/>
        <w:gridCol w:w="1145"/>
        <w:gridCol w:w="1435"/>
        <w:gridCol w:w="1312"/>
        <w:gridCol w:w="1444"/>
        <w:gridCol w:w="1204"/>
        <w:gridCol w:w="1261"/>
        <w:gridCol w:w="1049"/>
        <w:gridCol w:w="1357"/>
        <w:gridCol w:w="1357"/>
      </w:tblGrid>
      <w:tr w:rsidR="00794627" w:rsidRPr="00794627" w:rsidTr="00794627">
        <w:trPr>
          <w:cantSplit/>
          <w:trHeight w:val="81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Priemerný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 xml:space="preserve">počet </w:t>
            </w:r>
            <w:proofErr w:type="spellStart"/>
            <w:r w:rsidRPr="00794627">
              <w:rPr>
                <w:b/>
                <w:bCs/>
                <w:sz w:val="18"/>
                <w:szCs w:val="18"/>
              </w:rPr>
              <w:t>nem</w:t>
            </w:r>
            <w:proofErr w:type="spellEnd"/>
            <w:r w:rsidRPr="00794627">
              <w:rPr>
                <w:b/>
                <w:bCs/>
                <w:sz w:val="18"/>
                <w:szCs w:val="18"/>
              </w:rPr>
              <w:t>. poistených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627">
              <w:rPr>
                <w:b/>
                <w:bCs/>
                <w:sz w:val="18"/>
                <w:szCs w:val="18"/>
              </w:rPr>
              <w:t>zamestnan</w:t>
            </w:r>
            <w:proofErr w:type="spellEnd"/>
            <w:r w:rsidRPr="0079462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Počet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627">
              <w:rPr>
                <w:b/>
                <w:bCs/>
                <w:sz w:val="18"/>
                <w:szCs w:val="18"/>
              </w:rPr>
              <w:t>pracov</w:t>
            </w:r>
            <w:proofErr w:type="spellEnd"/>
            <w:r w:rsidRPr="00794627">
              <w:rPr>
                <w:b/>
                <w:bCs/>
                <w:sz w:val="18"/>
                <w:szCs w:val="18"/>
              </w:rPr>
              <w:t>.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úrazov (PÚ)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Počet dní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PN pre PÚ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Početnosť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PÚ na 100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627">
              <w:rPr>
                <w:b/>
                <w:bCs/>
                <w:sz w:val="18"/>
                <w:szCs w:val="18"/>
              </w:rPr>
              <w:t>zamestnan</w:t>
            </w:r>
            <w:proofErr w:type="spellEnd"/>
            <w:r w:rsidRPr="0079462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Priemerné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percento PN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pre PÚ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Počet dní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PN na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jeden PÚ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Priemerný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denný stav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PN pre PÚ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Počet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627">
              <w:rPr>
                <w:b/>
                <w:bCs/>
                <w:sz w:val="18"/>
                <w:szCs w:val="18"/>
              </w:rPr>
              <w:t>smrtel</w:t>
            </w:r>
            <w:proofErr w:type="spellEnd"/>
            <w:r w:rsidRPr="00794627">
              <w:rPr>
                <w:b/>
                <w:bCs/>
                <w:sz w:val="18"/>
                <w:szCs w:val="18"/>
              </w:rPr>
              <w:t>.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PÚ (SPU)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Početnosť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SPÚ na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100 000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627">
              <w:rPr>
                <w:b/>
                <w:bCs/>
                <w:sz w:val="18"/>
                <w:szCs w:val="18"/>
              </w:rPr>
              <w:t>zamestn</w:t>
            </w:r>
            <w:proofErr w:type="spellEnd"/>
            <w:r w:rsidRPr="0079462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Počet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chorôb z povolania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23 934,58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741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16 965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22,89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25 810, 48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662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36466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2,56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55,08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99,91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3.87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24 301,20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14 224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2,57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22,79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38,97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14 943,37*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588*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12 100*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3,93*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20,58*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33,15*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6,71*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0*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22 834,15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519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14 388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27,72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39,42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14 212,50*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539*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12 924*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3,79*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23,98*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35,41*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0*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8 501,38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1 850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80,43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13 783,90*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600*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14 082*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4,35*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23,47*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38,58*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7,81*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2*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8 429,56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2 307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0,47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49,09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6,30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1,84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13 382,65*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421*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11 448*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4,21*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27,19*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31,28*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1*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8 251,84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2 284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50,76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6,26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13 104,38*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551*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12 578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5,51*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22,83*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34,46*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7,63*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0*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8 210,47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1 997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0,77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31,70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5,47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12,17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13 099,47*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600*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14 828*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4,58*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24,71*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40,62*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7,63*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0*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7 239,62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1 842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0,47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54,18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12 849,98*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701*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21 262*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5,46*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30,33*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58,25*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7,78*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0*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7 311,79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 2 054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73,36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5,61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12 769,28*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668*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23 361*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5,23*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34,97*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63,83*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0*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8 298,33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2 932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0,33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104,71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8,03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Cs/>
                <w:sz w:val="20"/>
                <w:szCs w:val="20"/>
              </w:rPr>
            </w:pPr>
            <w:r w:rsidRPr="00794627">
              <w:rPr>
                <w:bCs/>
                <w:sz w:val="20"/>
                <w:szCs w:val="20"/>
              </w:rPr>
              <w:t>13 075,75*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587*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23 265*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4,48*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39,63*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63,74*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1*</w:t>
            </w:r>
          </w:p>
        </w:tc>
      </w:tr>
    </w:tbl>
    <w:p w:rsidR="00794627" w:rsidRPr="00794627" w:rsidRDefault="00794627" w:rsidP="00794627">
      <w:pPr>
        <w:spacing w:before="60"/>
        <w:rPr>
          <w:sz w:val="14"/>
          <w:szCs w:val="14"/>
        </w:rPr>
      </w:pPr>
      <w:r w:rsidRPr="00794627">
        <w:rPr>
          <w:bCs/>
          <w:sz w:val="14"/>
          <w:szCs w:val="14"/>
        </w:rPr>
        <w:t xml:space="preserve">1. riadok v príslušnom roku – </w:t>
      </w:r>
      <w:r w:rsidRPr="00794627">
        <w:rPr>
          <w:sz w:val="14"/>
          <w:szCs w:val="14"/>
        </w:rPr>
        <w:t xml:space="preserve">údaje o pracovných úrazoch civilných zamestnancov a služobných úrazoch profesionálnych vojakov nemocensky poistených, ktoré si vyžiadali viac ako 3 dni pracovnej neschopnosti. Od </w:t>
      </w:r>
      <w:r w:rsidRPr="00794627">
        <w:rPr>
          <w:bCs/>
          <w:sz w:val="14"/>
          <w:szCs w:val="14"/>
        </w:rPr>
        <w:t xml:space="preserve">roku 2011 sa v tomto riadku uvádzajú len pracovné úrazy zamestnancov, </w:t>
      </w:r>
      <w:r w:rsidRPr="00794627">
        <w:rPr>
          <w:sz w:val="14"/>
          <w:szCs w:val="14"/>
        </w:rPr>
        <w:t>ktoré si vyžiadali viac ako 3 dni pracovnej neschopnosti a ktoré sú v evidencii všeobecnej Sociálnej poisťovne.</w:t>
      </w:r>
    </w:p>
    <w:p w:rsidR="00794627" w:rsidRPr="00794627" w:rsidRDefault="00794627" w:rsidP="00794627">
      <w:pPr>
        <w:spacing w:before="60"/>
        <w:rPr>
          <w:sz w:val="14"/>
          <w:szCs w:val="14"/>
        </w:rPr>
      </w:pPr>
      <w:r w:rsidRPr="00794627">
        <w:rPr>
          <w:sz w:val="14"/>
          <w:szCs w:val="14"/>
        </w:rPr>
        <w:t>2. riadok v roku  (označené údaje s hviezdičkou) - údaje o služobných úrazoch  profesionálnych vojakov, ktoré si vyžiadali viac ako 3 dni pracovnej neschopnosti, ktoré nie sú v evidencii všeobecnej Sociálnej poisťovne</w:t>
      </w:r>
    </w:p>
    <w:p w:rsidR="00794627" w:rsidRPr="00794627" w:rsidRDefault="00794627" w:rsidP="00794627">
      <w:pPr>
        <w:spacing w:before="60"/>
        <w:rPr>
          <w:sz w:val="14"/>
          <w:szCs w:val="14"/>
        </w:rPr>
      </w:pPr>
      <w:r w:rsidRPr="00794627">
        <w:rPr>
          <w:b/>
          <w:bCs/>
          <w:sz w:val="14"/>
          <w:szCs w:val="14"/>
        </w:rPr>
        <w:t>Zdroj:</w:t>
      </w:r>
      <w:r w:rsidRPr="00794627">
        <w:rPr>
          <w:sz w:val="14"/>
          <w:szCs w:val="14"/>
        </w:rPr>
        <w:t xml:space="preserve">  Úrad správy rozpočtovej kapitoly MO SR / Úrad procesného riadenia, organizácie a špecializovanej štátnej správy MO SR, Odbor riadenia špecializovanej štátnej správy.</w:t>
      </w:r>
    </w:p>
    <w:p w:rsidR="00794627" w:rsidRPr="00794627" w:rsidRDefault="00794627" w:rsidP="00794627">
      <w:pPr>
        <w:sectPr w:rsidR="00794627" w:rsidRPr="00794627">
          <w:pgSz w:w="16840" w:h="11907" w:orient="landscape"/>
          <w:pgMar w:top="1418" w:right="1418" w:bottom="1418" w:left="1418" w:header="709" w:footer="709" w:gutter="0"/>
          <w:cols w:space="708"/>
        </w:sectPr>
      </w:pPr>
    </w:p>
    <w:tbl>
      <w:tblPr>
        <w:tblpPr w:leftFromText="141" w:rightFromText="141" w:horzAnchor="margin" w:tblpXSpec="center" w:tblpY="-915"/>
        <w:tblW w:w="16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933"/>
        <w:gridCol w:w="653"/>
        <w:gridCol w:w="653"/>
        <w:gridCol w:w="653"/>
        <w:gridCol w:w="653"/>
        <w:gridCol w:w="564"/>
        <w:gridCol w:w="563"/>
        <w:gridCol w:w="563"/>
        <w:gridCol w:w="563"/>
        <w:gridCol w:w="563"/>
        <w:gridCol w:w="563"/>
        <w:gridCol w:w="563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45"/>
        <w:gridCol w:w="146"/>
        <w:gridCol w:w="146"/>
        <w:gridCol w:w="146"/>
        <w:gridCol w:w="146"/>
      </w:tblGrid>
      <w:tr w:rsidR="00794627" w:rsidRPr="00794627" w:rsidTr="00794627">
        <w:trPr>
          <w:gridAfter w:val="4"/>
          <w:wAfter w:w="584" w:type="dxa"/>
          <w:trHeight w:val="174"/>
        </w:trPr>
        <w:tc>
          <w:tcPr>
            <w:tcW w:w="15466" w:type="dxa"/>
            <w:gridSpan w:val="24"/>
            <w:noWrap/>
            <w:vAlign w:val="bottom"/>
          </w:tcPr>
          <w:p w:rsidR="00794627" w:rsidRPr="00794627" w:rsidRDefault="00794627" w:rsidP="00794627">
            <w:pPr>
              <w:jc w:val="right"/>
              <w:rPr>
                <w:sz w:val="18"/>
                <w:szCs w:val="18"/>
              </w:rPr>
            </w:pPr>
          </w:p>
          <w:p w:rsidR="00794627" w:rsidRPr="00794627" w:rsidRDefault="00794627" w:rsidP="00794627">
            <w:pPr>
              <w:jc w:val="right"/>
              <w:rPr>
                <w:sz w:val="18"/>
                <w:szCs w:val="18"/>
              </w:rPr>
            </w:pPr>
          </w:p>
          <w:p w:rsidR="00794627" w:rsidRPr="00794627" w:rsidRDefault="00794627" w:rsidP="00794627">
            <w:pPr>
              <w:jc w:val="right"/>
              <w:rPr>
                <w:sz w:val="18"/>
                <w:szCs w:val="18"/>
              </w:rPr>
            </w:pPr>
            <w:r w:rsidRPr="00794627">
              <w:rPr>
                <w:sz w:val="18"/>
                <w:szCs w:val="18"/>
              </w:rPr>
              <w:t>Tabuľka č. 12</w:t>
            </w:r>
          </w:p>
        </w:tc>
      </w:tr>
      <w:tr w:rsidR="00794627" w:rsidRPr="00794627" w:rsidTr="00794627">
        <w:trPr>
          <w:gridAfter w:val="4"/>
          <w:wAfter w:w="584" w:type="dxa"/>
          <w:trHeight w:val="441"/>
        </w:trPr>
        <w:tc>
          <w:tcPr>
            <w:tcW w:w="15466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4627" w:rsidRPr="00794627" w:rsidRDefault="00794627" w:rsidP="009B7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7ADD">
              <w:rPr>
                <w:b/>
                <w:bCs/>
                <w:sz w:val="22"/>
                <w:szCs w:val="22"/>
                <w:lang w:eastAsia="sk-SK"/>
              </w:rPr>
              <w:t>Podiely hlavných skupín zdrojov na celkovom počte registrovaných pracovných úrazov v organizáciách podliehajúcich dozoru v rokoch 2007 – 2017</w:t>
            </w:r>
          </w:p>
        </w:tc>
      </w:tr>
      <w:tr w:rsidR="00794627" w:rsidRPr="00794627" w:rsidTr="00794627">
        <w:trPr>
          <w:gridAfter w:val="4"/>
          <w:wAfter w:w="584" w:type="dxa"/>
          <w:trHeight w:val="17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Zdrojová skupina </w:t>
            </w:r>
            <w:r w:rsidRPr="00794627">
              <w:rPr>
                <w:color w:val="000000"/>
                <w:sz w:val="20"/>
                <w:szCs w:val="20"/>
              </w:rPr>
              <w:t xml:space="preserve">(vyhl. SÚBP a SBÚ č.111/1975 Zb./vyhl. MPSVR SR č. 500/2006 Z. z.) </w:t>
            </w:r>
          </w:p>
        </w:tc>
        <w:tc>
          <w:tcPr>
            <w:tcW w:w="655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644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Percentuálny podiel</w:t>
            </w:r>
          </w:p>
        </w:tc>
      </w:tr>
      <w:tr w:rsidR="00794627" w:rsidRPr="00794627" w:rsidTr="00794627">
        <w:trPr>
          <w:gridAfter w:val="4"/>
          <w:wAfter w:w="584" w:type="dxa"/>
          <w:trHeight w:val="9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63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3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0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94627" w:rsidRPr="00794627" w:rsidTr="00794627">
        <w:trPr>
          <w:gridAfter w:val="4"/>
          <w:wAfter w:w="584" w:type="dxa"/>
          <w:trHeight w:val="389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Dopravné prostriedky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84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75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64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12,1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11,8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10,6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7,7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9,7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4,7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17,7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21,4</w:t>
            </w:r>
          </w:p>
        </w:tc>
        <w:tc>
          <w:tcPr>
            <w:tcW w:w="5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10,7</w:t>
            </w:r>
          </w:p>
        </w:tc>
      </w:tr>
      <w:tr w:rsidR="00794627" w:rsidRPr="00794627" w:rsidTr="00794627">
        <w:trPr>
          <w:gridAfter w:val="4"/>
          <w:wAfter w:w="584" w:type="dxa"/>
          <w:trHeight w:val="522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gridAfter w:val="4"/>
          <w:wAfter w:w="584" w:type="dxa"/>
          <w:trHeight w:val="338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3,6</w:t>
            </w:r>
          </w:p>
        </w:tc>
      </w:tr>
      <w:tr w:rsidR="00794627" w:rsidRPr="00794627" w:rsidTr="00794627">
        <w:trPr>
          <w:gridAfter w:val="4"/>
          <w:wAfter w:w="584" w:type="dxa"/>
          <w:trHeight w:val="553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Pracovné, príp. cestné dopravné priestory ako zdroje pádov osôb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27,4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29,3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32,9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46,7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46,5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28,6</w:t>
            </w:r>
          </w:p>
        </w:tc>
      </w:tr>
      <w:tr w:rsidR="00794627" w:rsidRPr="00794627" w:rsidTr="00794627">
        <w:trPr>
          <w:gridAfter w:val="4"/>
          <w:wAfter w:w="584" w:type="dxa"/>
          <w:trHeight w:val="348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8,33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17,5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14,2</w:t>
            </w:r>
          </w:p>
        </w:tc>
      </w:tr>
      <w:tr w:rsidR="00794627" w:rsidRPr="00794627" w:rsidTr="00794627">
        <w:trPr>
          <w:gridAfter w:val="4"/>
          <w:wAfter w:w="584" w:type="dxa"/>
          <w:trHeight w:val="522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gridAfter w:val="4"/>
          <w:wAfter w:w="584" w:type="dxa"/>
          <w:trHeight w:val="696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7,1</w:t>
            </w:r>
          </w:p>
        </w:tc>
      </w:tr>
      <w:tr w:rsidR="00794627" w:rsidRPr="00794627" w:rsidTr="00794627">
        <w:trPr>
          <w:gridAfter w:val="4"/>
          <w:wAfter w:w="584" w:type="dxa"/>
          <w:trHeight w:val="379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gridAfter w:val="4"/>
          <w:wAfter w:w="584" w:type="dxa"/>
          <w:trHeight w:val="23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gridAfter w:val="4"/>
          <w:wAfter w:w="584" w:type="dxa"/>
          <w:trHeight w:val="348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17,9</w:t>
            </w:r>
          </w:p>
        </w:tc>
      </w:tr>
      <w:tr w:rsidR="00794627" w:rsidRPr="00794627" w:rsidTr="00794627">
        <w:trPr>
          <w:gridAfter w:val="4"/>
          <w:wAfter w:w="584" w:type="dxa"/>
          <w:trHeight w:val="235"/>
        </w:trPr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254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216</w:t>
            </w:r>
          </w:p>
        </w:tc>
        <w:tc>
          <w:tcPr>
            <w:tcW w:w="653" w:type="dxa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36,6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36,5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35,8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34,2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15,0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15,6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33,4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54,0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26,5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17,9</w:t>
            </w:r>
          </w:p>
        </w:tc>
      </w:tr>
      <w:tr w:rsidR="00794627" w:rsidRPr="00794627" w:rsidTr="00794627">
        <w:trPr>
          <w:gridAfter w:val="4"/>
          <w:wAfter w:w="584" w:type="dxa"/>
          <w:trHeight w:val="276"/>
        </w:trPr>
        <w:tc>
          <w:tcPr>
            <w:tcW w:w="53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56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627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62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94627" w:rsidRPr="00794627" w:rsidTr="00794627">
        <w:trPr>
          <w:trHeight w:val="185"/>
        </w:trPr>
        <w:tc>
          <w:tcPr>
            <w:tcW w:w="13742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94627" w:rsidRPr="00794627" w:rsidRDefault="00794627" w:rsidP="0079462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</w:tr>
    </w:tbl>
    <w:p w:rsidR="00794627" w:rsidRPr="004235BF" w:rsidRDefault="00794627" w:rsidP="004235BF">
      <w:pPr>
        <w:adjustRightInd w:val="0"/>
        <w:spacing w:before="240" w:after="120"/>
        <w:ind w:left="-993"/>
        <w:outlineLvl w:val="7"/>
        <w:rPr>
          <w:sz w:val="18"/>
          <w:szCs w:val="18"/>
        </w:rPr>
      </w:pPr>
      <w:r w:rsidRPr="004235BF">
        <w:rPr>
          <w:b/>
          <w:bCs/>
          <w:sz w:val="18"/>
          <w:szCs w:val="18"/>
        </w:rPr>
        <w:t>Zdroj:</w:t>
      </w:r>
      <w:r w:rsidRPr="004235BF">
        <w:rPr>
          <w:bCs/>
          <w:sz w:val="18"/>
          <w:szCs w:val="18"/>
        </w:rPr>
        <w:t xml:space="preserve"> Úrad procesného riadenia, organizácie a špecializovanej štátnej správy MO SR, Odbor riadenia špecializovanej štátnej správy. </w:t>
      </w:r>
    </w:p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/>
    <w:tbl>
      <w:tblPr>
        <w:tblW w:w="535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017"/>
        <w:gridCol w:w="488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45"/>
      </w:tblGrid>
      <w:tr w:rsidR="00794627" w:rsidRPr="00794627" w:rsidTr="00794627">
        <w:trPr>
          <w:trHeight w:val="255"/>
          <w:jc w:val="center"/>
        </w:trPr>
        <w:tc>
          <w:tcPr>
            <w:tcW w:w="15148" w:type="dxa"/>
            <w:gridSpan w:val="24"/>
            <w:noWrap/>
            <w:vAlign w:val="bottom"/>
            <w:hideMark/>
          </w:tcPr>
          <w:p w:rsidR="00794627" w:rsidRPr="00794627" w:rsidRDefault="00794627" w:rsidP="00794627">
            <w:pPr>
              <w:jc w:val="right"/>
              <w:rPr>
                <w:sz w:val="18"/>
                <w:szCs w:val="18"/>
              </w:rPr>
            </w:pPr>
            <w:r w:rsidRPr="00794627">
              <w:rPr>
                <w:sz w:val="18"/>
                <w:szCs w:val="18"/>
              </w:rPr>
              <w:t>Tabuľka č. 13</w:t>
            </w:r>
          </w:p>
        </w:tc>
      </w:tr>
      <w:tr w:rsidR="00794627" w:rsidRPr="00794627" w:rsidTr="00794627">
        <w:trPr>
          <w:trHeight w:val="405"/>
          <w:jc w:val="center"/>
        </w:trPr>
        <w:tc>
          <w:tcPr>
            <w:tcW w:w="15148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627">
              <w:rPr>
                <w:b/>
                <w:bCs/>
                <w:color w:val="000000"/>
                <w:sz w:val="22"/>
                <w:szCs w:val="22"/>
              </w:rPr>
              <w:t xml:space="preserve">Podiely </w:t>
            </w:r>
            <w:r w:rsidRPr="009B7ADD">
              <w:rPr>
                <w:b/>
                <w:bCs/>
                <w:sz w:val="22"/>
                <w:szCs w:val="22"/>
                <w:lang w:eastAsia="sk-SK"/>
              </w:rPr>
              <w:t>jednotlivých skupín príčin na celkovom počte registrovaných pracovných úrazov v organizáciách podliehajúcich dozoru v rokoch 2007 - 2017</w:t>
            </w:r>
          </w:p>
        </w:tc>
      </w:tr>
      <w:tr w:rsidR="00794627" w:rsidRPr="00794627" w:rsidTr="00794627">
        <w:trPr>
          <w:trHeight w:val="375"/>
          <w:jc w:val="center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3017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Skupina príčin </w:t>
            </w:r>
            <w:r w:rsidRPr="00794627">
              <w:rPr>
                <w:color w:val="000000"/>
                <w:sz w:val="20"/>
                <w:szCs w:val="20"/>
              </w:rPr>
              <w:t xml:space="preserve">(vyhl. SÚBP a SBÚ č.111/1975 Zb./vyhl. MPSVR SR č. 500/2006 Z. z.) </w:t>
            </w:r>
          </w:p>
        </w:tc>
        <w:tc>
          <w:tcPr>
            <w:tcW w:w="5359" w:type="dxa"/>
            <w:gridSpan w:val="11"/>
            <w:tcBorders>
              <w:top w:val="single" w:sz="12" w:space="0" w:color="auto"/>
              <w:left w:val="nil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6387" w:type="dxa"/>
            <w:gridSpan w:val="11"/>
            <w:tcBorders>
              <w:top w:val="single" w:sz="12" w:space="0" w:color="auto"/>
              <w:left w:val="single" w:sz="12" w:space="0" w:color="000000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Percentuálny podiel</w:t>
            </w:r>
          </w:p>
        </w:tc>
      </w:tr>
      <w:tr w:rsidR="00794627" w:rsidRPr="00794627" w:rsidTr="00794627">
        <w:trPr>
          <w:trHeight w:val="2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4627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794627" w:rsidRPr="00794627" w:rsidTr="00794627">
        <w:trPr>
          <w:trHeight w:val="2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4627" w:rsidRPr="00794627" w:rsidTr="00794627">
        <w:trPr>
          <w:trHeight w:val="2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4627" w:rsidRPr="00794627" w:rsidTr="00794627">
        <w:trPr>
          <w:trHeight w:val="27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26,7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55,5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2,9 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7,1</w:t>
            </w:r>
          </w:p>
        </w:tc>
      </w:tr>
      <w:tr w:rsidR="00794627" w:rsidRPr="00794627" w:rsidTr="00794627">
        <w:trPr>
          <w:trHeight w:val="51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1,73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51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 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51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3 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9,1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13,3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8,8 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3,6</w:t>
            </w:r>
          </w:p>
        </w:tc>
      </w:tr>
      <w:tr w:rsidR="00794627" w:rsidRPr="00794627" w:rsidTr="00794627">
        <w:trPr>
          <w:trHeight w:val="765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 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7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 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7,1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3,6</w:t>
            </w:r>
          </w:p>
        </w:tc>
      </w:tr>
      <w:tr w:rsidR="00794627" w:rsidRPr="00794627" w:rsidTr="00794627">
        <w:trPr>
          <w:trHeight w:val="51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4627">
              <w:rPr>
                <w:color w:val="000000"/>
                <w:sz w:val="20"/>
                <w:szCs w:val="20"/>
              </w:rPr>
              <w:t>Neoboznámenosť</w:t>
            </w:r>
            <w:proofErr w:type="spellEnd"/>
            <w:r w:rsidRPr="00794627">
              <w:rPr>
                <w:color w:val="000000"/>
                <w:sz w:val="20"/>
                <w:szCs w:val="20"/>
              </w:rPr>
              <w:t xml:space="preserve"> s podmienkami bezpečnej práce a nedostatok potrebnej kvalifikácie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51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Spolu príčiny, za ktoré nesie zodpovednosť zamestnávateľ   </w:t>
            </w:r>
            <w:r w:rsidRPr="00794627">
              <w:rPr>
                <w:color w:val="000000"/>
                <w:sz w:val="20"/>
                <w:szCs w:val="20"/>
              </w:rPr>
              <w:t>(kódy 1-7)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58,7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11,7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794627" w:rsidRPr="00794627" w:rsidTr="00794627">
        <w:trPr>
          <w:trHeight w:val="765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765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510"/>
          <w:jc w:val="center"/>
        </w:trPr>
        <w:tc>
          <w:tcPr>
            <w:tcW w:w="3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0,6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51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 xml:space="preserve">Spolu príčiny spočívajúce v konaní samotného postihnutého      </w:t>
            </w:r>
            <w:r w:rsidRPr="00794627">
              <w:rPr>
                <w:color w:val="000000"/>
                <w:sz w:val="20"/>
                <w:szCs w:val="20"/>
              </w:rPr>
              <w:t>(kódy 8-10)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6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6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94627" w:rsidRPr="00794627" w:rsidTr="00794627">
        <w:trPr>
          <w:trHeight w:val="765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3,6</w:t>
            </w:r>
          </w:p>
        </w:tc>
      </w:tr>
      <w:tr w:rsidR="00794627" w:rsidRPr="00794627" w:rsidTr="00794627">
        <w:trPr>
          <w:trHeight w:val="51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209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18"/>
                <w:szCs w:val="18"/>
              </w:rPr>
            </w:pPr>
            <w:r w:rsidRPr="0079462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45,2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55,97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56,3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42,2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17,9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18"/>
                <w:szCs w:val="18"/>
              </w:rPr>
            </w:pPr>
            <w:r w:rsidRPr="00794627">
              <w:rPr>
                <w:sz w:val="18"/>
                <w:szCs w:val="18"/>
              </w:rPr>
              <w:t>32,1</w:t>
            </w:r>
          </w:p>
        </w:tc>
      </w:tr>
      <w:tr w:rsidR="00794627" w:rsidRPr="00794627" w:rsidTr="00794627">
        <w:trPr>
          <w:trHeight w:val="27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3,6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14,3</w:t>
            </w:r>
          </w:p>
        </w:tc>
      </w:tr>
      <w:tr w:rsidR="00794627" w:rsidRPr="00794627" w:rsidTr="00794627">
        <w:trPr>
          <w:trHeight w:val="27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94627" w:rsidRPr="00794627" w:rsidRDefault="00794627" w:rsidP="00794627">
            <w:pPr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color w:val="000000"/>
                <w:sz w:val="20"/>
                <w:szCs w:val="20"/>
              </w:rPr>
            </w:pPr>
            <w:r w:rsidRPr="007946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32,7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18,62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17,8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13,3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25,4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64,7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60,7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35,7</w:t>
            </w:r>
          </w:p>
        </w:tc>
      </w:tr>
      <w:tr w:rsidR="00794627" w:rsidRPr="00794627" w:rsidTr="00794627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Spolu iné príčiny</w:t>
            </w:r>
            <w:r w:rsidRPr="00794627">
              <w:rPr>
                <w:color w:val="000000"/>
                <w:sz w:val="20"/>
                <w:szCs w:val="20"/>
              </w:rPr>
              <w:t xml:space="preserve">              (kódy 11-14)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62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41,3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82,2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627">
              <w:rPr>
                <w:b/>
                <w:bCs/>
                <w:color w:val="000000"/>
                <w:sz w:val="18"/>
                <w:szCs w:val="18"/>
              </w:rPr>
              <w:t>85,7</w:t>
            </w:r>
          </w:p>
        </w:tc>
      </w:tr>
      <w:tr w:rsidR="00794627" w:rsidRPr="00794627" w:rsidTr="00794627">
        <w:trPr>
          <w:trHeight w:val="300"/>
          <w:jc w:val="center"/>
        </w:trPr>
        <w:tc>
          <w:tcPr>
            <w:tcW w:w="38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hideMark/>
          </w:tcPr>
          <w:p w:rsidR="00794627" w:rsidRPr="00794627" w:rsidRDefault="00794627" w:rsidP="00794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627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462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94627" w:rsidRPr="00794627" w:rsidTr="00794627">
        <w:trPr>
          <w:trHeight w:val="255"/>
          <w:jc w:val="center"/>
        </w:trPr>
        <w:tc>
          <w:tcPr>
            <w:tcW w:w="38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94627" w:rsidRPr="00794627" w:rsidRDefault="00794627" w:rsidP="00794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627" w:rsidRPr="00794627" w:rsidRDefault="00794627" w:rsidP="0079462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</w:p>
        </w:tc>
      </w:tr>
      <w:tr w:rsidR="00794627" w:rsidRPr="004235BF" w:rsidTr="00794627">
        <w:trPr>
          <w:trHeight w:val="270"/>
          <w:jc w:val="center"/>
        </w:trPr>
        <w:tc>
          <w:tcPr>
            <w:tcW w:w="10531" w:type="dxa"/>
            <w:gridSpan w:val="16"/>
            <w:noWrap/>
            <w:vAlign w:val="bottom"/>
            <w:hideMark/>
          </w:tcPr>
          <w:p w:rsidR="00794627" w:rsidRPr="004235BF" w:rsidRDefault="00794627" w:rsidP="004235BF">
            <w:pPr>
              <w:rPr>
                <w:bCs/>
                <w:iCs/>
                <w:sz w:val="18"/>
                <w:szCs w:val="18"/>
              </w:rPr>
            </w:pPr>
            <w:r w:rsidRPr="004235BF">
              <w:rPr>
                <w:bCs/>
                <w:iCs/>
                <w:sz w:val="18"/>
                <w:szCs w:val="18"/>
              </w:rPr>
              <w:t>Poznámka: Počty pracovných úrazov za roky 2006 až 2011 obsahujú aj úrazy s PN najmenej 42 dní, ktoré vznikli od 1.7.2006 do 31.12.2011</w:t>
            </w:r>
          </w:p>
        </w:tc>
        <w:tc>
          <w:tcPr>
            <w:tcW w:w="590" w:type="dxa"/>
            <w:noWrap/>
            <w:vAlign w:val="bottom"/>
            <w:hideMark/>
          </w:tcPr>
          <w:p w:rsidR="00794627" w:rsidRPr="004235BF" w:rsidRDefault="00794627" w:rsidP="00794627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794627" w:rsidRPr="004235BF" w:rsidRDefault="00794627" w:rsidP="00794627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794627" w:rsidRPr="004235BF" w:rsidRDefault="00794627" w:rsidP="00794627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794627" w:rsidRPr="004235BF" w:rsidRDefault="00794627" w:rsidP="00794627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794627" w:rsidRPr="004235BF" w:rsidRDefault="00794627" w:rsidP="00794627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794627" w:rsidRPr="004235BF" w:rsidRDefault="00794627" w:rsidP="00794627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794627" w:rsidRPr="004235BF" w:rsidRDefault="00794627" w:rsidP="00794627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</w:p>
        </w:tc>
        <w:tc>
          <w:tcPr>
            <w:tcW w:w="487" w:type="dxa"/>
            <w:noWrap/>
            <w:vAlign w:val="bottom"/>
            <w:hideMark/>
          </w:tcPr>
          <w:p w:rsidR="00794627" w:rsidRPr="004235BF" w:rsidRDefault="00794627" w:rsidP="00794627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</w:p>
        </w:tc>
      </w:tr>
    </w:tbl>
    <w:p w:rsidR="00794627" w:rsidRPr="004235BF" w:rsidRDefault="004235BF" w:rsidP="004235BF">
      <w:pPr>
        <w:tabs>
          <w:tab w:val="left" w:pos="142"/>
          <w:tab w:val="left" w:pos="426"/>
        </w:tabs>
        <w:ind w:left="-567"/>
        <w:rPr>
          <w:sz w:val="18"/>
          <w:szCs w:val="18"/>
        </w:rPr>
      </w:pPr>
      <w:r w:rsidRPr="004235BF">
        <w:rPr>
          <w:b/>
          <w:sz w:val="18"/>
          <w:szCs w:val="18"/>
        </w:rPr>
        <w:t xml:space="preserve"> </w:t>
      </w:r>
      <w:r w:rsidR="00794627" w:rsidRPr="004235BF">
        <w:rPr>
          <w:b/>
          <w:sz w:val="18"/>
          <w:szCs w:val="18"/>
        </w:rPr>
        <w:t>Zdroj:</w:t>
      </w:r>
      <w:r w:rsidR="00794627" w:rsidRPr="004235BF">
        <w:rPr>
          <w:sz w:val="18"/>
          <w:szCs w:val="18"/>
        </w:rPr>
        <w:t xml:space="preserve"> Úrad procesného riadenia, organizácie a špecializovanej štátnej správy MO SR, Odbor riadenia špecializovanej štátnej správy. </w:t>
      </w:r>
    </w:p>
    <w:p w:rsidR="00794627" w:rsidRPr="00794627" w:rsidRDefault="00794627" w:rsidP="00794627">
      <w:pPr>
        <w:rPr>
          <w:color w:val="FF0000"/>
          <w:sz w:val="16"/>
          <w:szCs w:val="16"/>
        </w:rPr>
      </w:pPr>
    </w:p>
    <w:p w:rsidR="00794627" w:rsidRPr="00794627" w:rsidRDefault="00794627" w:rsidP="00794627">
      <w:pPr>
        <w:rPr>
          <w:color w:val="FF0000"/>
        </w:rPr>
      </w:pPr>
    </w:p>
    <w:p w:rsidR="00794627" w:rsidRPr="00794627" w:rsidRDefault="00794627" w:rsidP="00794627">
      <w:pPr>
        <w:rPr>
          <w:color w:val="FF0000"/>
        </w:rPr>
      </w:pPr>
    </w:p>
    <w:p w:rsidR="00794627" w:rsidRPr="00794627" w:rsidRDefault="00794627" w:rsidP="00794627">
      <w:pPr>
        <w:rPr>
          <w:color w:val="FF0000"/>
        </w:rPr>
      </w:pPr>
    </w:p>
    <w:p w:rsidR="00794627" w:rsidRPr="00794627" w:rsidRDefault="00794627" w:rsidP="00794627">
      <w:pPr>
        <w:rPr>
          <w:color w:val="FF0000"/>
        </w:rPr>
      </w:pPr>
    </w:p>
    <w:p w:rsidR="00794627" w:rsidRPr="00794627" w:rsidRDefault="00794627" w:rsidP="00794627">
      <w:pPr>
        <w:rPr>
          <w:color w:val="FF0000"/>
        </w:rPr>
      </w:pPr>
    </w:p>
    <w:p w:rsidR="00794627" w:rsidRPr="00794627" w:rsidRDefault="00794627" w:rsidP="00794627">
      <w:pPr>
        <w:rPr>
          <w:color w:val="FF0000"/>
        </w:rPr>
      </w:pPr>
    </w:p>
    <w:p w:rsidR="00794627" w:rsidRPr="00794627" w:rsidRDefault="00794627" w:rsidP="00794627">
      <w:pPr>
        <w:rPr>
          <w:color w:val="FF0000"/>
        </w:rPr>
      </w:pPr>
    </w:p>
    <w:p w:rsidR="00794627" w:rsidRPr="00794627" w:rsidRDefault="00794627" w:rsidP="00794627">
      <w:pPr>
        <w:rPr>
          <w:color w:val="FF0000"/>
        </w:rPr>
      </w:pPr>
    </w:p>
    <w:p w:rsidR="00794627" w:rsidRPr="00794627" w:rsidRDefault="00794627" w:rsidP="00794627">
      <w:pPr>
        <w:rPr>
          <w:color w:val="FF0000"/>
        </w:rPr>
        <w:sectPr w:rsidR="00794627" w:rsidRPr="00794627">
          <w:pgSz w:w="16838" w:h="11906" w:orient="landscape"/>
          <w:pgMar w:top="1079" w:right="1418" w:bottom="719" w:left="1418" w:header="709" w:footer="709" w:gutter="0"/>
          <w:cols w:space="708"/>
        </w:sectPr>
      </w:pPr>
    </w:p>
    <w:p w:rsidR="00794627" w:rsidRPr="00794627" w:rsidRDefault="00794627" w:rsidP="00794627">
      <w:pPr>
        <w:spacing w:before="240" w:after="60"/>
        <w:jc w:val="right"/>
        <w:outlineLvl w:val="5"/>
        <w:rPr>
          <w:sz w:val="18"/>
          <w:szCs w:val="18"/>
        </w:rPr>
      </w:pPr>
      <w:r w:rsidRPr="00794627">
        <w:rPr>
          <w:sz w:val="18"/>
          <w:szCs w:val="18"/>
        </w:rPr>
        <w:lastRenderedPageBreak/>
        <w:t>Tabuľka č. 14</w:t>
      </w:r>
    </w:p>
    <w:p w:rsidR="00794627" w:rsidRPr="009B7ADD" w:rsidRDefault="00794627" w:rsidP="009B7ADD">
      <w:pPr>
        <w:rPr>
          <w:b/>
          <w:bCs/>
          <w:sz w:val="22"/>
          <w:szCs w:val="22"/>
          <w:lang w:eastAsia="sk-SK"/>
        </w:rPr>
      </w:pPr>
      <w:r w:rsidRPr="009B7ADD">
        <w:rPr>
          <w:b/>
          <w:bCs/>
          <w:sz w:val="22"/>
          <w:szCs w:val="22"/>
          <w:lang w:eastAsia="sk-SK"/>
        </w:rPr>
        <w:t xml:space="preserve">Výkony v štátnom zdravotnom dozore nad </w:t>
      </w:r>
      <w:r w:rsidR="00A82C73" w:rsidRPr="009B7ADD">
        <w:rPr>
          <w:b/>
          <w:bCs/>
          <w:sz w:val="22"/>
          <w:szCs w:val="22"/>
          <w:lang w:eastAsia="sk-SK"/>
        </w:rPr>
        <w:t>ochranou zdravia pri práci  v roku</w:t>
      </w:r>
      <w:r w:rsidRPr="009B7ADD">
        <w:rPr>
          <w:b/>
          <w:bCs/>
          <w:sz w:val="22"/>
          <w:szCs w:val="22"/>
          <w:lang w:eastAsia="sk-SK"/>
        </w:rPr>
        <w:t xml:space="preserve"> 2017</w:t>
      </w:r>
    </w:p>
    <w:p w:rsidR="00794627" w:rsidRPr="00794627" w:rsidRDefault="00794627" w:rsidP="00794627">
      <w:pPr>
        <w:spacing w:after="60"/>
        <w:jc w:val="center"/>
        <w:rPr>
          <w:b/>
          <w:bCs/>
          <w:sz w:val="18"/>
          <w:szCs w:val="18"/>
        </w:rPr>
      </w:pPr>
      <w:r w:rsidRPr="00794627">
        <w:rPr>
          <w:b/>
          <w:bCs/>
          <w:sz w:val="18"/>
          <w:szCs w:val="18"/>
        </w:rPr>
        <w:t xml:space="preserve">     </w:t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  <w:t xml:space="preserve">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6"/>
        <w:gridCol w:w="1228"/>
      </w:tblGrid>
      <w:tr w:rsidR="00794627" w:rsidRPr="00794627" w:rsidTr="00794627">
        <w:trPr>
          <w:cantSplit/>
          <w:trHeight w:val="400"/>
          <w:jc w:val="center"/>
        </w:trPr>
        <w:tc>
          <w:tcPr>
            <w:tcW w:w="6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 xml:space="preserve">Štátny zdravotný dozor </w:t>
            </w:r>
            <w:r w:rsidRPr="00794627">
              <w:rPr>
                <w:sz w:val="20"/>
                <w:szCs w:val="20"/>
              </w:rPr>
              <w:t>(preventívne aktivity)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Počet</w:t>
            </w:r>
          </w:p>
        </w:tc>
      </w:tr>
      <w:tr w:rsidR="00794627" w:rsidRPr="00794627" w:rsidTr="00794627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numPr>
                <w:ilvl w:val="0"/>
                <w:numId w:val="27"/>
              </w:numPr>
              <w:spacing w:before="60"/>
              <w:ind w:left="357" w:hanging="357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 xml:space="preserve">Rozhodnutia </w:t>
            </w:r>
            <w:r w:rsidRPr="00794627">
              <w:rPr>
                <w:sz w:val="20"/>
                <w:szCs w:val="20"/>
              </w:rPr>
              <w:t xml:space="preserve">kladné / záporné </w:t>
            </w:r>
          </w:p>
          <w:p w:rsidR="00794627" w:rsidRPr="00794627" w:rsidRDefault="00794627" w:rsidP="00794627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 § 13 ods. 4 zákona 355/2007 Z. z.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0"/>
                <w:szCs w:val="20"/>
              </w:rPr>
            </w:pPr>
          </w:p>
        </w:tc>
      </w:tr>
      <w:tr w:rsidR="00794627" w:rsidRPr="00794627" w:rsidTr="00794627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spacing w:before="60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-o návrhoch na skladovanie a manipuláciu s veľmi toxickými  látkami a zmesami na pracovisku vrátane ich použitia pri dezinfekcii, regulácii živočíšnych škodcov a na ochranu rastlín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left="55"/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1/0</w:t>
            </w:r>
          </w:p>
        </w:tc>
      </w:tr>
      <w:tr w:rsidR="00794627" w:rsidRPr="00794627" w:rsidTr="00794627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-o  návrhoch na uvedenie priestorov do prevádzky vrátane návrhov na zmenu v ich prevádzkovaní a ak si to vyžaduje objektivizáciu faktorov životného prostredia alebo pracovného prostredia, o návrhoch na uvedenie priestorov do skúšobnej prevádzky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66/0</w:t>
            </w:r>
          </w:p>
        </w:tc>
      </w:tr>
      <w:tr w:rsidR="00794627" w:rsidRPr="00794627" w:rsidTr="00794627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 k návrhom na schválenie prevádzkových poriadkov a návrhoch na ich zmenu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95/0</w:t>
            </w:r>
          </w:p>
        </w:tc>
      </w:tr>
      <w:tr w:rsidR="00794627" w:rsidRPr="00794627" w:rsidTr="00794627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ind w:left="-34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 k návrhom na používanie biologických faktorov, na zmenu ich použitia a na činnosti, ktoré môžu mať za následok vystavenie zamestnancov biologickým faktorom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0/0</w:t>
            </w:r>
          </w:p>
        </w:tc>
      </w:tr>
      <w:tr w:rsidR="00794627" w:rsidRPr="00794627" w:rsidTr="00794627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 o návrhoch na nakladanie s nebezpečnými odpadmi a na prevádzkovanie zariadení na zneškodňovanie nebezpečných odpadov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0/0</w:t>
            </w:r>
          </w:p>
        </w:tc>
      </w:tr>
      <w:tr w:rsidR="00794627" w:rsidRPr="00794627" w:rsidTr="00794627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 -o návrhoch na činnosti spojené s výrobou, spracovaním, manipuláciou, skladovaním, prepravou a zneškodňovaním chemických karcinogénov a </w:t>
            </w:r>
            <w:proofErr w:type="spellStart"/>
            <w:r w:rsidRPr="00794627">
              <w:rPr>
                <w:sz w:val="20"/>
                <w:szCs w:val="20"/>
              </w:rPr>
              <w:t>mutagénov</w:t>
            </w:r>
            <w:proofErr w:type="spellEnd"/>
            <w:r w:rsidRPr="00794627">
              <w:rPr>
                <w:sz w:val="20"/>
                <w:szCs w:val="20"/>
              </w:rPr>
              <w:t xml:space="preserve"> na pracovisku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2/0</w:t>
            </w:r>
          </w:p>
        </w:tc>
      </w:tr>
      <w:tr w:rsidR="00794627" w:rsidRPr="00794627" w:rsidTr="00794627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-o návrhoch na odstraňovanie azbestu a materiálov obsahujúcich azbest zo stavieb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1/0</w:t>
            </w:r>
          </w:p>
        </w:tc>
      </w:tr>
      <w:tr w:rsidR="00794627" w:rsidRPr="00794627" w:rsidTr="00794627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-o návrhoch na zaradenie pracovných činnosti do kategórie rizikových prác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 / o zrušení rizikových prác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37/1</w:t>
            </w:r>
          </w:p>
        </w:tc>
      </w:tr>
      <w:tr w:rsidR="00794627" w:rsidRPr="00794627" w:rsidTr="00794627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-o návrhoch na zriaďovanie a prevádzku pohrebiska, pohrebnej služby, krematória a na činnosti súvisiace s prevozom mŕtvych podľa osobitných predpisov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0/0</w:t>
            </w:r>
          </w:p>
        </w:tc>
      </w:tr>
      <w:tr w:rsidR="00794627" w:rsidRPr="00794627" w:rsidTr="00794627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 ostatné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16/0</w:t>
            </w:r>
          </w:p>
        </w:tc>
      </w:tr>
      <w:tr w:rsidR="00794627" w:rsidRPr="00794627" w:rsidTr="00794627">
        <w:trPr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S p o l u: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218/1</w:t>
            </w:r>
          </w:p>
        </w:tc>
      </w:tr>
      <w:tr w:rsidR="00794627" w:rsidRPr="00794627" w:rsidTr="00794627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 xml:space="preserve">Rozhodnutia  - pokyny </w:t>
            </w:r>
          </w:p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 xml:space="preserve">                               - opatrenia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C. Vydané/odobraté oprávnenia na odstraňovanie azbestových materiálov zo stavieb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D. Vydané/odobraté oprávnenia na odstraňovanie azbestových materiálov zo stavieb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E. Záväzné stanoviská :</w:t>
            </w:r>
          </w:p>
          <w:p w:rsidR="00794627" w:rsidRPr="00794627" w:rsidRDefault="00794627" w:rsidP="00794627">
            <w:pPr>
              <w:ind w:left="284" w:hanging="284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 § 13 ods.3 zákona č.355/2007 Z. z.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</w:p>
        </w:tc>
      </w:tr>
      <w:tr w:rsidR="00794627" w:rsidRPr="00794627" w:rsidTr="00794627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 xml:space="preserve">- </w:t>
            </w:r>
            <w:r w:rsidRPr="00794627">
              <w:rPr>
                <w:sz w:val="20"/>
                <w:szCs w:val="20"/>
              </w:rPr>
              <w:t>k územným plánom a k návrhom na územné konanie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6</w:t>
            </w:r>
          </w:p>
        </w:tc>
      </w:tr>
      <w:tr w:rsidR="00794627" w:rsidRPr="00794627" w:rsidTr="00794627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left="284" w:hanging="284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-  k návrhom na kolaudáciu stavieb a návrhom na zmenu v užívaní stavieb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28</w:t>
            </w:r>
          </w:p>
        </w:tc>
      </w:tr>
      <w:tr w:rsidR="00794627" w:rsidRPr="00794627" w:rsidTr="00794627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 xml:space="preserve">- </w:t>
            </w:r>
            <w:r w:rsidRPr="00794627">
              <w:rPr>
                <w:sz w:val="20"/>
                <w:szCs w:val="20"/>
              </w:rPr>
              <w:t>k návrhom na využívanie vodných zdrojov na zásobovanie pitnou vodou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</w:tbl>
    <w:p w:rsidR="00794627" w:rsidRPr="00794627" w:rsidRDefault="00794627" w:rsidP="00794627">
      <w:pPr>
        <w:spacing w:before="60" w:after="60"/>
        <w:outlineLvl w:val="7"/>
        <w:rPr>
          <w:b/>
          <w:bCs/>
          <w:sz w:val="20"/>
          <w:szCs w:val="20"/>
        </w:rPr>
      </w:pPr>
      <w:r w:rsidRPr="00794627">
        <w:rPr>
          <w:b/>
          <w:bCs/>
          <w:sz w:val="20"/>
          <w:szCs w:val="20"/>
        </w:rPr>
        <w:t xml:space="preserve">  </w:t>
      </w:r>
    </w:p>
    <w:p w:rsidR="00794627" w:rsidRPr="00794627" w:rsidRDefault="00794627" w:rsidP="00794627">
      <w:pPr>
        <w:spacing w:before="60" w:after="60"/>
        <w:outlineLvl w:val="7"/>
        <w:rPr>
          <w:sz w:val="20"/>
          <w:szCs w:val="20"/>
        </w:rPr>
      </w:pPr>
      <w:r w:rsidRPr="00794627">
        <w:rPr>
          <w:b/>
          <w:bCs/>
          <w:sz w:val="20"/>
          <w:szCs w:val="20"/>
        </w:rPr>
        <w:t xml:space="preserve"> Zdroj</w:t>
      </w:r>
      <w:r w:rsidRPr="00794627">
        <w:rPr>
          <w:sz w:val="20"/>
          <w:szCs w:val="20"/>
        </w:rPr>
        <w:t xml:space="preserve"> : VÚHE  MO SR Bratislava</w:t>
      </w:r>
    </w:p>
    <w:p w:rsidR="00794627" w:rsidRPr="00794627" w:rsidRDefault="00794627" w:rsidP="00794627">
      <w:pPr>
        <w:jc w:val="right"/>
      </w:pPr>
    </w:p>
    <w:p w:rsidR="00794627" w:rsidRPr="00794627" w:rsidRDefault="00794627" w:rsidP="00794627">
      <w:pPr>
        <w:jc w:val="right"/>
      </w:pPr>
    </w:p>
    <w:p w:rsidR="00794627" w:rsidRPr="00794627" w:rsidRDefault="00794627" w:rsidP="00794627">
      <w:pPr>
        <w:jc w:val="right"/>
      </w:pPr>
    </w:p>
    <w:p w:rsidR="00794627" w:rsidRDefault="00794627" w:rsidP="00794627">
      <w:pPr>
        <w:jc w:val="right"/>
      </w:pPr>
    </w:p>
    <w:p w:rsidR="00AA2A83" w:rsidRPr="00794627" w:rsidRDefault="00AA2A83" w:rsidP="00794627">
      <w:pPr>
        <w:jc w:val="right"/>
      </w:pPr>
    </w:p>
    <w:p w:rsidR="00794627" w:rsidRPr="00794627" w:rsidRDefault="00794627" w:rsidP="00794627">
      <w:pPr>
        <w:jc w:val="right"/>
        <w:rPr>
          <w:sz w:val="18"/>
          <w:szCs w:val="18"/>
        </w:rPr>
      </w:pPr>
    </w:p>
    <w:p w:rsidR="00794627" w:rsidRPr="00794627" w:rsidRDefault="00794627" w:rsidP="00794627">
      <w:pPr>
        <w:jc w:val="right"/>
      </w:pPr>
      <w:r w:rsidRPr="00794627">
        <w:rPr>
          <w:sz w:val="18"/>
          <w:szCs w:val="18"/>
        </w:rPr>
        <w:lastRenderedPageBreak/>
        <w:t>Tabuľka č. 15</w:t>
      </w:r>
    </w:p>
    <w:p w:rsidR="00794627" w:rsidRPr="00794627" w:rsidRDefault="00794627" w:rsidP="00794627">
      <w:pPr>
        <w:jc w:val="right"/>
      </w:pPr>
    </w:p>
    <w:p w:rsidR="00794627" w:rsidRPr="004235BF" w:rsidRDefault="00794627" w:rsidP="009B7ADD">
      <w:pPr>
        <w:rPr>
          <w:b/>
        </w:rPr>
      </w:pPr>
      <w:r w:rsidRPr="00794627">
        <w:t xml:space="preserve">   </w:t>
      </w:r>
      <w:r w:rsidRPr="009B7ADD">
        <w:rPr>
          <w:b/>
          <w:bCs/>
          <w:sz w:val="22"/>
          <w:szCs w:val="22"/>
          <w:lang w:eastAsia="sk-SK"/>
        </w:rPr>
        <w:t xml:space="preserve">Výkony v štátnom zdravotnom dozore nad </w:t>
      </w:r>
      <w:r w:rsidR="00A82C73" w:rsidRPr="009B7ADD">
        <w:rPr>
          <w:b/>
          <w:bCs/>
          <w:sz w:val="22"/>
          <w:szCs w:val="22"/>
          <w:lang w:eastAsia="sk-SK"/>
        </w:rPr>
        <w:t>ochranou zdravia pri práci  v roku</w:t>
      </w:r>
      <w:r w:rsidRPr="009B7ADD">
        <w:rPr>
          <w:b/>
          <w:bCs/>
          <w:sz w:val="22"/>
          <w:szCs w:val="22"/>
          <w:lang w:eastAsia="sk-SK"/>
        </w:rPr>
        <w:t xml:space="preserve"> 2017</w:t>
      </w:r>
    </w:p>
    <w:p w:rsidR="00794627" w:rsidRPr="00794627" w:rsidRDefault="00794627" w:rsidP="00794627">
      <w:pPr>
        <w:jc w:val="right"/>
        <w:rPr>
          <w:b/>
          <w:bCs/>
          <w:sz w:val="18"/>
          <w:szCs w:val="18"/>
        </w:rPr>
      </w:pPr>
    </w:p>
    <w:p w:rsidR="00794627" w:rsidRPr="00794627" w:rsidRDefault="00794627" w:rsidP="00794627">
      <w:pPr>
        <w:spacing w:after="60"/>
        <w:jc w:val="center"/>
        <w:rPr>
          <w:b/>
          <w:bCs/>
          <w:sz w:val="18"/>
          <w:szCs w:val="18"/>
        </w:rPr>
      </w:pP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  <w:t xml:space="preserve">    </w:t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  <w:t xml:space="preserve">                       </w:t>
      </w:r>
    </w:p>
    <w:tbl>
      <w:tblPr>
        <w:tblW w:w="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843"/>
      </w:tblGrid>
      <w:tr w:rsidR="00794627" w:rsidRPr="00794627" w:rsidTr="00794627">
        <w:trPr>
          <w:cantSplit/>
          <w:trHeight w:val="1125"/>
        </w:trPr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Nebezpečné chemické látky a prípravky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podľa   NV SR č. 355/2006 Z. z., NV SR č. 300/2007 Z. z.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            NV SR č. 356/2006 Z. z., NV SR č. 301/2007 Z. z.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            NV SR č. 253/2006 Z. z.,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</w:tcBorders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Počet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súhlas/nesúhlas</w:t>
            </w:r>
          </w:p>
        </w:tc>
      </w:tr>
      <w:tr w:rsidR="00794627" w:rsidRPr="00794627" w:rsidTr="00794627">
        <w:trPr>
          <w:cantSplit/>
          <w:trHeight w:val="400"/>
        </w:trPr>
        <w:tc>
          <w:tcPr>
            <w:tcW w:w="6804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Schválenie prevádzkového poriadku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71/0</w:t>
            </w:r>
          </w:p>
        </w:tc>
      </w:tr>
      <w:tr w:rsidR="00794627" w:rsidRPr="00794627" w:rsidTr="00794627">
        <w:trPr>
          <w:cantSplit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Osvedčenia o odbornej spôsobilosti pre prácu s  veľmi toxickými látkami a zmesami  a toxickými látkami a zmesami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21/0</w:t>
            </w:r>
          </w:p>
        </w:tc>
      </w:tr>
      <w:tr w:rsidR="00794627" w:rsidRPr="00794627" w:rsidTr="00794627">
        <w:trPr>
          <w:cantSplit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Oznámenia o začatí regulácie živočíšnych škodcov podľa § 52 ods.4 zák.č.355/2007 Z. z.(od 1.9.2007)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0/0</w:t>
            </w:r>
          </w:p>
        </w:tc>
      </w:tr>
      <w:tr w:rsidR="00794627" w:rsidRPr="00794627" w:rsidTr="00794627">
        <w:trPr>
          <w:cantSplit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Oznámenia o začatí činnosti s azbestom alebo s materiálmi obsahujúcimi azbest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1/0</w:t>
            </w:r>
          </w:p>
        </w:tc>
      </w:tr>
    </w:tbl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>
      <w:pPr>
        <w:jc w:val="right"/>
        <w:rPr>
          <w:lang w:eastAsia="sk-SK"/>
        </w:rPr>
      </w:pPr>
      <w:r w:rsidRPr="00794627">
        <w:rPr>
          <w:b/>
          <w:bCs/>
          <w:sz w:val="18"/>
          <w:szCs w:val="18"/>
          <w:lang w:eastAsia="sk-SK"/>
        </w:rPr>
        <w:t xml:space="preserve">         </w:t>
      </w:r>
      <w:r w:rsidRPr="00794627">
        <w:rPr>
          <w:sz w:val="18"/>
          <w:szCs w:val="18"/>
          <w:lang w:eastAsia="sk-SK"/>
        </w:rPr>
        <w:t>Tabuľka č. 16</w:t>
      </w:r>
    </w:p>
    <w:p w:rsidR="00794627" w:rsidRPr="004235BF" w:rsidRDefault="00794627" w:rsidP="009B7ADD">
      <w:pPr>
        <w:rPr>
          <w:b/>
        </w:rPr>
      </w:pPr>
      <w:r w:rsidRPr="00794627">
        <w:t xml:space="preserve"> </w:t>
      </w:r>
      <w:r w:rsidRPr="009B7ADD">
        <w:rPr>
          <w:b/>
          <w:bCs/>
          <w:sz w:val="22"/>
          <w:szCs w:val="22"/>
          <w:lang w:eastAsia="sk-SK"/>
        </w:rPr>
        <w:t xml:space="preserve">  Výkony v štátnom zdravotnom dozore nad </w:t>
      </w:r>
      <w:r w:rsidR="00A82C73" w:rsidRPr="009B7ADD">
        <w:rPr>
          <w:b/>
          <w:bCs/>
          <w:sz w:val="22"/>
          <w:szCs w:val="22"/>
          <w:lang w:eastAsia="sk-SK"/>
        </w:rPr>
        <w:t>ochranou zdravia pri práci  v roku</w:t>
      </w:r>
      <w:r w:rsidRPr="009B7ADD">
        <w:rPr>
          <w:b/>
          <w:bCs/>
          <w:sz w:val="22"/>
          <w:szCs w:val="22"/>
          <w:lang w:eastAsia="sk-SK"/>
        </w:rPr>
        <w:t xml:space="preserve"> 2017</w:t>
      </w:r>
    </w:p>
    <w:p w:rsidR="00794627" w:rsidRPr="00794627" w:rsidRDefault="00794627" w:rsidP="00794627">
      <w:pPr>
        <w:spacing w:after="60"/>
        <w:jc w:val="center"/>
        <w:rPr>
          <w:b/>
          <w:bCs/>
          <w:sz w:val="18"/>
          <w:szCs w:val="18"/>
          <w:lang w:eastAsia="sk-SK"/>
        </w:rPr>
      </w:pP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  <w:t xml:space="preserve">       </w:t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1843"/>
      </w:tblGrid>
      <w:tr w:rsidR="00794627" w:rsidRPr="00794627" w:rsidTr="00794627">
        <w:trPr>
          <w:trHeight w:val="474"/>
        </w:trPr>
        <w:tc>
          <w:tcPr>
            <w:tcW w:w="6874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 xml:space="preserve">Štátny zdravotný dozor 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 xml:space="preserve">      P o č e t</w:t>
            </w:r>
          </w:p>
        </w:tc>
      </w:tr>
      <w:tr w:rsidR="00794627" w:rsidRPr="00794627" w:rsidTr="00794627">
        <w:trPr>
          <w:trHeight w:val="400"/>
        </w:trPr>
        <w:tc>
          <w:tcPr>
            <w:tcW w:w="6874" w:type="dxa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Previerka - miestne zisťovanie (ukončená záznamom)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160</w:t>
            </w:r>
          </w:p>
        </w:tc>
      </w:tr>
      <w:tr w:rsidR="00794627" w:rsidRPr="00794627" w:rsidTr="00794627">
        <w:trPr>
          <w:trHeight w:val="400"/>
        </w:trPr>
        <w:tc>
          <w:tcPr>
            <w:tcW w:w="6874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Šetrenie sťažností</w:t>
            </w:r>
          </w:p>
        </w:tc>
        <w:tc>
          <w:tcPr>
            <w:tcW w:w="1843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6874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Šetrenie petícií</w:t>
            </w:r>
          </w:p>
        </w:tc>
        <w:tc>
          <w:tcPr>
            <w:tcW w:w="1843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6874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Šetrenie podnetov na výkon ŠZD*</w:t>
            </w:r>
          </w:p>
        </w:tc>
        <w:tc>
          <w:tcPr>
            <w:tcW w:w="1843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</w:tr>
      <w:tr w:rsidR="00794627" w:rsidRPr="00794627" w:rsidTr="00794627">
        <w:trPr>
          <w:trHeight w:val="400"/>
        </w:trPr>
        <w:tc>
          <w:tcPr>
            <w:tcW w:w="6874" w:type="dxa"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Odborné stanoviská (expertízy)</w:t>
            </w:r>
          </w:p>
        </w:tc>
        <w:tc>
          <w:tcPr>
            <w:tcW w:w="1843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</w:t>
            </w:r>
          </w:p>
        </w:tc>
      </w:tr>
      <w:tr w:rsidR="00794627" w:rsidRPr="00794627" w:rsidTr="00794627">
        <w:trPr>
          <w:trHeight w:val="400"/>
        </w:trPr>
        <w:tc>
          <w:tcPr>
            <w:tcW w:w="6874" w:type="dxa"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Konzultácie</w:t>
            </w:r>
          </w:p>
        </w:tc>
        <w:tc>
          <w:tcPr>
            <w:tcW w:w="1843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100</w:t>
            </w:r>
          </w:p>
        </w:tc>
      </w:tr>
      <w:tr w:rsidR="00794627" w:rsidRPr="00794627" w:rsidTr="00794627">
        <w:trPr>
          <w:trHeight w:val="400"/>
        </w:trPr>
        <w:tc>
          <w:tcPr>
            <w:tcW w:w="6874" w:type="dxa"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Poradenstvo  -  individuálne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                      -  skupinové </w:t>
            </w:r>
          </w:p>
        </w:tc>
        <w:tc>
          <w:tcPr>
            <w:tcW w:w="1843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46</w:t>
            </w:r>
          </w:p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15</w:t>
            </w:r>
          </w:p>
        </w:tc>
      </w:tr>
      <w:tr w:rsidR="00794627" w:rsidRPr="00794627" w:rsidTr="00794627">
        <w:trPr>
          <w:trHeight w:val="400"/>
        </w:trPr>
        <w:tc>
          <w:tcPr>
            <w:tcW w:w="6874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Iné činnosti**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  <w:lang w:eastAsia="sk-SK"/>
              </w:rPr>
            </w:pPr>
            <w:r w:rsidRPr="00794627">
              <w:rPr>
                <w:sz w:val="20"/>
                <w:szCs w:val="20"/>
                <w:lang w:eastAsia="sk-SK"/>
              </w:rPr>
              <w:t>429</w:t>
            </w:r>
          </w:p>
        </w:tc>
      </w:tr>
    </w:tbl>
    <w:p w:rsidR="00794627" w:rsidRPr="00794627" w:rsidRDefault="00794627" w:rsidP="00794627">
      <w:pPr>
        <w:spacing w:after="120"/>
        <w:jc w:val="both"/>
        <w:rPr>
          <w:b/>
          <w:bCs/>
          <w:sz w:val="20"/>
          <w:szCs w:val="20"/>
        </w:rPr>
      </w:pPr>
    </w:p>
    <w:p w:rsidR="00794627" w:rsidRPr="004235BF" w:rsidRDefault="00794627" w:rsidP="004235BF">
      <w:pPr>
        <w:jc w:val="both"/>
        <w:rPr>
          <w:bCs/>
          <w:sz w:val="18"/>
          <w:szCs w:val="18"/>
        </w:rPr>
      </w:pPr>
      <w:r w:rsidRPr="00794627">
        <w:rPr>
          <w:b/>
          <w:bCs/>
          <w:sz w:val="20"/>
          <w:szCs w:val="20"/>
        </w:rPr>
        <w:t xml:space="preserve"> </w:t>
      </w:r>
      <w:r w:rsidRPr="004235BF">
        <w:rPr>
          <w:bCs/>
          <w:sz w:val="20"/>
          <w:szCs w:val="20"/>
        </w:rPr>
        <w:t xml:space="preserve"> </w:t>
      </w:r>
      <w:r w:rsidRPr="004235BF">
        <w:rPr>
          <w:bCs/>
          <w:sz w:val="18"/>
          <w:szCs w:val="18"/>
        </w:rPr>
        <w:t xml:space="preserve">* spravidla </w:t>
      </w:r>
      <w:proofErr w:type="spellStart"/>
      <w:r w:rsidRPr="004235BF">
        <w:rPr>
          <w:bCs/>
          <w:sz w:val="18"/>
          <w:szCs w:val="18"/>
        </w:rPr>
        <w:t>prekvalifikovanie</w:t>
      </w:r>
      <w:proofErr w:type="spellEnd"/>
      <w:r w:rsidRPr="004235BF">
        <w:rPr>
          <w:bCs/>
          <w:sz w:val="18"/>
          <w:szCs w:val="18"/>
        </w:rPr>
        <w:t xml:space="preserve"> sťažnosti podľa obsahu</w:t>
      </w:r>
    </w:p>
    <w:p w:rsidR="00794627" w:rsidRPr="004235BF" w:rsidRDefault="00794627" w:rsidP="004235BF">
      <w:pPr>
        <w:jc w:val="both"/>
        <w:rPr>
          <w:bCs/>
          <w:sz w:val="18"/>
          <w:szCs w:val="18"/>
        </w:rPr>
      </w:pPr>
      <w:r w:rsidRPr="004235BF">
        <w:rPr>
          <w:bCs/>
          <w:sz w:val="18"/>
          <w:szCs w:val="18"/>
        </w:rPr>
        <w:t xml:space="preserve">  ** napr. šetrenie fyzickej záťaže, psychickej pracovnej záťaže, odbery vzoriek vôd a pod.</w:t>
      </w:r>
    </w:p>
    <w:p w:rsidR="00794627" w:rsidRPr="00A82C73" w:rsidRDefault="00794627" w:rsidP="00794627">
      <w:pPr>
        <w:rPr>
          <w:sz w:val="18"/>
          <w:szCs w:val="18"/>
        </w:rPr>
      </w:pPr>
      <w:r w:rsidRPr="00A82C73">
        <w:rPr>
          <w:b/>
          <w:bCs/>
          <w:sz w:val="18"/>
          <w:szCs w:val="18"/>
        </w:rPr>
        <w:t xml:space="preserve"> Zdroj</w:t>
      </w:r>
      <w:r w:rsidRPr="00A82C73">
        <w:rPr>
          <w:sz w:val="18"/>
          <w:szCs w:val="18"/>
        </w:rPr>
        <w:t xml:space="preserve"> : VÚHE  MO SR Bratislava</w:t>
      </w:r>
    </w:p>
    <w:p w:rsidR="00794627" w:rsidRPr="00794627" w:rsidRDefault="00794627" w:rsidP="00794627">
      <w:pPr>
        <w:jc w:val="right"/>
      </w:pPr>
      <w:r w:rsidRPr="00794627">
        <w:tab/>
      </w:r>
      <w:r w:rsidRPr="00794627">
        <w:tab/>
      </w:r>
      <w:r w:rsidRPr="00794627">
        <w:tab/>
      </w:r>
      <w:r w:rsidRPr="00794627">
        <w:tab/>
      </w:r>
      <w:r w:rsidRPr="00794627">
        <w:tab/>
      </w:r>
      <w:r w:rsidRPr="00794627">
        <w:tab/>
      </w:r>
      <w:r w:rsidRPr="00794627">
        <w:tab/>
      </w:r>
    </w:p>
    <w:p w:rsidR="00A82C73" w:rsidRDefault="00A82C73" w:rsidP="00794627">
      <w:pPr>
        <w:jc w:val="right"/>
      </w:pPr>
    </w:p>
    <w:p w:rsidR="00794627" w:rsidRPr="00794627" w:rsidRDefault="00794627" w:rsidP="00794627">
      <w:pPr>
        <w:jc w:val="right"/>
      </w:pPr>
      <w:r w:rsidRPr="00794627">
        <w:tab/>
      </w:r>
      <w:r w:rsidRPr="00794627">
        <w:tab/>
      </w:r>
    </w:p>
    <w:p w:rsidR="00794627" w:rsidRPr="00794627" w:rsidRDefault="00794627" w:rsidP="00794627">
      <w:pPr>
        <w:jc w:val="right"/>
      </w:pPr>
    </w:p>
    <w:p w:rsidR="00794627" w:rsidRDefault="00794627" w:rsidP="00794627">
      <w:pPr>
        <w:jc w:val="right"/>
      </w:pPr>
    </w:p>
    <w:p w:rsidR="009B7ADD" w:rsidRDefault="009B7ADD" w:rsidP="00794627">
      <w:pPr>
        <w:jc w:val="right"/>
      </w:pPr>
    </w:p>
    <w:p w:rsidR="009B7ADD" w:rsidRDefault="009B7ADD" w:rsidP="00794627">
      <w:pPr>
        <w:jc w:val="right"/>
      </w:pPr>
    </w:p>
    <w:p w:rsidR="009B7ADD" w:rsidRDefault="009B7ADD" w:rsidP="00794627">
      <w:pPr>
        <w:jc w:val="right"/>
      </w:pPr>
    </w:p>
    <w:p w:rsidR="009B7ADD" w:rsidRDefault="009B7ADD" w:rsidP="00794627">
      <w:pPr>
        <w:jc w:val="right"/>
      </w:pPr>
    </w:p>
    <w:p w:rsidR="009B7ADD" w:rsidRPr="00794627" w:rsidRDefault="009B7ADD" w:rsidP="00794627">
      <w:pPr>
        <w:jc w:val="right"/>
      </w:pPr>
    </w:p>
    <w:p w:rsidR="00794627" w:rsidRDefault="00794627" w:rsidP="00794627">
      <w:pPr>
        <w:jc w:val="right"/>
        <w:rPr>
          <w:sz w:val="18"/>
          <w:szCs w:val="18"/>
        </w:rPr>
      </w:pPr>
    </w:p>
    <w:p w:rsidR="004235BF" w:rsidRDefault="004235BF" w:rsidP="00794627">
      <w:pPr>
        <w:jc w:val="right"/>
        <w:rPr>
          <w:sz w:val="18"/>
          <w:szCs w:val="18"/>
        </w:rPr>
      </w:pPr>
    </w:p>
    <w:p w:rsidR="004235BF" w:rsidRPr="00794627" w:rsidRDefault="004235BF" w:rsidP="00794627">
      <w:pPr>
        <w:jc w:val="right"/>
        <w:rPr>
          <w:sz w:val="18"/>
          <w:szCs w:val="18"/>
        </w:rPr>
      </w:pPr>
    </w:p>
    <w:p w:rsidR="00794627" w:rsidRPr="00794627" w:rsidRDefault="00794627" w:rsidP="00794627">
      <w:pPr>
        <w:jc w:val="right"/>
        <w:rPr>
          <w:sz w:val="18"/>
          <w:szCs w:val="18"/>
        </w:rPr>
      </w:pPr>
    </w:p>
    <w:p w:rsidR="00794627" w:rsidRPr="00794627" w:rsidRDefault="00794627" w:rsidP="00794627">
      <w:pPr>
        <w:jc w:val="right"/>
        <w:rPr>
          <w:sz w:val="18"/>
          <w:szCs w:val="18"/>
        </w:rPr>
      </w:pPr>
    </w:p>
    <w:p w:rsidR="00794627" w:rsidRPr="00794627" w:rsidRDefault="00794627" w:rsidP="00794627">
      <w:pPr>
        <w:jc w:val="right"/>
      </w:pPr>
      <w:r w:rsidRPr="00794627">
        <w:rPr>
          <w:sz w:val="18"/>
          <w:szCs w:val="18"/>
        </w:rPr>
        <w:t>Tabuľka č. 17</w:t>
      </w:r>
    </w:p>
    <w:p w:rsidR="00794627" w:rsidRPr="004235BF" w:rsidRDefault="00794627" w:rsidP="009B7ADD">
      <w:pPr>
        <w:rPr>
          <w:b/>
          <w:color w:val="365F91"/>
        </w:rPr>
      </w:pPr>
      <w:r w:rsidRPr="00794627">
        <w:t xml:space="preserve">     </w:t>
      </w:r>
      <w:r w:rsidRPr="009B7ADD">
        <w:rPr>
          <w:b/>
          <w:bCs/>
          <w:sz w:val="22"/>
          <w:szCs w:val="22"/>
          <w:lang w:eastAsia="sk-SK"/>
        </w:rPr>
        <w:t xml:space="preserve">Výkony v štátnom zdravotnom dozore nad </w:t>
      </w:r>
      <w:r w:rsidR="00A82C73" w:rsidRPr="009B7ADD">
        <w:rPr>
          <w:b/>
          <w:bCs/>
          <w:sz w:val="22"/>
          <w:szCs w:val="22"/>
          <w:lang w:eastAsia="sk-SK"/>
        </w:rPr>
        <w:t>ochranou zdravia pri práci  v roku</w:t>
      </w:r>
      <w:r w:rsidRPr="009B7ADD">
        <w:rPr>
          <w:b/>
          <w:bCs/>
          <w:sz w:val="22"/>
          <w:szCs w:val="22"/>
          <w:lang w:eastAsia="sk-SK"/>
        </w:rPr>
        <w:t xml:space="preserve"> 2017</w:t>
      </w:r>
      <w:r w:rsidRPr="004235BF">
        <w:rPr>
          <w:b/>
        </w:rPr>
        <w:tab/>
      </w:r>
      <w:r w:rsidRPr="004235BF">
        <w:rPr>
          <w:b/>
          <w:color w:val="365F91"/>
        </w:rPr>
        <w:tab/>
      </w:r>
      <w:r w:rsidRPr="004235BF">
        <w:rPr>
          <w:b/>
          <w:color w:val="365F91"/>
        </w:rPr>
        <w:tab/>
      </w:r>
      <w:r w:rsidRPr="004235BF">
        <w:rPr>
          <w:b/>
          <w:color w:val="365F91"/>
        </w:rPr>
        <w:tab/>
      </w:r>
      <w:r w:rsidRPr="004235BF">
        <w:rPr>
          <w:b/>
          <w:color w:val="365F91"/>
        </w:rPr>
        <w:tab/>
      </w:r>
      <w:r w:rsidRPr="004235BF">
        <w:rPr>
          <w:b/>
          <w:color w:val="365F91"/>
        </w:rPr>
        <w:tab/>
      </w:r>
      <w:r w:rsidRPr="004235BF">
        <w:rPr>
          <w:b/>
          <w:color w:val="365F91"/>
        </w:rPr>
        <w:tab/>
      </w:r>
      <w:r w:rsidRPr="004235BF">
        <w:rPr>
          <w:b/>
          <w:color w:val="365F91"/>
        </w:rPr>
        <w:tab/>
        <w:t xml:space="preserve">                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701"/>
      </w:tblGrid>
      <w:tr w:rsidR="00794627" w:rsidRPr="00794627" w:rsidTr="00794627">
        <w:trPr>
          <w:cantSplit/>
          <w:trHeight w:val="444"/>
        </w:trPr>
        <w:tc>
          <w:tcPr>
            <w:tcW w:w="8859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A82C73" w:rsidRDefault="00794627" w:rsidP="00794627">
            <w:pPr>
              <w:keepNext/>
              <w:spacing w:before="240" w:after="60"/>
              <w:jc w:val="center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A82C73">
              <w:rPr>
                <w:b/>
                <w:bCs/>
                <w:iCs/>
                <w:sz w:val="20"/>
                <w:szCs w:val="20"/>
              </w:rPr>
              <w:t>Objektivizácia faktorov v pracovnom prostredí</w:t>
            </w:r>
          </w:p>
        </w:tc>
      </w:tr>
      <w:tr w:rsidR="00794627" w:rsidRPr="00794627" w:rsidTr="00794627">
        <w:tc>
          <w:tcPr>
            <w:tcW w:w="3331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Druh vzorky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Počet vzoriek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Počet</w:t>
            </w:r>
          </w:p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ukazovateľov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vAlign w:val="center"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</w:p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Počet  analýz</w:t>
            </w:r>
          </w:p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Ovzdušie</w:t>
            </w:r>
            <w:r w:rsidRPr="00794627">
              <w:rPr>
                <w:sz w:val="20"/>
                <w:szCs w:val="20"/>
                <w:vertAlign w:val="superscript"/>
              </w:rPr>
              <w:t>1)</w:t>
            </w:r>
            <w:r w:rsidRPr="00794627">
              <w:rPr>
                <w:sz w:val="20"/>
                <w:szCs w:val="20"/>
              </w:rPr>
              <w:t xml:space="preserve"> - pracovné</w:t>
            </w:r>
          </w:p>
        </w:tc>
        <w:tc>
          <w:tcPr>
            <w:tcW w:w="1842" w:type="dxa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Biologický materiál</w:t>
            </w:r>
          </w:p>
        </w:tc>
        <w:tc>
          <w:tcPr>
            <w:tcW w:w="1842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1540</w:t>
            </w: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Genetická </w:t>
            </w:r>
            <w:proofErr w:type="spellStart"/>
            <w:r w:rsidRPr="00794627">
              <w:rPr>
                <w:sz w:val="20"/>
                <w:szCs w:val="20"/>
              </w:rPr>
              <w:t>toxikológia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Hluk</w:t>
            </w:r>
          </w:p>
        </w:tc>
        <w:tc>
          <w:tcPr>
            <w:tcW w:w="1842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Vibrácie</w:t>
            </w:r>
          </w:p>
        </w:tc>
        <w:tc>
          <w:tcPr>
            <w:tcW w:w="1842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  <w:vertAlign w:val="superscript"/>
              </w:rPr>
            </w:pPr>
            <w:r w:rsidRPr="00794627">
              <w:rPr>
                <w:sz w:val="20"/>
                <w:szCs w:val="20"/>
              </w:rPr>
              <w:t>Optické žiarenie</w:t>
            </w:r>
            <w:r w:rsidRPr="00794627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2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Elektromagnetické pole</w:t>
            </w:r>
          </w:p>
        </w:tc>
        <w:tc>
          <w:tcPr>
            <w:tcW w:w="1842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Mikroklimatické podmienky</w:t>
            </w:r>
          </w:p>
        </w:tc>
        <w:tc>
          <w:tcPr>
            <w:tcW w:w="1842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Iné merania</w:t>
            </w:r>
            <w:r w:rsidRPr="00794627">
              <w:rPr>
                <w:sz w:val="20"/>
                <w:szCs w:val="20"/>
                <w:vertAlign w:val="superscript"/>
              </w:rPr>
              <w:t>3)</w:t>
            </w:r>
            <w:r w:rsidRPr="00794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368</w:t>
            </w:r>
          </w:p>
        </w:tc>
        <w:tc>
          <w:tcPr>
            <w:tcW w:w="1985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11 408</w:t>
            </w:r>
          </w:p>
        </w:tc>
      </w:tr>
      <w:tr w:rsidR="00794627" w:rsidRPr="00794627" w:rsidTr="00794627">
        <w:trPr>
          <w:trHeight w:val="400"/>
        </w:trPr>
        <w:tc>
          <w:tcPr>
            <w:tcW w:w="333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S p o l u 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12 948</w:t>
            </w:r>
          </w:p>
        </w:tc>
      </w:tr>
    </w:tbl>
    <w:p w:rsidR="00794627" w:rsidRPr="00794627" w:rsidRDefault="00794627" w:rsidP="00794627">
      <w:pPr>
        <w:rPr>
          <w:sz w:val="20"/>
          <w:szCs w:val="20"/>
        </w:rPr>
      </w:pPr>
    </w:p>
    <w:p w:rsidR="00794627" w:rsidRPr="00A82C73" w:rsidRDefault="00794627" w:rsidP="00794627">
      <w:pPr>
        <w:ind w:left="142"/>
        <w:rPr>
          <w:sz w:val="18"/>
          <w:szCs w:val="18"/>
        </w:rPr>
      </w:pPr>
      <w:r w:rsidRPr="00A82C73">
        <w:rPr>
          <w:sz w:val="18"/>
          <w:szCs w:val="18"/>
          <w:vertAlign w:val="superscript"/>
        </w:rPr>
        <w:t>1)</w:t>
      </w:r>
      <w:r w:rsidRPr="00A82C73">
        <w:rPr>
          <w:sz w:val="18"/>
          <w:szCs w:val="18"/>
        </w:rPr>
        <w:t xml:space="preserve"> chemické faktory, prach</w:t>
      </w:r>
    </w:p>
    <w:p w:rsidR="00794627" w:rsidRPr="00A82C73" w:rsidRDefault="00794627" w:rsidP="00794627">
      <w:pPr>
        <w:ind w:left="142"/>
        <w:rPr>
          <w:sz w:val="18"/>
          <w:szCs w:val="18"/>
        </w:rPr>
      </w:pPr>
      <w:r w:rsidRPr="00A82C73">
        <w:rPr>
          <w:sz w:val="18"/>
          <w:szCs w:val="18"/>
          <w:vertAlign w:val="superscript"/>
        </w:rPr>
        <w:t>2)</w:t>
      </w:r>
      <w:r w:rsidRPr="00A82C73">
        <w:rPr>
          <w:sz w:val="18"/>
          <w:szCs w:val="18"/>
        </w:rPr>
        <w:t xml:space="preserve"> lasery, UV, IČ, viditeľné svetlo</w:t>
      </w:r>
    </w:p>
    <w:p w:rsidR="00794627" w:rsidRPr="00A82C73" w:rsidRDefault="00794627" w:rsidP="00794627">
      <w:pPr>
        <w:ind w:left="142"/>
        <w:rPr>
          <w:sz w:val="18"/>
          <w:szCs w:val="18"/>
        </w:rPr>
      </w:pPr>
      <w:r w:rsidRPr="00A82C73">
        <w:rPr>
          <w:sz w:val="18"/>
          <w:szCs w:val="18"/>
          <w:vertAlign w:val="superscript"/>
        </w:rPr>
        <w:t>3)</w:t>
      </w:r>
      <w:r w:rsidRPr="00A82C73">
        <w:rPr>
          <w:sz w:val="18"/>
          <w:szCs w:val="18"/>
        </w:rPr>
        <w:t xml:space="preserve"> hodnotenie fyzickej záťaže, psychickej pracovnej záťaže (uviesť počet vyšetrených osôb), meranie ionizujúceho žiarenia</w:t>
      </w:r>
    </w:p>
    <w:p w:rsidR="00794627" w:rsidRPr="00A82C73" w:rsidRDefault="00794627" w:rsidP="00794627">
      <w:pPr>
        <w:ind w:left="142"/>
        <w:rPr>
          <w:sz w:val="18"/>
          <w:szCs w:val="18"/>
        </w:rPr>
      </w:pPr>
      <w:r w:rsidRPr="00A82C73">
        <w:rPr>
          <w:sz w:val="18"/>
          <w:szCs w:val="18"/>
        </w:rPr>
        <w:t>P o z n á m k a : Objektivizácia faktorov v pracovnom prostredí vykonávaná v spolupráci s laboratórnymi pracoviskami, vrátane pracovísk na objektivizáciu fyzikálnych faktorov</w:t>
      </w:r>
    </w:p>
    <w:p w:rsidR="00794627" w:rsidRPr="00794627" w:rsidRDefault="00794627" w:rsidP="00794627">
      <w:pPr>
        <w:ind w:left="142"/>
        <w:rPr>
          <w:sz w:val="20"/>
          <w:szCs w:val="20"/>
        </w:rPr>
      </w:pPr>
    </w:p>
    <w:p w:rsidR="00794627" w:rsidRPr="00794627" w:rsidRDefault="00794627" w:rsidP="00794627">
      <w:pPr>
        <w:spacing w:after="60"/>
        <w:ind w:left="709" w:firstLine="709"/>
        <w:jc w:val="center"/>
        <w:rPr>
          <w:sz w:val="18"/>
          <w:szCs w:val="18"/>
        </w:rPr>
      </w:pP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b/>
          <w:bCs/>
          <w:sz w:val="18"/>
          <w:szCs w:val="18"/>
        </w:rPr>
        <w:tab/>
      </w:r>
      <w:r w:rsidRPr="00794627">
        <w:rPr>
          <w:sz w:val="18"/>
          <w:szCs w:val="18"/>
        </w:rPr>
        <w:t xml:space="preserve">                          Tabuľka  č. 18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1418"/>
      </w:tblGrid>
      <w:tr w:rsidR="00794627" w:rsidRPr="00794627" w:rsidTr="00794627">
        <w:trPr>
          <w:trHeight w:val="400"/>
        </w:trPr>
        <w:tc>
          <w:tcPr>
            <w:tcW w:w="581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Sankčné opatrenia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P o č e 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627">
              <w:rPr>
                <w:b/>
                <w:bCs/>
                <w:sz w:val="20"/>
                <w:szCs w:val="20"/>
              </w:rPr>
              <w:t>V   s u m e</w:t>
            </w:r>
          </w:p>
        </w:tc>
      </w:tr>
      <w:tr w:rsidR="00794627" w:rsidRPr="00794627" w:rsidTr="00794627">
        <w:trPr>
          <w:trHeight w:val="400"/>
        </w:trPr>
        <w:tc>
          <w:tcPr>
            <w:tcW w:w="5812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Pokuty za priestupky  blokové konanie 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(§ 37 zák. č. 126/2006 Z. z.)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Pokuty za priestupky -pokuty do 50 000.-Sk okrem blokových 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 (§ 38  zák. č. 126/2006 Z. z., § 56 ods.2 zák.č.355/2007 Z. z.)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Pokuty za iné správne delikty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(§ 39 zák. č. 126/2006 Z. z., § 57 ods.46 zák. č. 355/2007 Z. z..)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Iné sankcie/ opatrenia -zákaz výroby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(§ 40 zák. č. 126/2006 Z. z., § 55 ods.2 </w:t>
            </w:r>
            <w:proofErr w:type="spellStart"/>
            <w:r w:rsidRPr="00794627">
              <w:rPr>
                <w:sz w:val="20"/>
                <w:szCs w:val="20"/>
              </w:rPr>
              <w:t>písm.a</w:t>
            </w:r>
            <w:proofErr w:type="spellEnd"/>
            <w:r w:rsidRPr="00794627">
              <w:rPr>
                <w:sz w:val="20"/>
                <w:szCs w:val="20"/>
              </w:rPr>
              <w:t xml:space="preserve">) zák. č.355/2007 Z. z.)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Trestné oznámenie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Náhrada nákladov</w:t>
            </w:r>
          </w:p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(§ 41  zák. č. 126/2006 </w:t>
            </w:r>
            <w:proofErr w:type="spellStart"/>
            <w:r w:rsidRPr="00794627">
              <w:rPr>
                <w:sz w:val="20"/>
                <w:szCs w:val="20"/>
              </w:rPr>
              <w:t>Z.z</w:t>
            </w:r>
            <w:proofErr w:type="spellEnd"/>
            <w:r w:rsidRPr="00794627">
              <w:rPr>
                <w:sz w:val="20"/>
                <w:szCs w:val="20"/>
              </w:rPr>
              <w:t>., § 58 zák. č. 355/2007 Z. z.)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>Zvýšenie poistného (podľa zák. č. 413/2002 Z. z.)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  <w:tr w:rsidR="00794627" w:rsidRPr="00794627" w:rsidTr="00794627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sz w:val="20"/>
                <w:szCs w:val="20"/>
              </w:rPr>
            </w:pPr>
            <w:r w:rsidRPr="00794627">
              <w:rPr>
                <w:sz w:val="20"/>
                <w:szCs w:val="20"/>
              </w:rPr>
              <w:t xml:space="preserve">výkon rozhodnutia (§ 79 </w:t>
            </w:r>
            <w:proofErr w:type="spellStart"/>
            <w:r w:rsidRPr="00794627">
              <w:rPr>
                <w:sz w:val="20"/>
                <w:szCs w:val="20"/>
              </w:rPr>
              <w:t>zák.č</w:t>
            </w:r>
            <w:proofErr w:type="spellEnd"/>
            <w:r w:rsidRPr="00794627">
              <w:rPr>
                <w:sz w:val="20"/>
                <w:szCs w:val="20"/>
              </w:rPr>
              <w:t>. 71/1967 Zb.)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</w:pPr>
            <w:r w:rsidRPr="00794627">
              <w:t>0</w:t>
            </w:r>
          </w:p>
        </w:tc>
      </w:tr>
    </w:tbl>
    <w:p w:rsidR="00794627" w:rsidRPr="00A82C73" w:rsidRDefault="00794627" w:rsidP="00794627">
      <w:pPr>
        <w:spacing w:before="60"/>
        <w:rPr>
          <w:b/>
          <w:bCs/>
          <w:sz w:val="18"/>
          <w:szCs w:val="18"/>
        </w:rPr>
      </w:pPr>
      <w:r w:rsidRPr="00A82C73">
        <w:rPr>
          <w:b/>
          <w:bCs/>
          <w:sz w:val="18"/>
          <w:szCs w:val="18"/>
        </w:rPr>
        <w:t xml:space="preserve">  Zdroj</w:t>
      </w:r>
      <w:r w:rsidRPr="00A82C73">
        <w:rPr>
          <w:sz w:val="18"/>
          <w:szCs w:val="18"/>
        </w:rPr>
        <w:t xml:space="preserve"> : VÚHE  MO SR Bratislava</w:t>
      </w:r>
    </w:p>
    <w:p w:rsidR="009B7ADD" w:rsidRDefault="009B7ADD" w:rsidP="00794627">
      <w:pPr>
        <w:keepNext/>
        <w:keepLines/>
        <w:spacing w:before="480"/>
        <w:jc w:val="right"/>
        <w:outlineLvl w:val="0"/>
        <w:rPr>
          <w:bCs/>
          <w:sz w:val="18"/>
          <w:szCs w:val="18"/>
        </w:rPr>
      </w:pPr>
    </w:p>
    <w:p w:rsidR="009B7ADD" w:rsidRDefault="009B7ADD" w:rsidP="00794627">
      <w:pPr>
        <w:keepNext/>
        <w:keepLines/>
        <w:spacing w:before="480"/>
        <w:jc w:val="right"/>
        <w:outlineLvl w:val="0"/>
        <w:rPr>
          <w:bCs/>
          <w:sz w:val="18"/>
          <w:szCs w:val="18"/>
        </w:rPr>
      </w:pPr>
    </w:p>
    <w:p w:rsidR="00794627" w:rsidRPr="00C8013E" w:rsidRDefault="00794627" w:rsidP="00794627">
      <w:pPr>
        <w:keepNext/>
        <w:keepLines/>
        <w:spacing w:before="480"/>
        <w:jc w:val="right"/>
        <w:outlineLvl w:val="0"/>
        <w:rPr>
          <w:bCs/>
          <w:sz w:val="18"/>
          <w:szCs w:val="18"/>
        </w:rPr>
      </w:pPr>
      <w:r w:rsidRPr="00C8013E">
        <w:rPr>
          <w:bCs/>
          <w:sz w:val="18"/>
          <w:szCs w:val="18"/>
        </w:rPr>
        <w:t>Tabuľka č. 19</w:t>
      </w:r>
    </w:p>
    <w:p w:rsidR="00794627" w:rsidRPr="00794627" w:rsidRDefault="00794627" w:rsidP="00794627"/>
    <w:p w:rsidR="00794627" w:rsidRPr="009B7ADD" w:rsidRDefault="00794627" w:rsidP="009B7ADD">
      <w:pPr>
        <w:rPr>
          <w:b/>
          <w:bCs/>
          <w:sz w:val="22"/>
          <w:szCs w:val="22"/>
          <w:lang w:eastAsia="sk-SK"/>
        </w:rPr>
      </w:pPr>
      <w:r w:rsidRPr="009B7ADD">
        <w:rPr>
          <w:b/>
          <w:bCs/>
          <w:sz w:val="22"/>
          <w:szCs w:val="22"/>
          <w:lang w:eastAsia="sk-SK"/>
        </w:rPr>
        <w:t>Počet zamestnancov a profesionálnych vojakov vyko</w:t>
      </w:r>
      <w:r w:rsidR="00A82C73" w:rsidRPr="009B7ADD">
        <w:rPr>
          <w:b/>
          <w:bCs/>
          <w:sz w:val="22"/>
          <w:szCs w:val="22"/>
          <w:lang w:eastAsia="sk-SK"/>
        </w:rPr>
        <w:t>návajúcich rizikové práce na MO </w:t>
      </w:r>
      <w:r w:rsidRPr="009B7ADD">
        <w:rPr>
          <w:b/>
          <w:bCs/>
          <w:sz w:val="22"/>
          <w:szCs w:val="22"/>
          <w:lang w:eastAsia="sk-SK"/>
        </w:rPr>
        <w:t>SR  za roky 2003 až 2017 podľa kategórie rizikového faktora</w:t>
      </w:r>
    </w:p>
    <w:p w:rsidR="00794627" w:rsidRPr="00794627" w:rsidRDefault="00794627" w:rsidP="00794627">
      <w:pPr>
        <w:spacing w:after="60"/>
        <w:jc w:val="center"/>
        <w:rPr>
          <w:b/>
          <w:bCs/>
          <w:sz w:val="18"/>
          <w:szCs w:val="18"/>
          <w:lang w:eastAsia="sk-SK"/>
        </w:rPr>
      </w:pP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  <w:t xml:space="preserve">      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6"/>
        <w:gridCol w:w="1017"/>
        <w:gridCol w:w="1018"/>
        <w:gridCol w:w="1018"/>
        <w:gridCol w:w="1017"/>
        <w:gridCol w:w="1018"/>
        <w:gridCol w:w="1017"/>
      </w:tblGrid>
      <w:tr w:rsidR="00794627" w:rsidRPr="00794627" w:rsidTr="00794627">
        <w:trPr>
          <w:cantSplit/>
          <w:trHeight w:val="350"/>
          <w:jc w:val="center"/>
        </w:trPr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keepNext/>
              <w:keepLines/>
              <w:spacing w:before="200"/>
              <w:outlineLvl w:val="6"/>
              <w:rPr>
                <w:i/>
                <w:iCs/>
                <w:color w:val="404040"/>
                <w:sz w:val="20"/>
                <w:szCs w:val="20"/>
              </w:rPr>
            </w:pPr>
            <w:r w:rsidRPr="00794627">
              <w:rPr>
                <w:color w:val="404040"/>
                <w:sz w:val="20"/>
                <w:szCs w:val="20"/>
              </w:rPr>
              <w:t>Rok</w:t>
            </w:r>
          </w:p>
        </w:tc>
        <w:tc>
          <w:tcPr>
            <w:tcW w:w="610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 xml:space="preserve">Počet exponovaných </w:t>
            </w:r>
            <w:proofErr w:type="spellStart"/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zamestnancov</w:t>
            </w:r>
            <w:proofErr w:type="spellEnd"/>
          </w:p>
        </w:tc>
      </w:tr>
      <w:tr w:rsidR="00794627" w:rsidRPr="00794627" w:rsidTr="00794627">
        <w:trPr>
          <w:cantSplit/>
          <w:trHeight w:val="350"/>
          <w:jc w:val="center"/>
        </w:trPr>
        <w:tc>
          <w:tcPr>
            <w:tcW w:w="1706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i/>
                <w:iCs/>
                <w:color w:val="40404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 xml:space="preserve">3. </w:t>
            </w:r>
            <w:proofErr w:type="spellStart"/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kategória</w:t>
            </w:r>
            <w:proofErr w:type="spellEnd"/>
          </w:p>
        </w:tc>
        <w:tc>
          <w:tcPr>
            <w:tcW w:w="2035" w:type="dxa"/>
            <w:gridSpan w:val="2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 xml:space="preserve">4. </w:t>
            </w:r>
            <w:proofErr w:type="spellStart"/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kategória</w:t>
            </w:r>
            <w:proofErr w:type="spellEnd"/>
          </w:p>
        </w:tc>
        <w:tc>
          <w:tcPr>
            <w:tcW w:w="2035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Spolu</w:t>
            </w:r>
          </w:p>
        </w:tc>
      </w:tr>
      <w:tr w:rsidR="00794627" w:rsidRPr="00794627" w:rsidTr="00794627">
        <w:trPr>
          <w:cantSplit/>
          <w:trHeight w:val="350"/>
          <w:jc w:val="center"/>
        </w:trPr>
        <w:tc>
          <w:tcPr>
            <w:tcW w:w="1706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i/>
                <w:iCs/>
                <w:color w:val="404040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celkom</w:t>
            </w:r>
            <w:proofErr w:type="spellEnd"/>
          </w:p>
        </w:tc>
        <w:tc>
          <w:tcPr>
            <w:tcW w:w="1018" w:type="dxa"/>
            <w:tcBorders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žien</w:t>
            </w:r>
            <w:proofErr w:type="spellEnd"/>
          </w:p>
        </w:tc>
        <w:tc>
          <w:tcPr>
            <w:tcW w:w="1018" w:type="dxa"/>
            <w:tcBorders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celkom</w:t>
            </w:r>
            <w:proofErr w:type="spellEnd"/>
          </w:p>
        </w:tc>
        <w:tc>
          <w:tcPr>
            <w:tcW w:w="1017" w:type="dxa"/>
            <w:tcBorders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žien</w:t>
            </w:r>
            <w:proofErr w:type="spellEnd"/>
          </w:p>
        </w:tc>
        <w:tc>
          <w:tcPr>
            <w:tcW w:w="1018" w:type="dxa"/>
            <w:tcBorders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celkom</w:t>
            </w:r>
            <w:proofErr w:type="spellEnd"/>
          </w:p>
        </w:tc>
        <w:tc>
          <w:tcPr>
            <w:tcW w:w="1017" w:type="dxa"/>
            <w:tcBorders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žien</w:t>
            </w:r>
            <w:proofErr w:type="spellEnd"/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2003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1689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426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775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82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2464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508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2004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2176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-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608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-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2784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-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2005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2051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397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835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34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2886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431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2006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1930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424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815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46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2745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470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2007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2502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536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631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13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3133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549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2008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2493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520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617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sz w:val="20"/>
                <w:szCs w:val="20"/>
                <w:lang w:val="cs-CZ"/>
              </w:rPr>
              <w:t>10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3110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530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2009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2401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479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275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2676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482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2010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2459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456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113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2572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458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2011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2610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463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110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2720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465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2385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397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97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2482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381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2498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424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187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2685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429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2579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382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191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2770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387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2015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2569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363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206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2775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368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2016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2477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356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213</w:t>
            </w:r>
          </w:p>
        </w:tc>
        <w:tc>
          <w:tcPr>
            <w:tcW w:w="1017" w:type="dxa"/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1018" w:type="dxa"/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2690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361</w:t>
            </w:r>
          </w:p>
        </w:tc>
      </w:tr>
      <w:tr w:rsidR="00794627" w:rsidRPr="00794627" w:rsidTr="00794627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  <w:lang w:val="cs-CZ"/>
              </w:rPr>
              <w:t>2017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2587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347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38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216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37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0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2803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126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353</w:t>
            </w:r>
          </w:p>
        </w:tc>
      </w:tr>
    </w:tbl>
    <w:p w:rsidR="004235BF" w:rsidRDefault="004235BF" w:rsidP="004235BF">
      <w:pPr>
        <w:ind w:left="294" w:hanging="181"/>
        <w:jc w:val="both"/>
        <w:rPr>
          <w:sz w:val="18"/>
          <w:szCs w:val="18"/>
        </w:rPr>
      </w:pPr>
    </w:p>
    <w:p w:rsidR="00794627" w:rsidRPr="004235BF" w:rsidRDefault="00794627" w:rsidP="004235BF">
      <w:pPr>
        <w:ind w:left="1134" w:hanging="1021"/>
        <w:jc w:val="both"/>
        <w:rPr>
          <w:sz w:val="18"/>
          <w:szCs w:val="18"/>
        </w:rPr>
      </w:pPr>
      <w:r w:rsidRPr="004235BF">
        <w:rPr>
          <w:sz w:val="18"/>
          <w:szCs w:val="18"/>
        </w:rPr>
        <w:t xml:space="preserve">Poznámka:  Skutočný počet zamestnancov (fyzických osôb). Jeden zamestnanec môže byť exponovaný  niekoľkými </w:t>
      </w:r>
      <w:r w:rsidR="004235BF">
        <w:rPr>
          <w:sz w:val="18"/>
          <w:szCs w:val="18"/>
        </w:rPr>
        <w:t xml:space="preserve">        </w:t>
      </w:r>
      <w:r w:rsidRPr="004235BF">
        <w:rPr>
          <w:sz w:val="18"/>
          <w:szCs w:val="18"/>
        </w:rPr>
        <w:t>rizikovými faktormi</w:t>
      </w:r>
    </w:p>
    <w:p w:rsidR="00794627" w:rsidRPr="004235BF" w:rsidRDefault="00794627" w:rsidP="00794627">
      <w:pPr>
        <w:ind w:left="567"/>
        <w:rPr>
          <w:sz w:val="18"/>
          <w:szCs w:val="18"/>
        </w:rPr>
      </w:pPr>
    </w:p>
    <w:p w:rsidR="00794627" w:rsidRPr="004235BF" w:rsidRDefault="004235BF" w:rsidP="004235BF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794627" w:rsidRPr="004235BF">
        <w:rPr>
          <w:b/>
          <w:bCs/>
          <w:sz w:val="18"/>
          <w:szCs w:val="18"/>
        </w:rPr>
        <w:t xml:space="preserve">Zdroj </w:t>
      </w:r>
      <w:r w:rsidR="00794627" w:rsidRPr="004235BF">
        <w:rPr>
          <w:sz w:val="18"/>
          <w:szCs w:val="18"/>
        </w:rPr>
        <w:t>: VÚHE  MO SR Bratislava</w:t>
      </w:r>
    </w:p>
    <w:p w:rsidR="00794627" w:rsidRPr="00794627" w:rsidRDefault="00794627" w:rsidP="00794627">
      <w:pPr>
        <w:rPr>
          <w:sz w:val="20"/>
          <w:szCs w:val="20"/>
        </w:rPr>
        <w:sectPr w:rsidR="00794627" w:rsidRPr="00794627">
          <w:pgSz w:w="11906" w:h="16838"/>
          <w:pgMar w:top="1418" w:right="1418" w:bottom="1418" w:left="1418" w:header="709" w:footer="709" w:gutter="0"/>
          <w:cols w:space="708"/>
        </w:sectPr>
      </w:pPr>
    </w:p>
    <w:p w:rsidR="00794627" w:rsidRPr="00C8013E" w:rsidRDefault="00794627" w:rsidP="00794627">
      <w:pPr>
        <w:keepNext/>
        <w:keepLines/>
        <w:spacing w:before="200"/>
        <w:jc w:val="right"/>
        <w:outlineLvl w:val="3"/>
        <w:rPr>
          <w:iCs/>
          <w:sz w:val="18"/>
          <w:szCs w:val="18"/>
        </w:rPr>
      </w:pPr>
      <w:r w:rsidRPr="00C8013E">
        <w:rPr>
          <w:iCs/>
          <w:sz w:val="18"/>
          <w:szCs w:val="18"/>
        </w:rPr>
        <w:lastRenderedPageBreak/>
        <w:t>Tabuľka č. 20</w:t>
      </w:r>
    </w:p>
    <w:p w:rsidR="009B7ADD" w:rsidRDefault="00794627" w:rsidP="009B7ADD">
      <w:pPr>
        <w:jc w:val="center"/>
        <w:rPr>
          <w:b/>
          <w:bCs/>
          <w:sz w:val="22"/>
          <w:szCs w:val="22"/>
          <w:lang w:eastAsia="sk-SK"/>
        </w:rPr>
      </w:pPr>
      <w:r w:rsidRPr="009B7ADD">
        <w:rPr>
          <w:b/>
          <w:bCs/>
          <w:sz w:val="22"/>
          <w:szCs w:val="22"/>
          <w:lang w:eastAsia="sk-SK"/>
        </w:rPr>
        <w:t>Počet zamestnancov a profesionálnych vojakov vykonávajúcich rizikové práce v na MO SR za roky 2012 až 2017 podľ</w:t>
      </w:r>
      <w:r w:rsidR="00A82C73" w:rsidRPr="009B7ADD">
        <w:rPr>
          <w:b/>
          <w:bCs/>
          <w:sz w:val="22"/>
          <w:szCs w:val="22"/>
          <w:lang w:eastAsia="sk-SK"/>
        </w:rPr>
        <w:t>a druhu a </w:t>
      </w:r>
      <w:r w:rsidRPr="009B7ADD">
        <w:rPr>
          <w:b/>
          <w:bCs/>
          <w:sz w:val="22"/>
          <w:szCs w:val="22"/>
          <w:lang w:eastAsia="sk-SK"/>
        </w:rPr>
        <w:t xml:space="preserve">kategórie </w:t>
      </w:r>
    </w:p>
    <w:p w:rsidR="00794627" w:rsidRDefault="00794627" w:rsidP="009B7ADD">
      <w:pPr>
        <w:jc w:val="center"/>
        <w:rPr>
          <w:b/>
          <w:bCs/>
          <w:sz w:val="22"/>
          <w:szCs w:val="22"/>
          <w:lang w:eastAsia="sk-SK"/>
        </w:rPr>
      </w:pPr>
      <w:r w:rsidRPr="009B7ADD">
        <w:rPr>
          <w:b/>
          <w:bCs/>
          <w:sz w:val="22"/>
          <w:szCs w:val="22"/>
          <w:lang w:eastAsia="sk-SK"/>
        </w:rPr>
        <w:t>rizikového faktora</w:t>
      </w:r>
    </w:p>
    <w:p w:rsidR="009B7ADD" w:rsidRPr="009B7ADD" w:rsidRDefault="009B7ADD" w:rsidP="009B7ADD">
      <w:pPr>
        <w:jc w:val="center"/>
        <w:rPr>
          <w:b/>
          <w:bCs/>
          <w:sz w:val="22"/>
          <w:szCs w:val="22"/>
          <w:lang w:eastAsia="sk-SK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92"/>
        <w:gridCol w:w="1883"/>
        <w:gridCol w:w="682"/>
        <w:gridCol w:w="709"/>
        <w:gridCol w:w="631"/>
        <w:gridCol w:w="645"/>
        <w:gridCol w:w="567"/>
        <w:gridCol w:w="773"/>
        <w:gridCol w:w="644"/>
        <w:gridCol w:w="709"/>
        <w:gridCol w:w="631"/>
        <w:gridCol w:w="645"/>
        <w:gridCol w:w="708"/>
        <w:gridCol w:w="632"/>
        <w:gridCol w:w="644"/>
        <w:gridCol w:w="709"/>
        <w:gridCol w:w="631"/>
        <w:gridCol w:w="786"/>
        <w:gridCol w:w="709"/>
        <w:gridCol w:w="709"/>
      </w:tblGrid>
      <w:tr w:rsidR="00794627" w:rsidRPr="00794627" w:rsidTr="00794627">
        <w:trPr>
          <w:trHeight w:val="283"/>
          <w:jc w:val="center"/>
        </w:trPr>
        <w:tc>
          <w:tcPr>
            <w:tcW w:w="2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</w:rPr>
              <w:t>f a k t o r</w:t>
            </w:r>
          </w:p>
        </w:tc>
        <w:tc>
          <w:tcPr>
            <w:tcW w:w="12164" w:type="dxa"/>
            <w:gridSpan w:val="18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</w:rPr>
              <w:t>počet exponovaných zamestnancov a profesionálnych vojakov  - celkom</w:t>
            </w:r>
          </w:p>
        </w:tc>
      </w:tr>
      <w:tr w:rsidR="00794627" w:rsidRPr="00794627" w:rsidTr="00794627">
        <w:trPr>
          <w:trHeight w:val="371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</w:rPr>
              <w:t>2012</w:t>
            </w:r>
          </w:p>
        </w:tc>
        <w:tc>
          <w:tcPr>
            <w:tcW w:w="1985" w:type="dxa"/>
            <w:gridSpan w:val="3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</w:rPr>
              <w:t>2013</w:t>
            </w:r>
          </w:p>
        </w:tc>
        <w:tc>
          <w:tcPr>
            <w:tcW w:w="1984" w:type="dxa"/>
            <w:gridSpan w:val="3"/>
            <w:hideMark/>
          </w:tcPr>
          <w:p w:rsidR="00794627" w:rsidRPr="00794627" w:rsidRDefault="00794627" w:rsidP="00794627">
            <w:pPr>
              <w:tabs>
                <w:tab w:val="center" w:pos="1797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1985" w:type="dxa"/>
            <w:gridSpan w:val="3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</w:rPr>
              <w:t>2016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</w:rPr>
              <w:t>2017</w:t>
            </w:r>
          </w:p>
        </w:tc>
      </w:tr>
      <w:tr w:rsidR="00794627" w:rsidRPr="00794627" w:rsidTr="00794627">
        <w:trPr>
          <w:trHeight w:val="283"/>
          <w:jc w:val="center"/>
        </w:trPr>
        <w:tc>
          <w:tcPr>
            <w:tcW w:w="792" w:type="dxa"/>
            <w:tcBorders>
              <w:top w:val="nil"/>
              <w:left w:val="single" w:sz="12" w:space="0" w:color="auto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i/>
                <w:iCs/>
                <w:snapToGrid w:val="0"/>
                <w:color w:val="000000"/>
                <w:sz w:val="20"/>
                <w:szCs w:val="20"/>
              </w:rPr>
              <w:t xml:space="preserve">    Kód</w:t>
            </w:r>
          </w:p>
        </w:tc>
        <w:tc>
          <w:tcPr>
            <w:tcW w:w="1883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i/>
                <w:iCs/>
                <w:snapToGrid w:val="0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682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3. kat.</w:t>
            </w:r>
          </w:p>
        </w:tc>
        <w:tc>
          <w:tcPr>
            <w:tcW w:w="709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4. kat.</w:t>
            </w:r>
          </w:p>
        </w:tc>
        <w:tc>
          <w:tcPr>
            <w:tcW w:w="631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45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3. kat.</w:t>
            </w:r>
          </w:p>
        </w:tc>
        <w:tc>
          <w:tcPr>
            <w:tcW w:w="567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4. kat.</w:t>
            </w:r>
          </w:p>
        </w:tc>
        <w:tc>
          <w:tcPr>
            <w:tcW w:w="773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44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3. kat.</w:t>
            </w:r>
          </w:p>
        </w:tc>
        <w:tc>
          <w:tcPr>
            <w:tcW w:w="709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4. kat.</w:t>
            </w:r>
          </w:p>
        </w:tc>
        <w:tc>
          <w:tcPr>
            <w:tcW w:w="631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45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3. kat.</w:t>
            </w:r>
          </w:p>
        </w:tc>
        <w:tc>
          <w:tcPr>
            <w:tcW w:w="708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4. kat.</w:t>
            </w:r>
          </w:p>
        </w:tc>
        <w:tc>
          <w:tcPr>
            <w:tcW w:w="632" w:type="dxa"/>
            <w:tcBorders>
              <w:top w:val="nil"/>
              <w:bottom w:val="doub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44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3. kat.</w:t>
            </w:r>
          </w:p>
        </w:tc>
        <w:tc>
          <w:tcPr>
            <w:tcW w:w="709" w:type="dxa"/>
            <w:tcBorders>
              <w:top w:val="nil"/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4. kat.</w:t>
            </w:r>
          </w:p>
        </w:tc>
        <w:tc>
          <w:tcPr>
            <w:tcW w:w="631" w:type="dxa"/>
            <w:tcBorders>
              <w:top w:val="nil"/>
              <w:bottom w:val="doub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3. kat.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 xml:space="preserve">4. kat. 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bCs/>
                <w:snapToGrid w:val="0"/>
                <w:sz w:val="20"/>
                <w:szCs w:val="20"/>
              </w:rPr>
              <w:t>spolu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top w:val="double" w:sz="6" w:space="0" w:color="auto"/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83" w:type="dxa"/>
            <w:tcBorders>
              <w:top w:val="double" w:sz="6" w:space="0" w:color="auto"/>
            </w:tcBorders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prach</w:t>
            </w:r>
          </w:p>
        </w:tc>
        <w:tc>
          <w:tcPr>
            <w:tcW w:w="682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5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doub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double" w:sz="6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4" w:type="dxa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doub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19</w:t>
            </w:r>
          </w:p>
        </w:tc>
      </w:tr>
      <w:tr w:rsidR="00794627" w:rsidRPr="00794627" w:rsidTr="00794627">
        <w:trPr>
          <w:trHeight w:val="284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hluk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1528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V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vibrácie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12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chemické látky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147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794627">
              <w:rPr>
                <w:snapToGrid w:val="0"/>
                <w:color w:val="000000"/>
                <w:sz w:val="20"/>
                <w:szCs w:val="20"/>
              </w:rPr>
              <w:t>chem</w:t>
            </w:r>
            <w:proofErr w:type="spellEnd"/>
            <w:r w:rsidRPr="00794627">
              <w:rPr>
                <w:snapToGrid w:val="0"/>
                <w:color w:val="000000"/>
                <w:sz w:val="20"/>
                <w:szCs w:val="20"/>
              </w:rPr>
              <w:t>. karcinogény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93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794627">
              <w:rPr>
                <w:snapToGrid w:val="0"/>
                <w:color w:val="000000"/>
                <w:sz w:val="20"/>
                <w:szCs w:val="20"/>
              </w:rPr>
              <w:t>dermatotropné</w:t>
            </w:r>
            <w:proofErr w:type="spellEnd"/>
            <w:r w:rsidRPr="00794627">
              <w:rPr>
                <w:snapToGrid w:val="0"/>
                <w:color w:val="000000"/>
                <w:sz w:val="20"/>
                <w:szCs w:val="20"/>
              </w:rPr>
              <w:t xml:space="preserve"> látky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R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ionizujúce žiarenie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64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J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794627">
              <w:rPr>
                <w:snapToGrid w:val="0"/>
                <w:color w:val="000000"/>
                <w:sz w:val="20"/>
                <w:szCs w:val="20"/>
              </w:rPr>
              <w:t>jednostr.nadmer.zať</w:t>
            </w:r>
            <w:proofErr w:type="spellEnd"/>
            <w:r w:rsidRPr="0079462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794627">
              <w:rPr>
                <w:snapToGrid w:val="0"/>
                <w:color w:val="000000"/>
                <w:sz w:val="20"/>
                <w:szCs w:val="20"/>
              </w:rPr>
              <w:t>elektromag</w:t>
            </w:r>
            <w:proofErr w:type="spellEnd"/>
            <w:r w:rsidRPr="00794627">
              <w:rPr>
                <w:snapToGrid w:val="0"/>
                <w:color w:val="000000"/>
                <w:sz w:val="20"/>
                <w:szCs w:val="20"/>
              </w:rPr>
              <w:t>. žiarenie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lasery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Z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infračervené žiarenie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infekcie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146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794627">
              <w:rPr>
                <w:snapToGrid w:val="0"/>
                <w:color w:val="000000"/>
                <w:sz w:val="20"/>
                <w:szCs w:val="20"/>
              </w:rPr>
              <w:t>alergény</w:t>
            </w:r>
            <w:proofErr w:type="spellEnd"/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T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zvýšený tlak vzduchu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17</w:t>
            </w:r>
          </w:p>
        </w:tc>
      </w:tr>
      <w:tr w:rsidR="00794627" w:rsidRPr="00794627" w:rsidTr="00794627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3" w:type="dxa"/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tlak na lakťový nerv</w:t>
            </w:r>
          </w:p>
        </w:tc>
        <w:tc>
          <w:tcPr>
            <w:tcW w:w="682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794627" w:rsidRPr="00794627" w:rsidTr="00794627">
        <w:trPr>
          <w:trHeight w:val="283"/>
          <w:jc w:val="center"/>
        </w:trPr>
        <w:tc>
          <w:tcPr>
            <w:tcW w:w="792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nešpecifické faktory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57" w:type="dxa"/>
            </w:tcMar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</w:rPr>
              <w:t>792</w:t>
            </w:r>
          </w:p>
        </w:tc>
      </w:tr>
    </w:tbl>
    <w:p w:rsidR="00794627" w:rsidRPr="00794627" w:rsidRDefault="00794627" w:rsidP="00794627">
      <w:pPr>
        <w:spacing w:before="60"/>
        <w:rPr>
          <w:b/>
          <w:bCs/>
          <w:sz w:val="20"/>
          <w:szCs w:val="20"/>
        </w:rPr>
      </w:pPr>
    </w:p>
    <w:p w:rsidR="00794627" w:rsidRPr="004235BF" w:rsidRDefault="00794627" w:rsidP="004235BF">
      <w:pPr>
        <w:spacing w:before="60"/>
        <w:ind w:left="-426"/>
        <w:rPr>
          <w:sz w:val="18"/>
          <w:szCs w:val="18"/>
        </w:rPr>
      </w:pPr>
      <w:r w:rsidRPr="004235BF">
        <w:rPr>
          <w:b/>
          <w:bCs/>
          <w:sz w:val="18"/>
          <w:szCs w:val="18"/>
        </w:rPr>
        <w:t>Zdroj</w:t>
      </w:r>
      <w:r w:rsidRPr="004235BF">
        <w:rPr>
          <w:sz w:val="18"/>
          <w:szCs w:val="18"/>
        </w:rPr>
        <w:t xml:space="preserve"> : VÚHE  MO SR Bratislava</w:t>
      </w:r>
    </w:p>
    <w:p w:rsidR="00794627" w:rsidRPr="00794627" w:rsidRDefault="00794627" w:rsidP="00794627">
      <w:pPr>
        <w:rPr>
          <w:sz w:val="20"/>
          <w:szCs w:val="20"/>
        </w:rPr>
        <w:sectPr w:rsidR="00794627" w:rsidRPr="0079462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794627" w:rsidRPr="00C8013E" w:rsidRDefault="00794627" w:rsidP="00794627">
      <w:pPr>
        <w:ind w:left="7080" w:firstLine="708"/>
        <w:jc w:val="right"/>
        <w:rPr>
          <w:sz w:val="18"/>
          <w:szCs w:val="18"/>
        </w:rPr>
      </w:pPr>
      <w:r w:rsidRPr="00C8013E">
        <w:rPr>
          <w:sz w:val="18"/>
          <w:szCs w:val="18"/>
        </w:rPr>
        <w:lastRenderedPageBreak/>
        <w:t>Tabuľka č. 21</w:t>
      </w:r>
    </w:p>
    <w:p w:rsidR="00794627" w:rsidRPr="00794627" w:rsidRDefault="00794627" w:rsidP="00794627">
      <w:pPr>
        <w:ind w:left="7080" w:firstLine="708"/>
        <w:jc w:val="right"/>
        <w:rPr>
          <w:sz w:val="20"/>
          <w:szCs w:val="20"/>
        </w:rPr>
      </w:pPr>
    </w:p>
    <w:p w:rsidR="00794627" w:rsidRPr="00794627" w:rsidRDefault="00794627" w:rsidP="00794627">
      <w:pPr>
        <w:jc w:val="center"/>
      </w:pPr>
    </w:p>
    <w:p w:rsidR="00794627" w:rsidRPr="00794627" w:rsidRDefault="00794627" w:rsidP="009B7ADD">
      <w:pPr>
        <w:rPr>
          <w:lang w:eastAsia="sk-SK"/>
        </w:rPr>
      </w:pPr>
      <w:r w:rsidRPr="009B7ADD">
        <w:rPr>
          <w:b/>
          <w:bCs/>
          <w:sz w:val="22"/>
          <w:szCs w:val="22"/>
          <w:lang w:eastAsia="sk-SK"/>
        </w:rPr>
        <w:t>Počet zamestnancov a profesionálnych vojakov vykonávajúci</w:t>
      </w:r>
      <w:r w:rsidR="00A82C73" w:rsidRPr="009B7ADD">
        <w:rPr>
          <w:b/>
          <w:bCs/>
          <w:sz w:val="22"/>
          <w:szCs w:val="22"/>
          <w:lang w:eastAsia="sk-SK"/>
        </w:rPr>
        <w:t>ch rizikové práce na MO SR za rok</w:t>
      </w:r>
      <w:r w:rsidRPr="009B7ADD">
        <w:rPr>
          <w:b/>
          <w:bCs/>
          <w:sz w:val="22"/>
          <w:szCs w:val="22"/>
          <w:lang w:eastAsia="sk-SK"/>
        </w:rPr>
        <w:t xml:space="preserve"> 2017 podľa prevažujúcej činnosti a podľa  kategórií</w:t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</w:r>
      <w:r w:rsidRPr="00794627">
        <w:rPr>
          <w:b/>
          <w:bCs/>
          <w:lang w:eastAsia="sk-SK"/>
        </w:rPr>
        <w:tab/>
        <w:t xml:space="preserve">                       </w:t>
      </w:r>
    </w:p>
    <w:tbl>
      <w:tblPr>
        <w:tblW w:w="53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3738"/>
        <w:gridCol w:w="1893"/>
        <w:gridCol w:w="1737"/>
        <w:gridCol w:w="1710"/>
        <w:gridCol w:w="1585"/>
        <w:gridCol w:w="1893"/>
        <w:gridCol w:w="1737"/>
      </w:tblGrid>
      <w:tr w:rsidR="00794627" w:rsidRPr="00794627" w:rsidTr="00794627">
        <w:trPr>
          <w:cantSplit/>
          <w:trHeight w:val="245"/>
        </w:trPr>
        <w:tc>
          <w:tcPr>
            <w:tcW w:w="14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Prevládajúca</w:t>
            </w:r>
            <w:proofErr w:type="spellEnd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činnosť</w:t>
            </w:r>
            <w:proofErr w:type="spellEnd"/>
          </w:p>
        </w:tc>
        <w:tc>
          <w:tcPr>
            <w:tcW w:w="3530" w:type="pct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počet exponovaných </w:t>
            </w: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zamestnancov</w:t>
            </w:r>
            <w:proofErr w:type="spellEnd"/>
          </w:p>
        </w:tc>
      </w:tr>
      <w:tr w:rsidR="00794627" w:rsidRPr="00794627" w:rsidTr="00794627">
        <w:trPr>
          <w:cantSplit/>
          <w:trHeight w:val="23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14" w:type="pct"/>
            <w:gridSpan w:val="2"/>
            <w:tcBorders>
              <w:bottom w:val="nil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3. </w:t>
            </w: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kategória</w:t>
            </w:r>
            <w:proofErr w:type="spellEnd"/>
          </w:p>
        </w:tc>
        <w:tc>
          <w:tcPr>
            <w:tcW w:w="1102" w:type="pct"/>
            <w:gridSpan w:val="2"/>
            <w:tcBorders>
              <w:bottom w:val="nil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4. </w:t>
            </w: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kategória</w:t>
            </w:r>
            <w:proofErr w:type="spellEnd"/>
          </w:p>
        </w:tc>
        <w:tc>
          <w:tcPr>
            <w:tcW w:w="1214" w:type="pct"/>
            <w:gridSpan w:val="2"/>
            <w:tcBorders>
              <w:bottom w:val="nil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spolu</w:t>
            </w: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  <w:bottom w:val="double" w:sz="6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Kód</w:t>
            </w:r>
          </w:p>
        </w:tc>
        <w:tc>
          <w:tcPr>
            <w:tcW w:w="1250" w:type="pct"/>
            <w:tcBorders>
              <w:bottom w:val="double" w:sz="6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názov</w:t>
            </w:r>
            <w:proofErr w:type="spellEnd"/>
          </w:p>
        </w:tc>
        <w:tc>
          <w:tcPr>
            <w:tcW w:w="633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celkom</w:t>
            </w:r>
            <w:proofErr w:type="spellEnd"/>
          </w:p>
        </w:tc>
        <w:tc>
          <w:tcPr>
            <w:tcW w:w="581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žien</w:t>
            </w:r>
            <w:proofErr w:type="spellEnd"/>
          </w:p>
        </w:tc>
        <w:tc>
          <w:tcPr>
            <w:tcW w:w="572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celkom</w:t>
            </w:r>
            <w:proofErr w:type="spellEnd"/>
          </w:p>
        </w:tc>
        <w:tc>
          <w:tcPr>
            <w:tcW w:w="530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žien</w:t>
            </w:r>
            <w:proofErr w:type="spellEnd"/>
          </w:p>
        </w:tc>
        <w:tc>
          <w:tcPr>
            <w:tcW w:w="633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celkom</w:t>
            </w:r>
            <w:proofErr w:type="spellEnd"/>
          </w:p>
        </w:tc>
        <w:tc>
          <w:tcPr>
            <w:tcW w:w="581" w:type="pct"/>
            <w:tcBorders>
              <w:bottom w:val="doub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žien</w:t>
            </w:r>
            <w:proofErr w:type="spellEnd"/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top w:val="double" w:sz="6" w:space="0" w:color="auto"/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A</w:t>
            </w:r>
          </w:p>
        </w:tc>
        <w:tc>
          <w:tcPr>
            <w:tcW w:w="1250" w:type="pct"/>
            <w:tcBorders>
              <w:top w:val="double" w:sz="6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poľnohosp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. a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lesníctvo</w:t>
            </w:r>
            <w:proofErr w:type="spellEnd"/>
          </w:p>
        </w:tc>
        <w:tc>
          <w:tcPr>
            <w:tcW w:w="633" w:type="pct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0</w:t>
            </w:r>
          </w:p>
        </w:tc>
        <w:tc>
          <w:tcPr>
            <w:tcW w:w="581" w:type="pct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0</w:t>
            </w:r>
          </w:p>
        </w:tc>
        <w:tc>
          <w:tcPr>
            <w:tcW w:w="572" w:type="pct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530" w:type="pct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0</w:t>
            </w:r>
          </w:p>
        </w:tc>
        <w:tc>
          <w:tcPr>
            <w:tcW w:w="633" w:type="pct"/>
            <w:tcBorders>
              <w:top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581" w:type="pct"/>
            <w:tcBorders>
              <w:top w:val="double" w:sz="6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0</w:t>
            </w: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B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rybolov</w:t>
            </w: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C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ťažba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nerastných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surovín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D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priemyselná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výroba</w:t>
            </w: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E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výr.,rozv.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elektr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.,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plynu,vody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F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stavebníctvo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G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VO a MO, motorové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vozidlá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H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hotely a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reštaurácie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I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doprava,skladovanie,spoje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J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peňažníctvo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poisťovníctvo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K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obchodné služby,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výskum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L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verejná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správa,soc.zabezp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M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školstvo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N</w:t>
            </w:r>
          </w:p>
        </w:tc>
        <w:tc>
          <w:tcPr>
            <w:tcW w:w="1250" w:type="pct"/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zdravotníctvo</w:t>
            </w:r>
            <w:proofErr w:type="spellEnd"/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794627" w:rsidRPr="00794627" w:rsidTr="00794627">
        <w:trPr>
          <w:trHeight w:val="254"/>
        </w:trPr>
        <w:tc>
          <w:tcPr>
            <w:tcW w:w="220" w:type="pct"/>
            <w:tcBorders>
              <w:left w:val="single" w:sz="12" w:space="0" w:color="auto"/>
              <w:bottom w:val="double" w:sz="6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O</w:t>
            </w:r>
          </w:p>
        </w:tc>
        <w:tc>
          <w:tcPr>
            <w:tcW w:w="1250" w:type="pct"/>
            <w:tcBorders>
              <w:bottom w:val="double" w:sz="6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Ostatatné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verejné</w:t>
            </w:r>
            <w:proofErr w:type="spellEnd"/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služby - MO SR</w:t>
            </w:r>
          </w:p>
        </w:tc>
        <w:tc>
          <w:tcPr>
            <w:tcW w:w="633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2587</w:t>
            </w:r>
          </w:p>
        </w:tc>
        <w:tc>
          <w:tcPr>
            <w:tcW w:w="581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347</w:t>
            </w:r>
          </w:p>
        </w:tc>
        <w:tc>
          <w:tcPr>
            <w:tcW w:w="572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ind w:right="41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207</w:t>
            </w:r>
          </w:p>
        </w:tc>
        <w:tc>
          <w:tcPr>
            <w:tcW w:w="530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snapToGrid w:val="0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633" w:type="pct"/>
            <w:tcBorders>
              <w:bottom w:val="double" w:sz="6" w:space="0" w:color="auto"/>
            </w:tcBorders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2794</w:t>
            </w:r>
          </w:p>
        </w:tc>
        <w:tc>
          <w:tcPr>
            <w:tcW w:w="581" w:type="pct"/>
            <w:tcBorders>
              <w:bottom w:val="double" w:sz="6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Cs/>
                <w:snapToGrid w:val="0"/>
                <w:color w:val="000000"/>
                <w:sz w:val="20"/>
                <w:szCs w:val="20"/>
                <w:lang w:val="cs-CZ"/>
              </w:rPr>
              <w:t>353</w:t>
            </w:r>
          </w:p>
        </w:tc>
      </w:tr>
      <w:tr w:rsidR="00794627" w:rsidRPr="00794627" w:rsidTr="00794627">
        <w:trPr>
          <w:trHeight w:val="254"/>
        </w:trPr>
        <w:tc>
          <w:tcPr>
            <w:tcW w:w="220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94627" w:rsidRPr="00794627" w:rsidRDefault="00794627" w:rsidP="0079462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50" w:type="pct"/>
            <w:tcBorders>
              <w:top w:val="doub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s p o l u</w:t>
            </w:r>
          </w:p>
        </w:tc>
        <w:tc>
          <w:tcPr>
            <w:tcW w:w="633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2587</w:t>
            </w:r>
          </w:p>
        </w:tc>
        <w:tc>
          <w:tcPr>
            <w:tcW w:w="581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347</w:t>
            </w:r>
          </w:p>
        </w:tc>
        <w:tc>
          <w:tcPr>
            <w:tcW w:w="572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  <w:hideMark/>
          </w:tcPr>
          <w:p w:rsidR="00794627" w:rsidRPr="00794627" w:rsidRDefault="00794627" w:rsidP="00794627">
            <w:pPr>
              <w:ind w:right="41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216</w:t>
            </w:r>
          </w:p>
        </w:tc>
        <w:tc>
          <w:tcPr>
            <w:tcW w:w="530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snapToGrid w:val="0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633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2803</w:t>
            </w:r>
          </w:p>
        </w:tc>
        <w:tc>
          <w:tcPr>
            <w:tcW w:w="581" w:type="pct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94627" w:rsidRPr="00794627" w:rsidRDefault="00794627" w:rsidP="00794627">
            <w:pPr>
              <w:ind w:right="60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794627">
              <w:rPr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353</w:t>
            </w:r>
          </w:p>
        </w:tc>
      </w:tr>
    </w:tbl>
    <w:p w:rsidR="00794627" w:rsidRPr="004235BF" w:rsidRDefault="00794627" w:rsidP="00794627">
      <w:pPr>
        <w:spacing w:before="240" w:after="60"/>
        <w:outlineLvl w:val="7"/>
        <w:rPr>
          <w:sz w:val="18"/>
          <w:szCs w:val="18"/>
        </w:rPr>
      </w:pPr>
      <w:r w:rsidRPr="004235BF">
        <w:rPr>
          <w:sz w:val="18"/>
          <w:szCs w:val="18"/>
        </w:rPr>
        <w:t>VO – veľkoobchod, MO – maloobchod</w:t>
      </w:r>
    </w:p>
    <w:p w:rsidR="00794627" w:rsidRPr="004235BF" w:rsidRDefault="00794627" w:rsidP="00794627">
      <w:pPr>
        <w:rPr>
          <w:sz w:val="18"/>
          <w:szCs w:val="18"/>
        </w:rPr>
      </w:pPr>
      <w:r w:rsidRPr="004235BF">
        <w:rPr>
          <w:b/>
          <w:bCs/>
          <w:sz w:val="18"/>
          <w:szCs w:val="18"/>
        </w:rPr>
        <w:t>Zdroj</w:t>
      </w:r>
      <w:r w:rsidRPr="004235BF">
        <w:rPr>
          <w:sz w:val="18"/>
          <w:szCs w:val="18"/>
        </w:rPr>
        <w:t>: VÚHE  MO SR Bratislava</w:t>
      </w:r>
    </w:p>
    <w:p w:rsidR="00794627" w:rsidRPr="00794627" w:rsidRDefault="00794627" w:rsidP="00794627">
      <w:pPr>
        <w:rPr>
          <w:sz w:val="20"/>
          <w:szCs w:val="20"/>
        </w:rPr>
        <w:sectPr w:rsidR="00794627" w:rsidRPr="0079462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235BF" w:rsidRDefault="00794627" w:rsidP="004235BF">
      <w:pPr>
        <w:spacing w:after="60"/>
        <w:ind w:right="-455"/>
        <w:jc w:val="right"/>
        <w:rPr>
          <w:b/>
          <w:bCs/>
          <w:sz w:val="18"/>
          <w:szCs w:val="18"/>
          <w:lang w:eastAsia="sk-SK"/>
        </w:rPr>
      </w:pPr>
      <w:r w:rsidRPr="00794627">
        <w:rPr>
          <w:b/>
          <w:bCs/>
          <w:sz w:val="18"/>
          <w:szCs w:val="18"/>
          <w:lang w:eastAsia="sk-SK"/>
        </w:rPr>
        <w:lastRenderedPageBreak/>
        <w:t xml:space="preserve">          </w:t>
      </w:r>
      <w:r w:rsidR="004235BF" w:rsidRPr="00C8013E">
        <w:rPr>
          <w:bCs/>
          <w:sz w:val="18"/>
          <w:szCs w:val="18"/>
          <w:lang w:eastAsia="sk-SK"/>
        </w:rPr>
        <w:t>Tabuľka č. 22</w:t>
      </w:r>
    </w:p>
    <w:p w:rsidR="004235BF" w:rsidRDefault="004235BF" w:rsidP="00794627">
      <w:pPr>
        <w:spacing w:after="60"/>
        <w:ind w:right="-455"/>
        <w:rPr>
          <w:b/>
          <w:bCs/>
          <w:sz w:val="18"/>
          <w:szCs w:val="18"/>
          <w:lang w:eastAsia="sk-SK"/>
        </w:rPr>
      </w:pPr>
    </w:p>
    <w:p w:rsidR="00794627" w:rsidRPr="00794627" w:rsidRDefault="00794627" w:rsidP="009B7ADD">
      <w:pPr>
        <w:rPr>
          <w:b/>
          <w:bCs/>
          <w:sz w:val="18"/>
          <w:szCs w:val="18"/>
          <w:lang w:eastAsia="sk-SK"/>
        </w:rPr>
      </w:pPr>
      <w:r w:rsidRPr="009B7ADD">
        <w:rPr>
          <w:b/>
          <w:bCs/>
          <w:sz w:val="22"/>
          <w:szCs w:val="22"/>
          <w:lang w:eastAsia="sk-SK"/>
        </w:rPr>
        <w:t>Vývoj chorôb z povolania, profesionálnych otráv a iných poškodení zdravia z práce v rokoch 2006 – 2017</w:t>
      </w:r>
      <w:r w:rsidRPr="009B7ADD">
        <w:rPr>
          <w:b/>
          <w:bCs/>
          <w:sz w:val="22"/>
          <w:szCs w:val="22"/>
          <w:lang w:eastAsia="sk-SK"/>
        </w:rPr>
        <w:tab/>
      </w:r>
      <w:r w:rsidRPr="00794627">
        <w:rPr>
          <w:b/>
          <w:bCs/>
          <w:sz w:val="18"/>
          <w:szCs w:val="18"/>
          <w:lang w:eastAsia="sk-SK"/>
        </w:rPr>
        <w:tab/>
        <w:t xml:space="preserve">                                 </w:t>
      </w:r>
    </w:p>
    <w:tbl>
      <w:tblPr>
        <w:tblW w:w="0" w:type="dxa"/>
        <w:tblInd w:w="496" w:type="dxa"/>
        <w:tblBorders>
          <w:top w:val="single" w:sz="18" w:space="0" w:color="auto"/>
          <w:left w:val="single" w:sz="18" w:space="0" w:color="auto"/>
          <w:bottom w:val="dashed" w:sz="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80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94627" w:rsidRPr="00794627" w:rsidTr="00794627"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spacing w:before="240" w:after="60"/>
              <w:outlineLvl w:val="8"/>
              <w:rPr>
                <w:b/>
                <w:bCs/>
                <w:sz w:val="22"/>
                <w:szCs w:val="22"/>
              </w:rPr>
            </w:pPr>
            <w:proofErr w:type="spellStart"/>
            <w:r w:rsidRPr="00794627">
              <w:rPr>
                <w:b/>
                <w:bCs/>
                <w:sz w:val="20"/>
                <w:szCs w:val="20"/>
              </w:rPr>
              <w:t>Čís</w:t>
            </w:r>
            <w:proofErr w:type="spellEnd"/>
            <w:r w:rsidRPr="00794627">
              <w:rPr>
                <w:b/>
                <w:bCs/>
                <w:sz w:val="20"/>
                <w:szCs w:val="20"/>
              </w:rPr>
              <w:t>.*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Choroba z povolania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794627" w:rsidRPr="00794627" w:rsidTr="00794627">
        <w:tc>
          <w:tcPr>
            <w:tcW w:w="707" w:type="dxa"/>
            <w:tcBorders>
              <w:top w:val="double" w:sz="6" w:space="0" w:color="auto"/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807" w:type="dxa"/>
            <w:tcBorders>
              <w:top w:val="double" w:sz="6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Choroba z olova alebo z jeho zlúčenín </w:t>
            </w: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Choroba z fosforu alebo z jeho zlúčenín 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fluóru alebo z jeho zlúčenín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ortuti alebo z jej  zlúčenín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arzénu alebo z jeho zlúčenín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mangánu alebo z jeho zlúčenín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kadmia alebo z jeho zlúčenín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vanádia alebo z jeho zlúčenín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chrómu alebo z jeho zlúčenín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zo sírouhlíka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zo sírovodíka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oxidu uhoľnatého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kyanovodíka alebo z kyanidov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Choroba z benzénu alebo z jeho </w:t>
            </w:r>
            <w:proofErr w:type="spellStart"/>
            <w:r w:rsidRPr="00794627">
              <w:rPr>
                <w:sz w:val="22"/>
                <w:szCs w:val="22"/>
              </w:rPr>
              <w:t>homológov</w:t>
            </w:r>
            <w:proofErr w:type="spellEnd"/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Choroba z </w:t>
            </w:r>
            <w:proofErr w:type="spellStart"/>
            <w:r w:rsidRPr="00794627">
              <w:rPr>
                <w:sz w:val="22"/>
                <w:szCs w:val="22"/>
              </w:rPr>
              <w:t>nitrozlúčenín</w:t>
            </w:r>
            <w:proofErr w:type="spellEnd"/>
            <w:r w:rsidRPr="00794627">
              <w:rPr>
                <w:sz w:val="22"/>
                <w:szCs w:val="22"/>
              </w:rPr>
              <w:t xml:space="preserve"> a z </w:t>
            </w:r>
            <w:proofErr w:type="spellStart"/>
            <w:r w:rsidRPr="00794627">
              <w:rPr>
                <w:sz w:val="22"/>
                <w:szCs w:val="22"/>
              </w:rPr>
              <w:t>aminozlúčenín</w:t>
            </w:r>
            <w:proofErr w:type="spellEnd"/>
            <w:r w:rsidRPr="00794627">
              <w:rPr>
                <w:sz w:val="22"/>
                <w:szCs w:val="22"/>
              </w:rPr>
              <w:t xml:space="preserve"> benzénu alebo jeho </w:t>
            </w:r>
            <w:proofErr w:type="spellStart"/>
            <w:r w:rsidRPr="00794627">
              <w:rPr>
                <w:sz w:val="22"/>
                <w:szCs w:val="22"/>
              </w:rPr>
              <w:t>homológov</w:t>
            </w:r>
            <w:proofErr w:type="spellEnd"/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</w:t>
            </w:r>
            <w:proofErr w:type="spellStart"/>
            <w:r w:rsidRPr="00794627">
              <w:rPr>
                <w:sz w:val="22"/>
                <w:szCs w:val="22"/>
              </w:rPr>
              <w:t>halogenizovaných</w:t>
            </w:r>
            <w:proofErr w:type="spellEnd"/>
            <w:r w:rsidRPr="00794627">
              <w:rPr>
                <w:sz w:val="22"/>
                <w:szCs w:val="22"/>
              </w:rPr>
              <w:t xml:space="preserve"> uhľovodíkov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esterov kyseliny dusičnej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bojových látok alebo z chemických látok s rovnakým účinkom, aký majú bojové látky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hideMark/>
          </w:tcPr>
          <w:p w:rsidR="00794627" w:rsidRPr="00794627" w:rsidRDefault="00794627" w:rsidP="00794627">
            <w:pPr>
              <w:jc w:val="right"/>
              <w:rPr>
                <w:bCs/>
                <w:sz w:val="22"/>
                <w:szCs w:val="22"/>
              </w:rPr>
            </w:pPr>
            <w:r w:rsidRPr="007946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ionizujúceho žiarenia a zo žiarenia s obdobným účinkom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elektromagnetického žiarenia vrátane laseru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Rakovina kože  </w:t>
            </w: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48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Kožné choroby okrem rakoviny kože a prenosné kožné choroby 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</w:tbl>
    <w:p w:rsidR="00794627" w:rsidRPr="00794627" w:rsidRDefault="00794627" w:rsidP="00794627">
      <w:pPr>
        <w:tabs>
          <w:tab w:val="left" w:pos="1418"/>
        </w:tabs>
      </w:pPr>
    </w:p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/>
    <w:tbl>
      <w:tblPr>
        <w:tblW w:w="0" w:type="dxa"/>
        <w:tblInd w:w="496" w:type="dxa"/>
        <w:tblBorders>
          <w:top w:val="single" w:sz="18" w:space="0" w:color="auto"/>
          <w:left w:val="single" w:sz="18" w:space="0" w:color="auto"/>
          <w:bottom w:val="dashed" w:sz="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7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794627" w:rsidRPr="00794627" w:rsidTr="00794627">
        <w:trPr>
          <w:trHeight w:val="55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spacing w:before="240" w:after="60"/>
              <w:outlineLvl w:val="8"/>
              <w:rPr>
                <w:b/>
                <w:bCs/>
                <w:sz w:val="20"/>
                <w:szCs w:val="20"/>
              </w:rPr>
            </w:pPr>
            <w:proofErr w:type="spellStart"/>
            <w:r w:rsidRPr="00794627">
              <w:rPr>
                <w:b/>
                <w:bCs/>
                <w:sz w:val="20"/>
                <w:szCs w:val="20"/>
              </w:rPr>
              <w:t>Čís</w:t>
            </w:r>
            <w:proofErr w:type="spellEnd"/>
            <w:r w:rsidRPr="00794627">
              <w:rPr>
                <w:b/>
                <w:bCs/>
                <w:sz w:val="20"/>
                <w:szCs w:val="20"/>
              </w:rPr>
              <w:t>.*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Choroba z povolania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41" w:type="dxa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794627" w:rsidRPr="00794627" w:rsidTr="00794627">
        <w:trPr>
          <w:trHeight w:val="258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Rakovina pľúc z rádioaktívnych látok</w:t>
            </w: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86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4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Infekčné choroby a parazitárne choroby okrem tropických infekčných chorôb a parazitárnych chorôb a chorôb prenosných zo zvierat na ľudí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spacing w:after="60"/>
              <w:jc w:val="right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 w:rsidRPr="00794627">
              <w:rPr>
                <w:b/>
                <w:bCs/>
                <w:i/>
                <w:iCs/>
                <w:sz w:val="22"/>
                <w:szCs w:val="22"/>
              </w:rPr>
              <w:t>25.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spacing w:after="60"/>
              <w:outlineLvl w:val="4"/>
              <w:rPr>
                <w:i/>
                <w:iCs/>
                <w:sz w:val="22"/>
                <w:szCs w:val="22"/>
              </w:rPr>
            </w:pPr>
            <w:r w:rsidRPr="00794627">
              <w:rPr>
                <w:i/>
                <w:iCs/>
                <w:sz w:val="22"/>
                <w:szCs w:val="22"/>
              </w:rPr>
              <w:t xml:space="preserve">Tropické prenosné a parazitárne choroby 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Choroby prenosné zo zvierat na ľudí buď priamo, alebo prostredníctvom prenášačov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Cs/>
                <w:sz w:val="22"/>
                <w:szCs w:val="22"/>
              </w:rPr>
            </w:pPr>
            <w:r w:rsidRPr="007946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Cs/>
                <w:sz w:val="22"/>
                <w:szCs w:val="22"/>
              </w:rPr>
            </w:pPr>
            <w:r w:rsidRPr="007946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Cs/>
                <w:sz w:val="22"/>
                <w:szCs w:val="22"/>
              </w:rPr>
            </w:pPr>
            <w:r w:rsidRPr="007946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515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vyvolaná prácou v </w:t>
            </w:r>
            <w:proofErr w:type="spellStart"/>
            <w:r w:rsidRPr="00794627">
              <w:rPr>
                <w:sz w:val="22"/>
                <w:szCs w:val="22"/>
              </w:rPr>
              <w:t>hyperbarických</w:t>
            </w:r>
            <w:proofErr w:type="spellEnd"/>
            <w:r w:rsidRPr="00794627">
              <w:rPr>
                <w:sz w:val="22"/>
                <w:szCs w:val="22"/>
              </w:rPr>
              <w:t xml:space="preserve"> alebo </w:t>
            </w:r>
            <w:proofErr w:type="spellStart"/>
            <w:r w:rsidRPr="00794627">
              <w:rPr>
                <w:sz w:val="22"/>
                <w:szCs w:val="22"/>
              </w:rPr>
              <w:t>hypobarických</w:t>
            </w:r>
            <w:proofErr w:type="spellEnd"/>
            <w:r w:rsidRPr="00794627">
              <w:rPr>
                <w:sz w:val="22"/>
                <w:szCs w:val="22"/>
              </w:rPr>
              <w:t xml:space="preserve"> podmienkach </w:t>
            </w: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515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Choroba z vibrácií – ochorenie kostí, kĺbov, svalov, ciev a nervov končatín spôsobené vibráciami </w:t>
            </w: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773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dlhodobého nadmerného a jednostranného zaťaženia končatín – ochorenie kostí, kĺbov, šliach a nervov končatín</w:t>
            </w: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hideMark/>
          </w:tcPr>
          <w:p w:rsidR="00794627" w:rsidRPr="00794627" w:rsidRDefault="00794627" w:rsidP="00794627">
            <w:pPr>
              <w:jc w:val="right"/>
              <w:rPr>
                <w:bCs/>
                <w:sz w:val="22"/>
                <w:szCs w:val="22"/>
              </w:rPr>
            </w:pPr>
            <w:r w:rsidRPr="007946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258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lakťového nervu z mechanických vplyvov</w:t>
            </w: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773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Choroba dolných dýchacích ciest a pľúc spôsobená hliníkovým prachom  z hliníkových zliatin (zaprášenie pľúc hliníkom – </w:t>
            </w:r>
            <w:proofErr w:type="spellStart"/>
            <w:r w:rsidRPr="00794627">
              <w:rPr>
                <w:sz w:val="22"/>
                <w:szCs w:val="22"/>
              </w:rPr>
              <w:t>fibróza</w:t>
            </w:r>
            <w:proofErr w:type="spellEnd"/>
            <w:r w:rsidRPr="00794627">
              <w:rPr>
                <w:sz w:val="22"/>
                <w:szCs w:val="22"/>
              </w:rPr>
              <w:t xml:space="preserve"> pľúc)</w:t>
            </w: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258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z berýlia a z jeho zlúčenín</w:t>
            </w: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1273"/>
        </w:trPr>
        <w:tc>
          <w:tcPr>
            <w:tcW w:w="708" w:type="dxa"/>
            <w:tcBorders>
              <w:left w:val="single" w:sz="12" w:space="0" w:color="auto"/>
              <w:bottom w:val="nil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4817" w:type="dxa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Choroba  zaprášenia pľúc prachom obsahujúcim oxid kremičitý (silikóza, </w:t>
            </w:r>
            <w:proofErr w:type="spellStart"/>
            <w:r w:rsidRPr="00794627">
              <w:rPr>
                <w:sz w:val="22"/>
                <w:szCs w:val="22"/>
              </w:rPr>
              <w:t>silikotuberkulóza</w:t>
            </w:r>
            <w:proofErr w:type="spellEnd"/>
            <w:r w:rsidRPr="00794627">
              <w:rPr>
                <w:sz w:val="22"/>
                <w:szCs w:val="22"/>
              </w:rPr>
              <w:t>), vrátane (</w:t>
            </w:r>
            <w:proofErr w:type="spellStart"/>
            <w:r w:rsidRPr="00794627">
              <w:rPr>
                <w:sz w:val="22"/>
                <w:szCs w:val="22"/>
              </w:rPr>
              <w:t>uhľokopskej</w:t>
            </w:r>
            <w:proofErr w:type="spellEnd"/>
            <w:r w:rsidRPr="00794627">
              <w:rPr>
                <w:sz w:val="22"/>
                <w:szCs w:val="22"/>
              </w:rPr>
              <w:t xml:space="preserve">) </w:t>
            </w:r>
            <w:proofErr w:type="spellStart"/>
            <w:r w:rsidRPr="00794627">
              <w:rPr>
                <w:sz w:val="22"/>
                <w:szCs w:val="22"/>
              </w:rPr>
              <w:t>pneumokoniózy</w:t>
            </w:r>
            <w:proofErr w:type="spellEnd"/>
          </w:p>
          <w:p w:rsidR="00794627" w:rsidRPr="00794627" w:rsidRDefault="00794627" w:rsidP="00794627">
            <w:pPr>
              <w:numPr>
                <w:ilvl w:val="0"/>
                <w:numId w:val="28"/>
              </w:numPr>
              <w:tabs>
                <w:tab w:val="num" w:pos="497"/>
              </w:tabs>
              <w:ind w:left="497" w:hanging="284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s typickými </w:t>
            </w:r>
            <w:proofErr w:type="spellStart"/>
            <w:r w:rsidRPr="00794627">
              <w:rPr>
                <w:sz w:val="22"/>
                <w:szCs w:val="22"/>
              </w:rPr>
              <w:t>rtg</w:t>
            </w:r>
            <w:proofErr w:type="spellEnd"/>
            <w:r w:rsidRPr="00794627">
              <w:rPr>
                <w:sz w:val="22"/>
                <w:szCs w:val="22"/>
              </w:rPr>
              <w:t xml:space="preserve"> znakmi s prihliadnutím na dynamiku choroby</w:t>
            </w:r>
          </w:p>
          <w:p w:rsidR="00794627" w:rsidRPr="00794627" w:rsidRDefault="00794627" w:rsidP="00794627">
            <w:pPr>
              <w:numPr>
                <w:ilvl w:val="0"/>
                <w:numId w:val="28"/>
              </w:numPr>
              <w:tabs>
                <w:tab w:val="num" w:pos="497"/>
              </w:tabs>
              <w:ind w:left="497" w:hanging="284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v spojení s aktívnou tuberkulózou</w:t>
            </w: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nil"/>
              <w:right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773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4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 zaprášenia pľúc azbestovým prachom (</w:t>
            </w:r>
            <w:proofErr w:type="spellStart"/>
            <w:r w:rsidRPr="00794627">
              <w:rPr>
                <w:sz w:val="22"/>
                <w:szCs w:val="22"/>
              </w:rPr>
              <w:t>azbestóza</w:t>
            </w:r>
            <w:proofErr w:type="spellEnd"/>
            <w:r w:rsidRPr="00794627">
              <w:rPr>
                <w:sz w:val="22"/>
                <w:szCs w:val="22"/>
              </w:rPr>
              <w:t>)</w:t>
            </w:r>
          </w:p>
          <w:p w:rsidR="00794627" w:rsidRPr="00794627" w:rsidRDefault="00794627" w:rsidP="00794627">
            <w:pPr>
              <w:numPr>
                <w:ilvl w:val="0"/>
                <w:numId w:val="29"/>
              </w:numPr>
              <w:tabs>
                <w:tab w:val="num" w:pos="497"/>
              </w:tabs>
              <w:ind w:left="497" w:hanging="283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s typickými </w:t>
            </w:r>
            <w:proofErr w:type="spellStart"/>
            <w:r w:rsidRPr="00794627">
              <w:rPr>
                <w:sz w:val="22"/>
                <w:szCs w:val="22"/>
              </w:rPr>
              <w:t>rtg</w:t>
            </w:r>
            <w:proofErr w:type="spellEnd"/>
            <w:r w:rsidRPr="00794627">
              <w:rPr>
                <w:sz w:val="22"/>
                <w:szCs w:val="22"/>
              </w:rPr>
              <w:t xml:space="preserve"> znakmi</w:t>
            </w:r>
          </w:p>
          <w:p w:rsidR="00794627" w:rsidRPr="00794627" w:rsidRDefault="00794627" w:rsidP="00794627">
            <w:pPr>
              <w:numPr>
                <w:ilvl w:val="0"/>
                <w:numId w:val="29"/>
              </w:numPr>
              <w:tabs>
                <w:tab w:val="num" w:pos="497"/>
              </w:tabs>
              <w:ind w:left="497" w:hanging="283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v spojení s pľúcnou rakovinou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12" w:space="0" w:color="auto"/>
              <w:right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</w:tbl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/>
    <w:p w:rsidR="00794627" w:rsidRPr="00794627" w:rsidRDefault="00794627" w:rsidP="00794627"/>
    <w:tbl>
      <w:tblPr>
        <w:tblW w:w="0" w:type="dxa"/>
        <w:tblInd w:w="496" w:type="dxa"/>
        <w:tblBorders>
          <w:top w:val="dashed" w:sz="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79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95"/>
        <w:gridCol w:w="595"/>
      </w:tblGrid>
      <w:tr w:rsidR="00794627" w:rsidRPr="00794627" w:rsidTr="00794627">
        <w:trPr>
          <w:trHeight w:val="56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spacing w:before="240" w:after="60"/>
              <w:outlineLvl w:val="8"/>
              <w:rPr>
                <w:b/>
                <w:bCs/>
                <w:sz w:val="20"/>
                <w:szCs w:val="20"/>
              </w:rPr>
            </w:pPr>
            <w:proofErr w:type="spellStart"/>
            <w:r w:rsidRPr="00794627">
              <w:rPr>
                <w:b/>
                <w:bCs/>
                <w:sz w:val="20"/>
                <w:szCs w:val="20"/>
              </w:rPr>
              <w:lastRenderedPageBreak/>
              <w:t>Čís</w:t>
            </w:r>
            <w:proofErr w:type="spellEnd"/>
            <w:r w:rsidRPr="00794627">
              <w:rPr>
                <w:b/>
                <w:bCs/>
                <w:sz w:val="20"/>
                <w:szCs w:val="20"/>
              </w:rPr>
              <w:t>.*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Choroba z povolania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  <w:r w:rsidRPr="00794627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794627" w:rsidRPr="00794627" w:rsidTr="00794627">
        <w:trPr>
          <w:trHeight w:val="31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hideMark/>
          </w:tcPr>
          <w:p w:rsidR="00794627" w:rsidRPr="00794627" w:rsidRDefault="00794627" w:rsidP="00794627">
            <w:pPr>
              <w:spacing w:after="60"/>
              <w:jc w:val="right"/>
              <w:outlineLvl w:val="8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hideMark/>
          </w:tcPr>
          <w:p w:rsidR="00794627" w:rsidRPr="00794627" w:rsidRDefault="00794627" w:rsidP="00794627">
            <w:pPr>
              <w:rPr>
                <w:b/>
                <w:bCs/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Choroba pri výrobe </w:t>
            </w:r>
            <w:proofErr w:type="spellStart"/>
            <w:r w:rsidRPr="00794627">
              <w:rPr>
                <w:sz w:val="22"/>
                <w:szCs w:val="22"/>
              </w:rPr>
              <w:t>tvrdokovov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94627" w:rsidRPr="00794627" w:rsidTr="00794627">
        <w:trPr>
          <w:trHeight w:val="502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Choroba dolných dýchacích ciest a pľúc z </w:t>
            </w:r>
            <w:proofErr w:type="spellStart"/>
            <w:r w:rsidRPr="00794627">
              <w:rPr>
                <w:sz w:val="22"/>
                <w:szCs w:val="22"/>
              </w:rPr>
              <w:t>Thomasovej</w:t>
            </w:r>
            <w:proofErr w:type="spellEnd"/>
            <w:r w:rsidRPr="00794627">
              <w:rPr>
                <w:sz w:val="22"/>
                <w:szCs w:val="22"/>
              </w:rPr>
              <w:t xml:space="preserve"> múčky 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spacing w:before="240" w:after="60"/>
              <w:outlineLvl w:val="8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0"/>
                <w:szCs w:val="20"/>
              </w:rPr>
              <w:t xml:space="preserve">     37.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Bronchiálna </w:t>
            </w:r>
            <w:proofErr w:type="spellStart"/>
            <w:r w:rsidRPr="00794627">
              <w:rPr>
                <w:sz w:val="22"/>
                <w:szCs w:val="22"/>
              </w:rPr>
              <w:t>asthma</w:t>
            </w:r>
            <w:proofErr w:type="spellEnd"/>
            <w:r w:rsidRPr="00794627">
              <w:rPr>
                <w:sz w:val="22"/>
                <w:szCs w:val="22"/>
              </w:rPr>
              <w:t xml:space="preserve"> (záduch)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Porucha sluchu z hluku 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1</w:t>
            </w:r>
          </w:p>
        </w:tc>
      </w:tr>
      <w:tr w:rsidR="00794627" w:rsidRPr="00794627" w:rsidTr="00794627">
        <w:trPr>
          <w:trHeight w:val="263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Sivý zákal </w:t>
            </w: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250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proofErr w:type="spellStart"/>
            <w:r w:rsidRPr="00794627">
              <w:rPr>
                <w:sz w:val="22"/>
                <w:szCs w:val="22"/>
              </w:rPr>
              <w:t>Nystagmus</w:t>
            </w:r>
            <w:proofErr w:type="spellEnd"/>
            <w:r w:rsidRPr="00794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514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Rozdutie pľúc fúkačov skla a hudobníkov na dychové nástroje</w:t>
            </w: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263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Ťažká </w:t>
            </w:r>
            <w:proofErr w:type="spellStart"/>
            <w:r w:rsidRPr="00794627">
              <w:rPr>
                <w:sz w:val="22"/>
                <w:szCs w:val="22"/>
              </w:rPr>
              <w:t>hyperkinetická</w:t>
            </w:r>
            <w:proofErr w:type="spellEnd"/>
            <w:r w:rsidRPr="00794627">
              <w:rPr>
                <w:sz w:val="22"/>
                <w:szCs w:val="22"/>
              </w:rPr>
              <w:t xml:space="preserve"> </w:t>
            </w:r>
            <w:proofErr w:type="spellStart"/>
            <w:r w:rsidRPr="00794627">
              <w:rPr>
                <w:sz w:val="22"/>
                <w:szCs w:val="22"/>
              </w:rPr>
              <w:t>dysfónia</w:t>
            </w:r>
            <w:proofErr w:type="spellEnd"/>
            <w:r w:rsidRPr="00794627">
              <w:rPr>
                <w:sz w:val="22"/>
                <w:szCs w:val="22"/>
              </w:rPr>
              <w:t xml:space="preserve"> a ťažká </w:t>
            </w:r>
            <w:proofErr w:type="spellStart"/>
            <w:r w:rsidRPr="00794627">
              <w:rPr>
                <w:sz w:val="22"/>
                <w:szCs w:val="22"/>
              </w:rPr>
              <w:t>fonasténia</w:t>
            </w:r>
            <w:proofErr w:type="spellEnd"/>
            <w:r w:rsidRPr="00794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514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proofErr w:type="spellStart"/>
            <w:r w:rsidRPr="00794627">
              <w:rPr>
                <w:sz w:val="22"/>
                <w:szCs w:val="22"/>
              </w:rPr>
              <w:t>Bronchopulmonálne</w:t>
            </w:r>
            <w:proofErr w:type="spellEnd"/>
            <w:r w:rsidRPr="00794627">
              <w:rPr>
                <w:sz w:val="22"/>
                <w:szCs w:val="22"/>
              </w:rPr>
              <w:t xml:space="preserve"> choroby spôsobené prachom z bavlny (</w:t>
            </w:r>
            <w:proofErr w:type="spellStart"/>
            <w:r w:rsidRPr="00794627">
              <w:rPr>
                <w:sz w:val="22"/>
                <w:szCs w:val="22"/>
              </w:rPr>
              <w:t>byssinóza</w:t>
            </w:r>
            <w:proofErr w:type="spellEnd"/>
            <w:r w:rsidRPr="00794627">
              <w:rPr>
                <w:sz w:val="22"/>
                <w:szCs w:val="22"/>
              </w:rPr>
              <w:t xml:space="preserve">), ľanu, </w:t>
            </w:r>
            <w:proofErr w:type="spellStart"/>
            <w:r w:rsidRPr="00794627">
              <w:rPr>
                <w:sz w:val="22"/>
                <w:szCs w:val="22"/>
              </w:rPr>
              <w:t>konopí</w:t>
            </w:r>
            <w:proofErr w:type="spellEnd"/>
            <w:r w:rsidRPr="00794627">
              <w:rPr>
                <w:sz w:val="22"/>
                <w:szCs w:val="22"/>
              </w:rPr>
              <w:t xml:space="preserve"> alebo sisalu</w:t>
            </w: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752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Vonkajšie alergické </w:t>
            </w:r>
            <w:proofErr w:type="spellStart"/>
            <w:r w:rsidRPr="00794627">
              <w:rPr>
                <w:sz w:val="22"/>
                <w:szCs w:val="22"/>
              </w:rPr>
              <w:t>alveolitídy</w:t>
            </w:r>
            <w:proofErr w:type="spellEnd"/>
            <w:r w:rsidRPr="00794627">
              <w:rPr>
                <w:sz w:val="22"/>
                <w:szCs w:val="22"/>
              </w:rPr>
              <w:t xml:space="preserve"> a ich následky spôsobené vdychovaním organických prachov typu farmárske pľúca</w:t>
            </w: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765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 xml:space="preserve">Alergické choroby horných dýchacích ciest s dokázanou </w:t>
            </w:r>
            <w:proofErr w:type="spellStart"/>
            <w:r w:rsidRPr="00794627">
              <w:rPr>
                <w:sz w:val="22"/>
                <w:szCs w:val="22"/>
              </w:rPr>
              <w:t>precitlivelosťou</w:t>
            </w:r>
            <w:proofErr w:type="spellEnd"/>
            <w:r w:rsidRPr="00794627">
              <w:rPr>
                <w:sz w:val="22"/>
                <w:szCs w:val="22"/>
              </w:rPr>
              <w:t xml:space="preserve"> na </w:t>
            </w:r>
            <w:proofErr w:type="spellStart"/>
            <w:r w:rsidRPr="00794627">
              <w:rPr>
                <w:sz w:val="22"/>
                <w:szCs w:val="22"/>
              </w:rPr>
              <w:t>alergény</w:t>
            </w:r>
            <w:proofErr w:type="spellEnd"/>
            <w:r w:rsidRPr="00794627">
              <w:rPr>
                <w:sz w:val="22"/>
                <w:szCs w:val="22"/>
              </w:rPr>
              <w:t xml:space="preserve"> z pracovného prostredia poškodeného**</w:t>
            </w: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1267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Nádorové choroby vznikajúce následkom práce s dokázanými chemickými karcinogénmi v pracovnom prostredí poškodeného a prejavujúce sa u neho v príslušných cieľových orgánoch, ktoré nie sú uvedené v tomto zozname**</w:t>
            </w: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765"/>
        </w:trPr>
        <w:tc>
          <w:tcPr>
            <w:tcW w:w="704" w:type="dxa"/>
            <w:tcBorders>
              <w:left w:val="single" w:sz="12" w:space="0" w:color="auto"/>
              <w:bottom w:val="double" w:sz="6" w:space="0" w:color="auto"/>
            </w:tcBorders>
            <w:shd w:val="clear" w:color="auto" w:fill="FFFFFF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4792" w:type="dxa"/>
            <w:tcBorders>
              <w:left w:val="single" w:sz="12" w:space="0" w:color="auto"/>
              <w:bottom w:val="double" w:sz="6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Iné poškodenie z práce. Ide o poškodenie zdravia z práce, ktoré nie je ani pracovným úrazom, ani chorobou z povolania uvedenou v tomto zozname</w:t>
            </w:r>
          </w:p>
        </w:tc>
        <w:tc>
          <w:tcPr>
            <w:tcW w:w="539" w:type="dxa"/>
            <w:tcBorders>
              <w:bottom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bottom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bottom w:val="double" w:sz="6" w:space="0" w:color="auto"/>
            </w:tcBorders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</w:tr>
      <w:tr w:rsidR="00794627" w:rsidRPr="00794627" w:rsidTr="00794627">
        <w:trPr>
          <w:trHeight w:val="250"/>
        </w:trPr>
        <w:tc>
          <w:tcPr>
            <w:tcW w:w="70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94627" w:rsidRPr="00794627" w:rsidRDefault="00794627" w:rsidP="007946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94627" w:rsidRPr="00794627" w:rsidRDefault="00794627" w:rsidP="00794627">
            <w:pPr>
              <w:rPr>
                <w:sz w:val="22"/>
                <w:szCs w:val="22"/>
              </w:rPr>
            </w:pPr>
            <w:r w:rsidRPr="00794627">
              <w:rPr>
                <w:sz w:val="22"/>
                <w:szCs w:val="22"/>
              </w:rPr>
              <w:t>Spolu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  <w:r w:rsidRPr="007946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  <w:r w:rsidRPr="007946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  <w:r w:rsidRPr="007946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  <w:r w:rsidRPr="007946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  <w:hideMark/>
          </w:tcPr>
          <w:p w:rsidR="00794627" w:rsidRPr="00794627" w:rsidRDefault="00794627" w:rsidP="00794627">
            <w:pPr>
              <w:jc w:val="right"/>
              <w:rPr>
                <w:b/>
                <w:bCs/>
                <w:sz w:val="22"/>
                <w:szCs w:val="22"/>
              </w:rPr>
            </w:pPr>
            <w:r w:rsidRPr="007946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4627" w:rsidRPr="00794627" w:rsidRDefault="00794627" w:rsidP="00794627">
            <w:pPr>
              <w:jc w:val="right"/>
              <w:rPr>
                <w:b/>
                <w:sz w:val="22"/>
                <w:szCs w:val="22"/>
              </w:rPr>
            </w:pPr>
            <w:r w:rsidRPr="007946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627" w:rsidRPr="00794627" w:rsidRDefault="00794627" w:rsidP="00794627">
            <w:pPr>
              <w:jc w:val="center"/>
              <w:rPr>
                <w:b/>
                <w:sz w:val="22"/>
                <w:szCs w:val="22"/>
              </w:rPr>
            </w:pPr>
            <w:r w:rsidRPr="00794627">
              <w:rPr>
                <w:b/>
                <w:sz w:val="22"/>
                <w:szCs w:val="22"/>
              </w:rPr>
              <w:t>1</w:t>
            </w:r>
          </w:p>
        </w:tc>
      </w:tr>
    </w:tbl>
    <w:p w:rsidR="00794627" w:rsidRPr="004235BF" w:rsidRDefault="00794627" w:rsidP="00794627">
      <w:pPr>
        <w:ind w:left="426"/>
        <w:rPr>
          <w:sz w:val="18"/>
          <w:szCs w:val="18"/>
        </w:rPr>
      </w:pPr>
      <w:r w:rsidRPr="004235BF">
        <w:rPr>
          <w:sz w:val="18"/>
          <w:szCs w:val="18"/>
        </w:rPr>
        <w:t>* Číslo zoznamu chorôb z povolania (príloha č. 1 k zákonu č. 461/2003 Z. z. o sociálnom poistení)</w:t>
      </w:r>
    </w:p>
    <w:p w:rsidR="00794627" w:rsidRPr="004235BF" w:rsidRDefault="00794627" w:rsidP="00794627">
      <w:pPr>
        <w:ind w:left="426"/>
        <w:rPr>
          <w:color w:val="FF0000"/>
          <w:sz w:val="18"/>
          <w:szCs w:val="18"/>
        </w:rPr>
      </w:pPr>
      <w:r w:rsidRPr="004235BF">
        <w:rPr>
          <w:sz w:val="18"/>
          <w:szCs w:val="18"/>
        </w:rPr>
        <w:t xml:space="preserve">** Položky zaradené do zoznamu chorôb z povolania </w:t>
      </w:r>
    </w:p>
    <w:p w:rsidR="00794627" w:rsidRPr="00D956DE" w:rsidRDefault="00794627" w:rsidP="00D956DE">
      <w:pPr>
        <w:ind w:left="426"/>
        <w:rPr>
          <w:sz w:val="18"/>
          <w:szCs w:val="18"/>
        </w:rPr>
        <w:sectPr w:rsidR="00794627" w:rsidRPr="00D956DE">
          <w:pgSz w:w="16838" w:h="11906" w:orient="landscape"/>
          <w:pgMar w:top="1077" w:right="1418" w:bottom="720" w:left="1418" w:header="709" w:footer="709" w:gutter="0"/>
          <w:cols w:space="708"/>
        </w:sectPr>
      </w:pPr>
      <w:r w:rsidRPr="004235BF">
        <w:rPr>
          <w:b/>
          <w:bCs/>
          <w:sz w:val="18"/>
          <w:szCs w:val="18"/>
        </w:rPr>
        <w:t>Zdroj</w:t>
      </w:r>
      <w:r w:rsidRPr="004235BF">
        <w:rPr>
          <w:sz w:val="18"/>
          <w:szCs w:val="18"/>
        </w:rPr>
        <w:t>: Ústredná voj</w:t>
      </w:r>
      <w:r w:rsidR="00D956DE">
        <w:rPr>
          <w:sz w:val="18"/>
          <w:szCs w:val="18"/>
        </w:rPr>
        <w:t>enská nemocnica Ružomberok MO S</w:t>
      </w:r>
      <w:r w:rsidR="004410B6">
        <w:rPr>
          <w:sz w:val="18"/>
          <w:szCs w:val="18"/>
        </w:rPr>
        <w:t>R</w:t>
      </w:r>
      <w:bookmarkStart w:id="0" w:name="_GoBack"/>
      <w:bookmarkEnd w:id="0"/>
    </w:p>
    <w:p w:rsidR="00794627" w:rsidRPr="00794627" w:rsidRDefault="00794627" w:rsidP="00D956DE">
      <w:pPr>
        <w:autoSpaceDE w:val="0"/>
        <w:autoSpaceDN w:val="0"/>
        <w:spacing w:before="240"/>
        <w:jc w:val="both"/>
        <w:rPr>
          <w:bCs/>
        </w:rPr>
      </w:pPr>
    </w:p>
    <w:sectPr w:rsidR="00794627" w:rsidRPr="00794627" w:rsidSect="00CD70C9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8D" w:rsidRDefault="0000018D" w:rsidP="00A614E2">
      <w:r>
        <w:separator/>
      </w:r>
    </w:p>
  </w:endnote>
  <w:endnote w:type="continuationSeparator" w:id="0">
    <w:p w:rsidR="0000018D" w:rsidRDefault="0000018D" w:rsidP="00A6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E" w:rsidRDefault="0072668E">
    <w:pPr>
      <w:pStyle w:val="Pta"/>
      <w:jc w:val="center"/>
    </w:pPr>
  </w:p>
  <w:p w:rsidR="0072668E" w:rsidRDefault="00726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8D" w:rsidRDefault="0000018D" w:rsidP="00A614E2">
      <w:r>
        <w:separator/>
      </w:r>
    </w:p>
  </w:footnote>
  <w:footnote w:type="continuationSeparator" w:id="0">
    <w:p w:rsidR="0000018D" w:rsidRDefault="0000018D" w:rsidP="00A6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F96"/>
    <w:multiLevelType w:val="hybridMultilevel"/>
    <w:tmpl w:val="071E76D2"/>
    <w:lvl w:ilvl="0" w:tplc="305247E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61027"/>
    <w:multiLevelType w:val="singleLevel"/>
    <w:tmpl w:val="1640F7FE"/>
    <w:lvl w:ilvl="0">
      <w:start w:val="1"/>
      <w:numFmt w:val="decimal"/>
      <w:pStyle w:val="Odseklegis"/>
      <w:lvlText w:val="(%1)"/>
      <w:lvlJc w:val="left"/>
      <w:pPr>
        <w:tabs>
          <w:tab w:val="num" w:pos="380"/>
        </w:tabs>
        <w:ind w:firstLine="340"/>
      </w:pPr>
      <w:rPr>
        <w:rFonts w:cs="Times New Roman"/>
      </w:rPr>
    </w:lvl>
  </w:abstractNum>
  <w:abstractNum w:abstractNumId="2">
    <w:nsid w:val="073A7076"/>
    <w:multiLevelType w:val="hybridMultilevel"/>
    <w:tmpl w:val="0AE2E9F8"/>
    <w:lvl w:ilvl="0" w:tplc="76668CD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91B0CD1"/>
    <w:multiLevelType w:val="hybridMultilevel"/>
    <w:tmpl w:val="84CAC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</w:pPr>
      <w:rPr>
        <w:rFonts w:cs="Times New Roman"/>
      </w:rPr>
    </w:lvl>
  </w:abstractNum>
  <w:abstractNum w:abstractNumId="5">
    <w:nsid w:val="0F486941"/>
    <w:multiLevelType w:val="hybridMultilevel"/>
    <w:tmpl w:val="3CEA3A14"/>
    <w:lvl w:ilvl="0" w:tplc="EB560AC4">
      <w:start w:val="9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E69"/>
    <w:multiLevelType w:val="hybridMultilevel"/>
    <w:tmpl w:val="6A1C47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33088"/>
    <w:multiLevelType w:val="hybridMultilevel"/>
    <w:tmpl w:val="4BB022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742DAD"/>
    <w:multiLevelType w:val="hybridMultilevel"/>
    <w:tmpl w:val="E90E44B6"/>
    <w:lvl w:ilvl="0" w:tplc="D75A5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FE761AE"/>
    <w:multiLevelType w:val="singleLevel"/>
    <w:tmpl w:val="67CA3C94"/>
    <w:lvl w:ilvl="0">
      <w:start w:val="1"/>
      <w:numFmt w:val="decimal"/>
      <w:pStyle w:val="LEGISbod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0">
    <w:nsid w:val="367970AD"/>
    <w:multiLevelType w:val="hybridMultilevel"/>
    <w:tmpl w:val="C0DEA97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97ABA"/>
    <w:multiLevelType w:val="hybridMultilevel"/>
    <w:tmpl w:val="6BD41E82"/>
    <w:lvl w:ilvl="0" w:tplc="4B127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2974"/>
    <w:multiLevelType w:val="hybridMultilevel"/>
    <w:tmpl w:val="1696DB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B1E0C"/>
    <w:multiLevelType w:val="hybridMultilevel"/>
    <w:tmpl w:val="AD30AD52"/>
    <w:lvl w:ilvl="0" w:tplc="552AAEF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C24E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4CA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480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F6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CAA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164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EEC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88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7F77A8"/>
    <w:multiLevelType w:val="hybridMultilevel"/>
    <w:tmpl w:val="6B5AF9CE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90D38B1"/>
    <w:multiLevelType w:val="hybridMultilevel"/>
    <w:tmpl w:val="2DE04A4C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74C4AC3"/>
    <w:multiLevelType w:val="singleLevel"/>
    <w:tmpl w:val="B1D266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7">
    <w:nsid w:val="6A8945D2"/>
    <w:multiLevelType w:val="hybridMultilevel"/>
    <w:tmpl w:val="A7087FF0"/>
    <w:lvl w:ilvl="0" w:tplc="D75A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84CB7"/>
    <w:multiLevelType w:val="hybridMultilevel"/>
    <w:tmpl w:val="B3FC5AC0"/>
    <w:lvl w:ilvl="0" w:tplc="D75A53F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57894"/>
    <w:multiLevelType w:val="singleLevel"/>
    <w:tmpl w:val="236EAAC6"/>
    <w:lvl w:ilvl="0">
      <w:start w:val="1"/>
      <w:numFmt w:val="lowerLetter"/>
      <w:pStyle w:val="LEGISodsekpism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0">
    <w:nsid w:val="7F3D14FE"/>
    <w:multiLevelType w:val="hybridMultilevel"/>
    <w:tmpl w:val="37A414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0"/>
  </w:num>
  <w:num w:numId="6">
    <w:abstractNumId w:val="11"/>
  </w:num>
  <w:num w:numId="7">
    <w:abstractNumId w:val="1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8"/>
  </w:num>
  <w:num w:numId="24">
    <w:abstractNumId w:val="2"/>
  </w:num>
  <w:num w:numId="25">
    <w:abstractNumId w:val="8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5"/>
    <w:rsid w:val="0000018D"/>
    <w:rsid w:val="000008AC"/>
    <w:rsid w:val="0000292B"/>
    <w:rsid w:val="000111FC"/>
    <w:rsid w:val="00012CCC"/>
    <w:rsid w:val="00013EC9"/>
    <w:rsid w:val="00024A26"/>
    <w:rsid w:val="000306ED"/>
    <w:rsid w:val="00033B39"/>
    <w:rsid w:val="000346CB"/>
    <w:rsid w:val="000400D3"/>
    <w:rsid w:val="00040289"/>
    <w:rsid w:val="00042BFA"/>
    <w:rsid w:val="00042C76"/>
    <w:rsid w:val="00044456"/>
    <w:rsid w:val="0004560C"/>
    <w:rsid w:val="00045C6A"/>
    <w:rsid w:val="0005115B"/>
    <w:rsid w:val="00054D55"/>
    <w:rsid w:val="00056AFD"/>
    <w:rsid w:val="0005734A"/>
    <w:rsid w:val="00060B97"/>
    <w:rsid w:val="00061C24"/>
    <w:rsid w:val="000645BE"/>
    <w:rsid w:val="00071705"/>
    <w:rsid w:val="00075101"/>
    <w:rsid w:val="00077CB6"/>
    <w:rsid w:val="00084119"/>
    <w:rsid w:val="00094905"/>
    <w:rsid w:val="00095823"/>
    <w:rsid w:val="000A08DA"/>
    <w:rsid w:val="000A2A09"/>
    <w:rsid w:val="000A75EB"/>
    <w:rsid w:val="000B08B0"/>
    <w:rsid w:val="000B7D2B"/>
    <w:rsid w:val="000B7F17"/>
    <w:rsid w:val="000C1351"/>
    <w:rsid w:val="000C693E"/>
    <w:rsid w:val="000D0878"/>
    <w:rsid w:val="000D0A35"/>
    <w:rsid w:val="000D4DA7"/>
    <w:rsid w:val="000D67B8"/>
    <w:rsid w:val="000D69AE"/>
    <w:rsid w:val="000E2A0D"/>
    <w:rsid w:val="000E38F4"/>
    <w:rsid w:val="000E7D16"/>
    <w:rsid w:val="000F3123"/>
    <w:rsid w:val="000F5D60"/>
    <w:rsid w:val="00103FC8"/>
    <w:rsid w:val="00104241"/>
    <w:rsid w:val="00104437"/>
    <w:rsid w:val="00106A7A"/>
    <w:rsid w:val="00107980"/>
    <w:rsid w:val="001130D7"/>
    <w:rsid w:val="00113669"/>
    <w:rsid w:val="00113B3E"/>
    <w:rsid w:val="00114795"/>
    <w:rsid w:val="00115A83"/>
    <w:rsid w:val="00115AD6"/>
    <w:rsid w:val="00120C2E"/>
    <w:rsid w:val="00123DAE"/>
    <w:rsid w:val="00127BF2"/>
    <w:rsid w:val="0013005E"/>
    <w:rsid w:val="00131BAC"/>
    <w:rsid w:val="00137A8D"/>
    <w:rsid w:val="00140253"/>
    <w:rsid w:val="0014087E"/>
    <w:rsid w:val="001414D2"/>
    <w:rsid w:val="0014230F"/>
    <w:rsid w:val="00146311"/>
    <w:rsid w:val="00150F42"/>
    <w:rsid w:val="00155D9B"/>
    <w:rsid w:val="00156175"/>
    <w:rsid w:val="0015789B"/>
    <w:rsid w:val="001624F4"/>
    <w:rsid w:val="00162EA5"/>
    <w:rsid w:val="00164E32"/>
    <w:rsid w:val="001676B9"/>
    <w:rsid w:val="00186A60"/>
    <w:rsid w:val="00190216"/>
    <w:rsid w:val="00194D22"/>
    <w:rsid w:val="00196421"/>
    <w:rsid w:val="001A2475"/>
    <w:rsid w:val="001A457E"/>
    <w:rsid w:val="001A5062"/>
    <w:rsid w:val="001A77F3"/>
    <w:rsid w:val="001B0293"/>
    <w:rsid w:val="001B3A6F"/>
    <w:rsid w:val="001B78B8"/>
    <w:rsid w:val="001C2531"/>
    <w:rsid w:val="001C4983"/>
    <w:rsid w:val="001E3492"/>
    <w:rsid w:val="001E477D"/>
    <w:rsid w:val="001E4D21"/>
    <w:rsid w:val="001E6A67"/>
    <w:rsid w:val="002007E9"/>
    <w:rsid w:val="0020747F"/>
    <w:rsid w:val="00212DCC"/>
    <w:rsid w:val="002148B9"/>
    <w:rsid w:val="00216B0A"/>
    <w:rsid w:val="0022108C"/>
    <w:rsid w:val="0022340B"/>
    <w:rsid w:val="00226049"/>
    <w:rsid w:val="0022703C"/>
    <w:rsid w:val="00227249"/>
    <w:rsid w:val="00227C32"/>
    <w:rsid w:val="0023096B"/>
    <w:rsid w:val="0023164A"/>
    <w:rsid w:val="00235318"/>
    <w:rsid w:val="00237510"/>
    <w:rsid w:val="00241DFA"/>
    <w:rsid w:val="0024228B"/>
    <w:rsid w:val="002445D8"/>
    <w:rsid w:val="00244AE0"/>
    <w:rsid w:val="0024727A"/>
    <w:rsid w:val="00247E63"/>
    <w:rsid w:val="00252467"/>
    <w:rsid w:val="00252A8A"/>
    <w:rsid w:val="00252F5D"/>
    <w:rsid w:val="002537FA"/>
    <w:rsid w:val="00253B5B"/>
    <w:rsid w:val="00255C47"/>
    <w:rsid w:val="00263877"/>
    <w:rsid w:val="00263EB4"/>
    <w:rsid w:val="00267392"/>
    <w:rsid w:val="00270584"/>
    <w:rsid w:val="00272B7B"/>
    <w:rsid w:val="00272E3D"/>
    <w:rsid w:val="0027468D"/>
    <w:rsid w:val="002751A4"/>
    <w:rsid w:val="0028223D"/>
    <w:rsid w:val="00290BA7"/>
    <w:rsid w:val="00291E68"/>
    <w:rsid w:val="0029749B"/>
    <w:rsid w:val="002A1BB6"/>
    <w:rsid w:val="002A2347"/>
    <w:rsid w:val="002A34A5"/>
    <w:rsid w:val="002A3F5B"/>
    <w:rsid w:val="002C27C9"/>
    <w:rsid w:val="002C3CB9"/>
    <w:rsid w:val="002D0128"/>
    <w:rsid w:val="002D0320"/>
    <w:rsid w:val="002E06E2"/>
    <w:rsid w:val="002E13AE"/>
    <w:rsid w:val="002E44A5"/>
    <w:rsid w:val="002E49A4"/>
    <w:rsid w:val="002E5AEE"/>
    <w:rsid w:val="002F3E4D"/>
    <w:rsid w:val="002F5226"/>
    <w:rsid w:val="0030279A"/>
    <w:rsid w:val="00302A89"/>
    <w:rsid w:val="00302FFB"/>
    <w:rsid w:val="003156FB"/>
    <w:rsid w:val="0031622D"/>
    <w:rsid w:val="003176C4"/>
    <w:rsid w:val="003222EA"/>
    <w:rsid w:val="003275B9"/>
    <w:rsid w:val="003316A1"/>
    <w:rsid w:val="0034471A"/>
    <w:rsid w:val="003468CC"/>
    <w:rsid w:val="00346B25"/>
    <w:rsid w:val="00346B8E"/>
    <w:rsid w:val="00355BB5"/>
    <w:rsid w:val="00355C06"/>
    <w:rsid w:val="00356029"/>
    <w:rsid w:val="00357B51"/>
    <w:rsid w:val="00364DF5"/>
    <w:rsid w:val="00364E22"/>
    <w:rsid w:val="00374301"/>
    <w:rsid w:val="00377582"/>
    <w:rsid w:val="0038176B"/>
    <w:rsid w:val="0038462B"/>
    <w:rsid w:val="00391572"/>
    <w:rsid w:val="003956F2"/>
    <w:rsid w:val="003A0CA0"/>
    <w:rsid w:val="003A43C6"/>
    <w:rsid w:val="003A65DB"/>
    <w:rsid w:val="003A6FBE"/>
    <w:rsid w:val="003B1B04"/>
    <w:rsid w:val="003B2B6D"/>
    <w:rsid w:val="003B6255"/>
    <w:rsid w:val="003B6EE8"/>
    <w:rsid w:val="003C26CC"/>
    <w:rsid w:val="003C7DD2"/>
    <w:rsid w:val="003D2436"/>
    <w:rsid w:val="003D2BFB"/>
    <w:rsid w:val="003D43C2"/>
    <w:rsid w:val="003D5468"/>
    <w:rsid w:val="003E3A0A"/>
    <w:rsid w:val="003E4CB7"/>
    <w:rsid w:val="003E5E26"/>
    <w:rsid w:val="003E6566"/>
    <w:rsid w:val="003E754C"/>
    <w:rsid w:val="003F38EC"/>
    <w:rsid w:val="004015A2"/>
    <w:rsid w:val="0040269D"/>
    <w:rsid w:val="00410030"/>
    <w:rsid w:val="00411B7E"/>
    <w:rsid w:val="00412A91"/>
    <w:rsid w:val="004135F6"/>
    <w:rsid w:val="00415EC3"/>
    <w:rsid w:val="00417B84"/>
    <w:rsid w:val="00420700"/>
    <w:rsid w:val="0042329E"/>
    <w:rsid w:val="004235BF"/>
    <w:rsid w:val="004238CB"/>
    <w:rsid w:val="0042395D"/>
    <w:rsid w:val="00427F1A"/>
    <w:rsid w:val="0043019D"/>
    <w:rsid w:val="00431A75"/>
    <w:rsid w:val="004351B3"/>
    <w:rsid w:val="004353DC"/>
    <w:rsid w:val="00436050"/>
    <w:rsid w:val="004410B6"/>
    <w:rsid w:val="00444065"/>
    <w:rsid w:val="00445842"/>
    <w:rsid w:val="00446E08"/>
    <w:rsid w:val="0044738C"/>
    <w:rsid w:val="00447510"/>
    <w:rsid w:val="00450427"/>
    <w:rsid w:val="0045042E"/>
    <w:rsid w:val="00452193"/>
    <w:rsid w:val="00453458"/>
    <w:rsid w:val="004555BF"/>
    <w:rsid w:val="00456D6A"/>
    <w:rsid w:val="004579B6"/>
    <w:rsid w:val="0046198F"/>
    <w:rsid w:val="004624FA"/>
    <w:rsid w:val="00467820"/>
    <w:rsid w:val="00467C86"/>
    <w:rsid w:val="00473560"/>
    <w:rsid w:val="004735BE"/>
    <w:rsid w:val="00473B41"/>
    <w:rsid w:val="00476337"/>
    <w:rsid w:val="00485E55"/>
    <w:rsid w:val="004904DB"/>
    <w:rsid w:val="0049190A"/>
    <w:rsid w:val="004967E9"/>
    <w:rsid w:val="0049799E"/>
    <w:rsid w:val="004A1618"/>
    <w:rsid w:val="004B39F6"/>
    <w:rsid w:val="004B3C46"/>
    <w:rsid w:val="004C11FA"/>
    <w:rsid w:val="004C2B2D"/>
    <w:rsid w:val="004C2E76"/>
    <w:rsid w:val="004C717D"/>
    <w:rsid w:val="004C71D8"/>
    <w:rsid w:val="004D0C8F"/>
    <w:rsid w:val="004D168E"/>
    <w:rsid w:val="004D32F2"/>
    <w:rsid w:val="004D514D"/>
    <w:rsid w:val="004D7F2C"/>
    <w:rsid w:val="004E086D"/>
    <w:rsid w:val="004E18E5"/>
    <w:rsid w:val="004E41E0"/>
    <w:rsid w:val="004E4668"/>
    <w:rsid w:val="004E4DB0"/>
    <w:rsid w:val="004F0AF1"/>
    <w:rsid w:val="004F0DC0"/>
    <w:rsid w:val="004F466B"/>
    <w:rsid w:val="004F61FA"/>
    <w:rsid w:val="004F78CC"/>
    <w:rsid w:val="004F78E7"/>
    <w:rsid w:val="00501975"/>
    <w:rsid w:val="005063F9"/>
    <w:rsid w:val="00506AFA"/>
    <w:rsid w:val="00514682"/>
    <w:rsid w:val="0051633D"/>
    <w:rsid w:val="00517C71"/>
    <w:rsid w:val="00521231"/>
    <w:rsid w:val="0052410F"/>
    <w:rsid w:val="00524373"/>
    <w:rsid w:val="0052570E"/>
    <w:rsid w:val="00530AD5"/>
    <w:rsid w:val="005327C2"/>
    <w:rsid w:val="00534471"/>
    <w:rsid w:val="00534694"/>
    <w:rsid w:val="00535033"/>
    <w:rsid w:val="005364BE"/>
    <w:rsid w:val="0053680D"/>
    <w:rsid w:val="00551331"/>
    <w:rsid w:val="00555A4A"/>
    <w:rsid w:val="00557DBA"/>
    <w:rsid w:val="0056007A"/>
    <w:rsid w:val="00562ECF"/>
    <w:rsid w:val="00566C5B"/>
    <w:rsid w:val="0056788D"/>
    <w:rsid w:val="005709F0"/>
    <w:rsid w:val="0057311F"/>
    <w:rsid w:val="005758E4"/>
    <w:rsid w:val="005848AC"/>
    <w:rsid w:val="00585BB2"/>
    <w:rsid w:val="00593CD4"/>
    <w:rsid w:val="005945B6"/>
    <w:rsid w:val="00594DE9"/>
    <w:rsid w:val="00594E22"/>
    <w:rsid w:val="00596173"/>
    <w:rsid w:val="005A2CC1"/>
    <w:rsid w:val="005B12DC"/>
    <w:rsid w:val="005B58BB"/>
    <w:rsid w:val="005B73AD"/>
    <w:rsid w:val="005C3CD3"/>
    <w:rsid w:val="005C4F3F"/>
    <w:rsid w:val="005D0202"/>
    <w:rsid w:val="005D101A"/>
    <w:rsid w:val="005D4EA6"/>
    <w:rsid w:val="005D575B"/>
    <w:rsid w:val="005D7AF1"/>
    <w:rsid w:val="005E09D3"/>
    <w:rsid w:val="005E74A9"/>
    <w:rsid w:val="005E7DD1"/>
    <w:rsid w:val="005E7FD2"/>
    <w:rsid w:val="005F445E"/>
    <w:rsid w:val="00604706"/>
    <w:rsid w:val="006059D5"/>
    <w:rsid w:val="00611265"/>
    <w:rsid w:val="00612493"/>
    <w:rsid w:val="00616063"/>
    <w:rsid w:val="0062198B"/>
    <w:rsid w:val="00623010"/>
    <w:rsid w:val="00624610"/>
    <w:rsid w:val="006325B2"/>
    <w:rsid w:val="006335A6"/>
    <w:rsid w:val="0063372E"/>
    <w:rsid w:val="00633C5F"/>
    <w:rsid w:val="00637BF3"/>
    <w:rsid w:val="00640996"/>
    <w:rsid w:val="00641114"/>
    <w:rsid w:val="0064370A"/>
    <w:rsid w:val="006446A8"/>
    <w:rsid w:val="0065218C"/>
    <w:rsid w:val="00654E70"/>
    <w:rsid w:val="00663200"/>
    <w:rsid w:val="006636E7"/>
    <w:rsid w:val="00664570"/>
    <w:rsid w:val="0067075A"/>
    <w:rsid w:val="006708C8"/>
    <w:rsid w:val="00672BB6"/>
    <w:rsid w:val="00672E0F"/>
    <w:rsid w:val="00674391"/>
    <w:rsid w:val="006755AC"/>
    <w:rsid w:val="0068393D"/>
    <w:rsid w:val="0069319D"/>
    <w:rsid w:val="006979ED"/>
    <w:rsid w:val="006A1159"/>
    <w:rsid w:val="006A376E"/>
    <w:rsid w:val="006A5D71"/>
    <w:rsid w:val="006A7E6A"/>
    <w:rsid w:val="006B4A0A"/>
    <w:rsid w:val="006B6F23"/>
    <w:rsid w:val="006C1456"/>
    <w:rsid w:val="006C27E4"/>
    <w:rsid w:val="006C50D8"/>
    <w:rsid w:val="006D392A"/>
    <w:rsid w:val="006D4771"/>
    <w:rsid w:val="006D4D77"/>
    <w:rsid w:val="006D5C5F"/>
    <w:rsid w:val="006D6786"/>
    <w:rsid w:val="006D7A46"/>
    <w:rsid w:val="006E3C0F"/>
    <w:rsid w:val="006F0C09"/>
    <w:rsid w:val="006F1803"/>
    <w:rsid w:val="006F2D38"/>
    <w:rsid w:val="0070238C"/>
    <w:rsid w:val="007024B8"/>
    <w:rsid w:val="00704E8B"/>
    <w:rsid w:val="00705048"/>
    <w:rsid w:val="00707CFC"/>
    <w:rsid w:val="00723F1A"/>
    <w:rsid w:val="0072668E"/>
    <w:rsid w:val="00734605"/>
    <w:rsid w:val="007420B4"/>
    <w:rsid w:val="00744B18"/>
    <w:rsid w:val="00744EA9"/>
    <w:rsid w:val="00755DAE"/>
    <w:rsid w:val="007601AD"/>
    <w:rsid w:val="00765C84"/>
    <w:rsid w:val="00765DA8"/>
    <w:rsid w:val="00766F92"/>
    <w:rsid w:val="00776FF0"/>
    <w:rsid w:val="00777C85"/>
    <w:rsid w:val="0078072D"/>
    <w:rsid w:val="007807C5"/>
    <w:rsid w:val="00794627"/>
    <w:rsid w:val="007A3201"/>
    <w:rsid w:val="007A4CCE"/>
    <w:rsid w:val="007A7C66"/>
    <w:rsid w:val="007B27D7"/>
    <w:rsid w:val="007C61D1"/>
    <w:rsid w:val="007C6A5B"/>
    <w:rsid w:val="007D053E"/>
    <w:rsid w:val="007D2C78"/>
    <w:rsid w:val="007D3D26"/>
    <w:rsid w:val="007D4AAC"/>
    <w:rsid w:val="007E110A"/>
    <w:rsid w:val="007E27DD"/>
    <w:rsid w:val="007E4B56"/>
    <w:rsid w:val="007E50E0"/>
    <w:rsid w:val="007E7CCB"/>
    <w:rsid w:val="007F1788"/>
    <w:rsid w:val="007F1AEB"/>
    <w:rsid w:val="007F2A3C"/>
    <w:rsid w:val="007F7BA8"/>
    <w:rsid w:val="00800915"/>
    <w:rsid w:val="00801889"/>
    <w:rsid w:val="00803DD8"/>
    <w:rsid w:val="008048EF"/>
    <w:rsid w:val="00805C8C"/>
    <w:rsid w:val="00806E0F"/>
    <w:rsid w:val="00813727"/>
    <w:rsid w:val="008150FC"/>
    <w:rsid w:val="00821F1B"/>
    <w:rsid w:val="0082493F"/>
    <w:rsid w:val="008250EB"/>
    <w:rsid w:val="00831303"/>
    <w:rsid w:val="00834488"/>
    <w:rsid w:val="0084066D"/>
    <w:rsid w:val="008406A6"/>
    <w:rsid w:val="008424CA"/>
    <w:rsid w:val="00844D8E"/>
    <w:rsid w:val="00845C8D"/>
    <w:rsid w:val="008462EF"/>
    <w:rsid w:val="00852099"/>
    <w:rsid w:val="00853EBC"/>
    <w:rsid w:val="00854A0D"/>
    <w:rsid w:val="00855324"/>
    <w:rsid w:val="00856233"/>
    <w:rsid w:val="00856943"/>
    <w:rsid w:val="008621F1"/>
    <w:rsid w:val="008622E9"/>
    <w:rsid w:val="008624FE"/>
    <w:rsid w:val="00872AEE"/>
    <w:rsid w:val="0087504A"/>
    <w:rsid w:val="0087623F"/>
    <w:rsid w:val="00880062"/>
    <w:rsid w:val="00880F8E"/>
    <w:rsid w:val="00883930"/>
    <w:rsid w:val="00887F07"/>
    <w:rsid w:val="008972DC"/>
    <w:rsid w:val="008A209F"/>
    <w:rsid w:val="008A2FD0"/>
    <w:rsid w:val="008C238B"/>
    <w:rsid w:val="008D24A2"/>
    <w:rsid w:val="008D3D47"/>
    <w:rsid w:val="008E2130"/>
    <w:rsid w:val="008E22F7"/>
    <w:rsid w:val="008E26BC"/>
    <w:rsid w:val="008E362D"/>
    <w:rsid w:val="008E3ADE"/>
    <w:rsid w:val="008E4043"/>
    <w:rsid w:val="008E5145"/>
    <w:rsid w:val="008E6987"/>
    <w:rsid w:val="008E7398"/>
    <w:rsid w:val="008F057F"/>
    <w:rsid w:val="008F0947"/>
    <w:rsid w:val="008F17A1"/>
    <w:rsid w:val="008F4B99"/>
    <w:rsid w:val="008F6680"/>
    <w:rsid w:val="008F6ABD"/>
    <w:rsid w:val="008F7DF4"/>
    <w:rsid w:val="008F7FD7"/>
    <w:rsid w:val="009020A6"/>
    <w:rsid w:val="00903201"/>
    <w:rsid w:val="00903DE3"/>
    <w:rsid w:val="00903E9A"/>
    <w:rsid w:val="00907C08"/>
    <w:rsid w:val="0091099D"/>
    <w:rsid w:val="009152BB"/>
    <w:rsid w:val="0091645F"/>
    <w:rsid w:val="00920613"/>
    <w:rsid w:val="0092600A"/>
    <w:rsid w:val="00927FB9"/>
    <w:rsid w:val="009308F7"/>
    <w:rsid w:val="009342FD"/>
    <w:rsid w:val="00935B0A"/>
    <w:rsid w:val="009364D5"/>
    <w:rsid w:val="009413E8"/>
    <w:rsid w:val="00941D53"/>
    <w:rsid w:val="00942EAA"/>
    <w:rsid w:val="00942EF0"/>
    <w:rsid w:val="009431FB"/>
    <w:rsid w:val="009456E9"/>
    <w:rsid w:val="00950CCF"/>
    <w:rsid w:val="0095203A"/>
    <w:rsid w:val="00952341"/>
    <w:rsid w:val="00954054"/>
    <w:rsid w:val="00961381"/>
    <w:rsid w:val="00962DEE"/>
    <w:rsid w:val="00963A27"/>
    <w:rsid w:val="00967084"/>
    <w:rsid w:val="009721F9"/>
    <w:rsid w:val="00982AF5"/>
    <w:rsid w:val="00984A2D"/>
    <w:rsid w:val="00986CBA"/>
    <w:rsid w:val="00987027"/>
    <w:rsid w:val="0099116F"/>
    <w:rsid w:val="00993756"/>
    <w:rsid w:val="009945BD"/>
    <w:rsid w:val="00997088"/>
    <w:rsid w:val="009A25D5"/>
    <w:rsid w:val="009A275D"/>
    <w:rsid w:val="009A45A9"/>
    <w:rsid w:val="009A4D6D"/>
    <w:rsid w:val="009A6566"/>
    <w:rsid w:val="009A67A7"/>
    <w:rsid w:val="009B01D0"/>
    <w:rsid w:val="009B7ADD"/>
    <w:rsid w:val="009C321F"/>
    <w:rsid w:val="009C353B"/>
    <w:rsid w:val="009C45D3"/>
    <w:rsid w:val="009C479F"/>
    <w:rsid w:val="009C56DE"/>
    <w:rsid w:val="009C598D"/>
    <w:rsid w:val="009C6A84"/>
    <w:rsid w:val="009D2BCB"/>
    <w:rsid w:val="009D2BFC"/>
    <w:rsid w:val="009D3EDB"/>
    <w:rsid w:val="009E026B"/>
    <w:rsid w:val="009E2D86"/>
    <w:rsid w:val="009E53A6"/>
    <w:rsid w:val="009F0177"/>
    <w:rsid w:val="009F04E7"/>
    <w:rsid w:val="009F1F12"/>
    <w:rsid w:val="009F2610"/>
    <w:rsid w:val="009F4A51"/>
    <w:rsid w:val="009F5313"/>
    <w:rsid w:val="00A013B0"/>
    <w:rsid w:val="00A02333"/>
    <w:rsid w:val="00A0357F"/>
    <w:rsid w:val="00A111F4"/>
    <w:rsid w:val="00A12004"/>
    <w:rsid w:val="00A12A27"/>
    <w:rsid w:val="00A13264"/>
    <w:rsid w:val="00A206C6"/>
    <w:rsid w:val="00A221E2"/>
    <w:rsid w:val="00A25541"/>
    <w:rsid w:val="00A259CC"/>
    <w:rsid w:val="00A26163"/>
    <w:rsid w:val="00A2713B"/>
    <w:rsid w:val="00A34498"/>
    <w:rsid w:val="00A36A00"/>
    <w:rsid w:val="00A40E95"/>
    <w:rsid w:val="00A4249E"/>
    <w:rsid w:val="00A427C0"/>
    <w:rsid w:val="00A43F0D"/>
    <w:rsid w:val="00A44D30"/>
    <w:rsid w:val="00A454CC"/>
    <w:rsid w:val="00A5313F"/>
    <w:rsid w:val="00A55FAB"/>
    <w:rsid w:val="00A56803"/>
    <w:rsid w:val="00A60C63"/>
    <w:rsid w:val="00A614E2"/>
    <w:rsid w:val="00A62239"/>
    <w:rsid w:val="00A72A76"/>
    <w:rsid w:val="00A7527E"/>
    <w:rsid w:val="00A75FA6"/>
    <w:rsid w:val="00A8135B"/>
    <w:rsid w:val="00A82C73"/>
    <w:rsid w:val="00A93E73"/>
    <w:rsid w:val="00A94A6F"/>
    <w:rsid w:val="00A950B3"/>
    <w:rsid w:val="00AA2A83"/>
    <w:rsid w:val="00AA755D"/>
    <w:rsid w:val="00AB035D"/>
    <w:rsid w:val="00AB2E81"/>
    <w:rsid w:val="00AB3BA8"/>
    <w:rsid w:val="00AB41FD"/>
    <w:rsid w:val="00AC0DDD"/>
    <w:rsid w:val="00AC24A8"/>
    <w:rsid w:val="00AC598F"/>
    <w:rsid w:val="00AC59DD"/>
    <w:rsid w:val="00AC5D6D"/>
    <w:rsid w:val="00AC6242"/>
    <w:rsid w:val="00AD1706"/>
    <w:rsid w:val="00AD286D"/>
    <w:rsid w:val="00AD5B17"/>
    <w:rsid w:val="00AD5CB1"/>
    <w:rsid w:val="00AD65B7"/>
    <w:rsid w:val="00AD669C"/>
    <w:rsid w:val="00AD6BB7"/>
    <w:rsid w:val="00AE2202"/>
    <w:rsid w:val="00AE3F4C"/>
    <w:rsid w:val="00AF0135"/>
    <w:rsid w:val="00AF488F"/>
    <w:rsid w:val="00AF5E5A"/>
    <w:rsid w:val="00AF60A7"/>
    <w:rsid w:val="00B0064C"/>
    <w:rsid w:val="00B00A24"/>
    <w:rsid w:val="00B014A6"/>
    <w:rsid w:val="00B026A3"/>
    <w:rsid w:val="00B02DEC"/>
    <w:rsid w:val="00B069EA"/>
    <w:rsid w:val="00B07A95"/>
    <w:rsid w:val="00B117E0"/>
    <w:rsid w:val="00B13650"/>
    <w:rsid w:val="00B1417F"/>
    <w:rsid w:val="00B17B00"/>
    <w:rsid w:val="00B21422"/>
    <w:rsid w:val="00B2151C"/>
    <w:rsid w:val="00B252E2"/>
    <w:rsid w:val="00B25D5D"/>
    <w:rsid w:val="00B32947"/>
    <w:rsid w:val="00B34331"/>
    <w:rsid w:val="00B35055"/>
    <w:rsid w:val="00B35D64"/>
    <w:rsid w:val="00B418F2"/>
    <w:rsid w:val="00B41B74"/>
    <w:rsid w:val="00B42598"/>
    <w:rsid w:val="00B4603A"/>
    <w:rsid w:val="00B460EB"/>
    <w:rsid w:val="00B5080A"/>
    <w:rsid w:val="00B53594"/>
    <w:rsid w:val="00B57B97"/>
    <w:rsid w:val="00B60338"/>
    <w:rsid w:val="00B60944"/>
    <w:rsid w:val="00B61FCD"/>
    <w:rsid w:val="00B63F96"/>
    <w:rsid w:val="00B65B96"/>
    <w:rsid w:val="00B66562"/>
    <w:rsid w:val="00B714F8"/>
    <w:rsid w:val="00B73344"/>
    <w:rsid w:val="00B73A79"/>
    <w:rsid w:val="00B77308"/>
    <w:rsid w:val="00B808C5"/>
    <w:rsid w:val="00B82EAB"/>
    <w:rsid w:val="00B85869"/>
    <w:rsid w:val="00B90C93"/>
    <w:rsid w:val="00B9681A"/>
    <w:rsid w:val="00B96F4F"/>
    <w:rsid w:val="00BA197E"/>
    <w:rsid w:val="00BA4543"/>
    <w:rsid w:val="00BA4B88"/>
    <w:rsid w:val="00BA5B7A"/>
    <w:rsid w:val="00BB2D31"/>
    <w:rsid w:val="00BB3FAD"/>
    <w:rsid w:val="00BB4C67"/>
    <w:rsid w:val="00BB4DF4"/>
    <w:rsid w:val="00BB5C51"/>
    <w:rsid w:val="00BB7429"/>
    <w:rsid w:val="00BB7B7F"/>
    <w:rsid w:val="00BC008B"/>
    <w:rsid w:val="00BC239D"/>
    <w:rsid w:val="00BC4CB0"/>
    <w:rsid w:val="00BD051C"/>
    <w:rsid w:val="00BD2BE2"/>
    <w:rsid w:val="00BD5598"/>
    <w:rsid w:val="00BD5A51"/>
    <w:rsid w:val="00BE20A8"/>
    <w:rsid w:val="00BE6BEF"/>
    <w:rsid w:val="00BE7406"/>
    <w:rsid w:val="00BF0815"/>
    <w:rsid w:val="00BF0D0B"/>
    <w:rsid w:val="00BF1384"/>
    <w:rsid w:val="00BF59BB"/>
    <w:rsid w:val="00BF5EB3"/>
    <w:rsid w:val="00BF61A3"/>
    <w:rsid w:val="00BF63BB"/>
    <w:rsid w:val="00BF6FA8"/>
    <w:rsid w:val="00C0000B"/>
    <w:rsid w:val="00C016ED"/>
    <w:rsid w:val="00C01C99"/>
    <w:rsid w:val="00C03ADF"/>
    <w:rsid w:val="00C04DFA"/>
    <w:rsid w:val="00C069DC"/>
    <w:rsid w:val="00C07708"/>
    <w:rsid w:val="00C10039"/>
    <w:rsid w:val="00C16E6A"/>
    <w:rsid w:val="00C22EB9"/>
    <w:rsid w:val="00C242A7"/>
    <w:rsid w:val="00C30E37"/>
    <w:rsid w:val="00C34801"/>
    <w:rsid w:val="00C3557E"/>
    <w:rsid w:val="00C35EF7"/>
    <w:rsid w:val="00C41E34"/>
    <w:rsid w:val="00C42226"/>
    <w:rsid w:val="00C47EA9"/>
    <w:rsid w:val="00C52204"/>
    <w:rsid w:val="00C52CE3"/>
    <w:rsid w:val="00C54A86"/>
    <w:rsid w:val="00C575F3"/>
    <w:rsid w:val="00C63E5A"/>
    <w:rsid w:val="00C65234"/>
    <w:rsid w:val="00C65827"/>
    <w:rsid w:val="00C7178B"/>
    <w:rsid w:val="00C71EC5"/>
    <w:rsid w:val="00C7550C"/>
    <w:rsid w:val="00C8013E"/>
    <w:rsid w:val="00C84059"/>
    <w:rsid w:val="00C860CD"/>
    <w:rsid w:val="00C86F41"/>
    <w:rsid w:val="00C90F1F"/>
    <w:rsid w:val="00C92F06"/>
    <w:rsid w:val="00C9413D"/>
    <w:rsid w:val="00C943D4"/>
    <w:rsid w:val="00C958C4"/>
    <w:rsid w:val="00C95B1E"/>
    <w:rsid w:val="00CA6B14"/>
    <w:rsid w:val="00CB0380"/>
    <w:rsid w:val="00CB1865"/>
    <w:rsid w:val="00CB4B43"/>
    <w:rsid w:val="00CB4CA4"/>
    <w:rsid w:val="00CC022D"/>
    <w:rsid w:val="00CC26DD"/>
    <w:rsid w:val="00CC2DEF"/>
    <w:rsid w:val="00CC3AFC"/>
    <w:rsid w:val="00CC7967"/>
    <w:rsid w:val="00CD033F"/>
    <w:rsid w:val="00CD293D"/>
    <w:rsid w:val="00CD2A95"/>
    <w:rsid w:val="00CD2EB5"/>
    <w:rsid w:val="00CD5F61"/>
    <w:rsid w:val="00CD634D"/>
    <w:rsid w:val="00CD70C9"/>
    <w:rsid w:val="00CD712A"/>
    <w:rsid w:val="00CE2648"/>
    <w:rsid w:val="00CE2CFF"/>
    <w:rsid w:val="00CE78D6"/>
    <w:rsid w:val="00D01262"/>
    <w:rsid w:val="00D02543"/>
    <w:rsid w:val="00D03299"/>
    <w:rsid w:val="00D039A6"/>
    <w:rsid w:val="00D03BBE"/>
    <w:rsid w:val="00D0509F"/>
    <w:rsid w:val="00D06B6E"/>
    <w:rsid w:val="00D12479"/>
    <w:rsid w:val="00D136CB"/>
    <w:rsid w:val="00D13B2E"/>
    <w:rsid w:val="00D165C0"/>
    <w:rsid w:val="00D1690D"/>
    <w:rsid w:val="00D20A4A"/>
    <w:rsid w:val="00D23232"/>
    <w:rsid w:val="00D270EC"/>
    <w:rsid w:val="00D31688"/>
    <w:rsid w:val="00D31C15"/>
    <w:rsid w:val="00D3367C"/>
    <w:rsid w:val="00D350D0"/>
    <w:rsid w:val="00D44243"/>
    <w:rsid w:val="00D50437"/>
    <w:rsid w:val="00D5113C"/>
    <w:rsid w:val="00D51DFF"/>
    <w:rsid w:val="00D5227F"/>
    <w:rsid w:val="00D529C9"/>
    <w:rsid w:val="00D52AE7"/>
    <w:rsid w:val="00D52ECB"/>
    <w:rsid w:val="00D60991"/>
    <w:rsid w:val="00D60EC1"/>
    <w:rsid w:val="00D6129B"/>
    <w:rsid w:val="00D700D1"/>
    <w:rsid w:val="00D70329"/>
    <w:rsid w:val="00D70DE4"/>
    <w:rsid w:val="00D7181E"/>
    <w:rsid w:val="00D7258C"/>
    <w:rsid w:val="00D7708C"/>
    <w:rsid w:val="00D775F5"/>
    <w:rsid w:val="00D81760"/>
    <w:rsid w:val="00D91A30"/>
    <w:rsid w:val="00D93D61"/>
    <w:rsid w:val="00D955F5"/>
    <w:rsid w:val="00D956DE"/>
    <w:rsid w:val="00D97744"/>
    <w:rsid w:val="00DA040B"/>
    <w:rsid w:val="00DA3D07"/>
    <w:rsid w:val="00DA66DE"/>
    <w:rsid w:val="00DB6355"/>
    <w:rsid w:val="00DC0243"/>
    <w:rsid w:val="00DC07F6"/>
    <w:rsid w:val="00DC6066"/>
    <w:rsid w:val="00DC6D21"/>
    <w:rsid w:val="00DD1DA3"/>
    <w:rsid w:val="00DD22DD"/>
    <w:rsid w:val="00DD3709"/>
    <w:rsid w:val="00DE1C69"/>
    <w:rsid w:val="00DE33EC"/>
    <w:rsid w:val="00DE3A7A"/>
    <w:rsid w:val="00DE6FA3"/>
    <w:rsid w:val="00DF1D66"/>
    <w:rsid w:val="00DF49BB"/>
    <w:rsid w:val="00DF5A3A"/>
    <w:rsid w:val="00DF5AB2"/>
    <w:rsid w:val="00DF6CA1"/>
    <w:rsid w:val="00DF7618"/>
    <w:rsid w:val="00E13183"/>
    <w:rsid w:val="00E1495B"/>
    <w:rsid w:val="00E14CFD"/>
    <w:rsid w:val="00E173AA"/>
    <w:rsid w:val="00E20827"/>
    <w:rsid w:val="00E26C12"/>
    <w:rsid w:val="00E27A2C"/>
    <w:rsid w:val="00E31535"/>
    <w:rsid w:val="00E3268B"/>
    <w:rsid w:val="00E34793"/>
    <w:rsid w:val="00E349FB"/>
    <w:rsid w:val="00E35E09"/>
    <w:rsid w:val="00E36B5E"/>
    <w:rsid w:val="00E42AB5"/>
    <w:rsid w:val="00E4633C"/>
    <w:rsid w:val="00E5384A"/>
    <w:rsid w:val="00E558F5"/>
    <w:rsid w:val="00E57094"/>
    <w:rsid w:val="00E657F5"/>
    <w:rsid w:val="00E6689F"/>
    <w:rsid w:val="00E6713E"/>
    <w:rsid w:val="00E679DA"/>
    <w:rsid w:val="00E67BE2"/>
    <w:rsid w:val="00E76D7D"/>
    <w:rsid w:val="00E8163E"/>
    <w:rsid w:val="00E832B4"/>
    <w:rsid w:val="00E83D00"/>
    <w:rsid w:val="00E84267"/>
    <w:rsid w:val="00E84EAB"/>
    <w:rsid w:val="00E90773"/>
    <w:rsid w:val="00E907A9"/>
    <w:rsid w:val="00E928E0"/>
    <w:rsid w:val="00E943D7"/>
    <w:rsid w:val="00E94ED5"/>
    <w:rsid w:val="00EA0C25"/>
    <w:rsid w:val="00EA3CCE"/>
    <w:rsid w:val="00EA55AD"/>
    <w:rsid w:val="00EB32ED"/>
    <w:rsid w:val="00EB38D6"/>
    <w:rsid w:val="00EB4A1E"/>
    <w:rsid w:val="00EB501B"/>
    <w:rsid w:val="00EB588E"/>
    <w:rsid w:val="00EB776B"/>
    <w:rsid w:val="00EB7F90"/>
    <w:rsid w:val="00EC4514"/>
    <w:rsid w:val="00EC5883"/>
    <w:rsid w:val="00ED2838"/>
    <w:rsid w:val="00ED3B81"/>
    <w:rsid w:val="00EE0E7A"/>
    <w:rsid w:val="00EE0ED9"/>
    <w:rsid w:val="00EE3C2C"/>
    <w:rsid w:val="00EE42EA"/>
    <w:rsid w:val="00EE44CD"/>
    <w:rsid w:val="00EE5892"/>
    <w:rsid w:val="00EE5F67"/>
    <w:rsid w:val="00EF012D"/>
    <w:rsid w:val="00EF0424"/>
    <w:rsid w:val="00EF50B9"/>
    <w:rsid w:val="00EF6BBF"/>
    <w:rsid w:val="00EF7218"/>
    <w:rsid w:val="00F049B5"/>
    <w:rsid w:val="00F07E26"/>
    <w:rsid w:val="00F116B5"/>
    <w:rsid w:val="00F134BE"/>
    <w:rsid w:val="00F165D8"/>
    <w:rsid w:val="00F24999"/>
    <w:rsid w:val="00F340E2"/>
    <w:rsid w:val="00F34DA3"/>
    <w:rsid w:val="00F36122"/>
    <w:rsid w:val="00F3619C"/>
    <w:rsid w:val="00F407BA"/>
    <w:rsid w:val="00F41A5F"/>
    <w:rsid w:val="00F45352"/>
    <w:rsid w:val="00F539B7"/>
    <w:rsid w:val="00F53A42"/>
    <w:rsid w:val="00F5571E"/>
    <w:rsid w:val="00F6418E"/>
    <w:rsid w:val="00F70C7F"/>
    <w:rsid w:val="00F73966"/>
    <w:rsid w:val="00F73F4B"/>
    <w:rsid w:val="00F760EC"/>
    <w:rsid w:val="00F778EE"/>
    <w:rsid w:val="00F77E61"/>
    <w:rsid w:val="00F81BC2"/>
    <w:rsid w:val="00F81C5B"/>
    <w:rsid w:val="00F8272A"/>
    <w:rsid w:val="00F83AED"/>
    <w:rsid w:val="00F8455D"/>
    <w:rsid w:val="00F86D66"/>
    <w:rsid w:val="00FA06A2"/>
    <w:rsid w:val="00FA4497"/>
    <w:rsid w:val="00FA6FC9"/>
    <w:rsid w:val="00FB0D8A"/>
    <w:rsid w:val="00FB0F8D"/>
    <w:rsid w:val="00FB3692"/>
    <w:rsid w:val="00FB4232"/>
    <w:rsid w:val="00FB4B39"/>
    <w:rsid w:val="00FB4CCF"/>
    <w:rsid w:val="00FB54E1"/>
    <w:rsid w:val="00FC16D3"/>
    <w:rsid w:val="00FD5FA9"/>
    <w:rsid w:val="00FE1074"/>
    <w:rsid w:val="00FE2DF9"/>
    <w:rsid w:val="00FF40A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semiHidden="0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A75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25D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1A7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B25D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C3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qFormat/>
    <w:rsid w:val="00514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5146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9C35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qFormat/>
    <w:rsid w:val="0051468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51468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25D5D"/>
    <w:rPr>
      <w:rFonts w:ascii="Cambria" w:hAnsi="Cambria" w:cs="Times New Roman"/>
      <w:b/>
      <w:color w:val="365F91"/>
      <w:sz w:val="28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25D5D"/>
    <w:rPr>
      <w:rFonts w:ascii="Arial" w:hAnsi="Arial" w:cs="Times New Roman"/>
      <w:b/>
      <w:sz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9C353B"/>
    <w:rPr>
      <w:rFonts w:ascii="Cambria" w:hAnsi="Cambria" w:cs="Times New Roman"/>
      <w:b/>
      <w:i/>
      <w:color w:val="4F81BD"/>
      <w:sz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14682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514682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9C353B"/>
    <w:rPr>
      <w:rFonts w:ascii="Cambria" w:hAnsi="Cambria" w:cs="Times New Roman"/>
      <w:i/>
      <w:color w:val="404040"/>
      <w:sz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514682"/>
    <w:rPr>
      <w:rFonts w:ascii="Times New Roman" w:hAnsi="Times New Roman" w:cs="Times New Roman"/>
      <w:i/>
      <w:sz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514682"/>
    <w:rPr>
      <w:rFonts w:ascii="Cambria" w:hAnsi="Cambria" w:cs="Times New Roman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31A7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25D5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B25D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B25D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25D5D"/>
    <w:rPr>
      <w:rFonts w:ascii="Times New Roman" w:hAnsi="Times New Roman" w:cs="Times New Roman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1468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14682"/>
    <w:rPr>
      <w:rFonts w:ascii="Times New Roman" w:hAnsi="Times New Roman" w:cs="Times New Roman"/>
      <w:sz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14682"/>
    <w:pPr>
      <w:spacing w:before="120" w:line="360" w:lineRule="atLeast"/>
      <w:ind w:left="54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514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character" w:styleId="slostrany">
    <w:name w:val="page number"/>
    <w:basedOn w:val="Predvolenpsmoodseku"/>
    <w:uiPriority w:val="99"/>
    <w:rsid w:val="0051468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51468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14682"/>
    <w:rPr>
      <w:rFonts w:ascii="Tahoma" w:hAnsi="Tahoma" w:cs="Times New Roman"/>
      <w:sz w:val="16"/>
      <w:lang w:val="x-none" w:eastAsia="cs-CZ"/>
    </w:rPr>
  </w:style>
  <w:style w:type="paragraph" w:customStyle="1" w:styleId="Nazovpod">
    <w:name w:val="Nazov pod §"/>
    <w:basedOn w:val="Normlny"/>
    <w:next w:val="Normlny"/>
    <w:uiPriority w:val="99"/>
    <w:rsid w:val="00514682"/>
    <w:pPr>
      <w:autoSpaceDE w:val="0"/>
      <w:autoSpaceDN w:val="0"/>
      <w:spacing w:before="120" w:after="120"/>
      <w:jc w:val="both"/>
    </w:pPr>
    <w:rPr>
      <w:rFonts w:ascii="Arial" w:hAnsi="Arial" w:cs="Arial"/>
      <w:b/>
      <w:bCs/>
      <w:lang w:eastAsia="sk-SK"/>
    </w:rPr>
  </w:style>
  <w:style w:type="paragraph" w:styleId="Spiatonadresanaoblke">
    <w:name w:val="envelope return"/>
    <w:basedOn w:val="Normlny"/>
    <w:uiPriority w:val="99"/>
    <w:rsid w:val="00514682"/>
    <w:rPr>
      <w:lang w:eastAsia="sk-SK"/>
    </w:rPr>
  </w:style>
  <w:style w:type="paragraph" w:customStyle="1" w:styleId="Odseklegis">
    <w:name w:val="Odsek legis"/>
    <w:basedOn w:val="Normlny"/>
    <w:next w:val="Normlny"/>
    <w:uiPriority w:val="99"/>
    <w:rsid w:val="00514682"/>
    <w:pPr>
      <w:numPr>
        <w:numId w:val="7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9C35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353B"/>
    <w:rPr>
      <w:rFonts w:ascii="Times New Roman" w:hAnsi="Times New Roman" w:cs="Times New Roman"/>
      <w:sz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903201"/>
    <w:pPr>
      <w:ind w:left="720"/>
      <w:contextualSpacing/>
    </w:pPr>
  </w:style>
  <w:style w:type="table" w:styleId="Mriekatabuky">
    <w:name w:val="Table Grid"/>
    <w:basedOn w:val="Normlnatabuka"/>
    <w:uiPriority w:val="59"/>
    <w:rsid w:val="00B252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locked/>
    <w:rsid w:val="008762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7623F"/>
    <w:rPr>
      <w:rFonts w:ascii="Times New Roman" w:hAnsi="Times New Roman" w:cs="Times New Roman"/>
      <w:sz w:val="16"/>
      <w:lang w:val="x-none" w:eastAsia="cs-CZ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l1">
    <w:name w:val="Štýl1"/>
    <w:basedOn w:val="Zarkazkladnhotextu3"/>
    <w:next w:val="Normlny"/>
    <w:uiPriority w:val="99"/>
    <w:rsid w:val="0087623F"/>
    <w:pPr>
      <w:autoSpaceDE w:val="0"/>
      <w:autoSpaceDN w:val="0"/>
      <w:spacing w:before="120" w:after="0"/>
      <w:ind w:left="0" w:firstLine="709"/>
      <w:jc w:val="both"/>
    </w:pPr>
    <w:rPr>
      <w:rFonts w:ascii="Arial" w:hAnsi="Arial" w:cs="Arial"/>
      <w:sz w:val="28"/>
      <w:szCs w:val="28"/>
      <w:lang w:eastAsia="sk-SK"/>
    </w:rPr>
  </w:style>
  <w:style w:type="paragraph" w:customStyle="1" w:styleId="LEGISnazovpod">
    <w:name w:val="LEGIS nazov pod §"/>
    <w:basedOn w:val="Normlny"/>
    <w:next w:val="LEGISodsek"/>
    <w:uiPriority w:val="99"/>
    <w:rsid w:val="0087623F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LEGIS">
    <w:name w:val="LEGIS §"/>
    <w:basedOn w:val="Normlny"/>
    <w:next w:val="LEGISnazovpod"/>
    <w:uiPriority w:val="99"/>
    <w:rsid w:val="0087623F"/>
    <w:pPr>
      <w:numPr>
        <w:numId w:val="14"/>
      </w:numPr>
      <w:autoSpaceDE w:val="0"/>
      <w:autoSpaceDN w:val="0"/>
      <w:spacing w:before="240"/>
      <w:jc w:val="center"/>
    </w:pPr>
    <w:rPr>
      <w:rFonts w:ascii="Arial" w:hAnsi="Arial" w:cs="Arial"/>
      <w:b/>
      <w:bCs/>
      <w:lang w:eastAsia="sk-SK"/>
    </w:rPr>
  </w:style>
  <w:style w:type="paragraph" w:customStyle="1" w:styleId="LEGISodsek">
    <w:name w:val="LEGIS odsek"/>
    <w:basedOn w:val="Normlny"/>
    <w:next w:val="LEGISpism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pism">
    <w:name w:val="LEGIS pism"/>
    <w:basedOn w:val="Normlny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odseklegis">
    <w:name w:val="LEGIS odsek legis"/>
    <w:basedOn w:val="Normlny"/>
    <w:next w:val="Normlny"/>
    <w:uiPriority w:val="99"/>
    <w:rsid w:val="0087623F"/>
    <w:p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odsekpism">
    <w:name w:val="LEGIS odsek pism"/>
    <w:basedOn w:val="Normlny"/>
    <w:next w:val="Normlny"/>
    <w:uiPriority w:val="99"/>
    <w:rsid w:val="0087623F"/>
    <w:pPr>
      <w:numPr>
        <w:numId w:val="16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bod">
    <w:name w:val="LEGIS bod"/>
    <w:basedOn w:val="LEGISpism"/>
    <w:uiPriority w:val="99"/>
    <w:rsid w:val="0087623F"/>
    <w:pPr>
      <w:numPr>
        <w:numId w:val="18"/>
      </w:numPr>
    </w:pPr>
  </w:style>
  <w:style w:type="paragraph" w:customStyle="1" w:styleId="Nadpis61">
    <w:name w:val="Nadpis 61"/>
    <w:basedOn w:val="Normlny"/>
    <w:next w:val="Normlny"/>
    <w:uiPriority w:val="99"/>
    <w:rsid w:val="0087623F"/>
    <w:pPr>
      <w:widowControl w:val="0"/>
      <w:jc w:val="both"/>
    </w:pPr>
    <w:rPr>
      <w:b/>
      <w:bCs/>
      <w:u w:val="single"/>
      <w:lang w:eastAsia="sk-SK"/>
    </w:rPr>
  </w:style>
  <w:style w:type="paragraph" w:customStyle="1" w:styleId="Char">
    <w:name w:val="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Mriekatabuky1">
    <w:name w:val="Mriežka tabuľky1"/>
    <w:uiPriority w:val="99"/>
    <w:rsid w:val="0087623F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locked/>
    <w:rsid w:val="0087623F"/>
    <w:pPr>
      <w:shd w:val="clear" w:color="auto" w:fill="00008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7623F"/>
    <w:rPr>
      <w:rFonts w:ascii="Tahoma" w:hAnsi="Tahoma" w:cs="Times New Roman"/>
      <w:shd w:val="clear" w:color="auto" w:fill="000080"/>
    </w:rPr>
  </w:style>
  <w:style w:type="character" w:styleId="Hypertextovprepojenie">
    <w:name w:val="Hyperlink"/>
    <w:basedOn w:val="Predvolenpsmoodseku"/>
    <w:uiPriority w:val="99"/>
    <w:locked/>
    <w:rsid w:val="00B069EA"/>
    <w:rPr>
      <w:rFonts w:cs="Times New Roman"/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794627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semiHidden="0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A75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25D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1A7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B25D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C3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qFormat/>
    <w:rsid w:val="00514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5146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9C35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qFormat/>
    <w:rsid w:val="0051468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51468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25D5D"/>
    <w:rPr>
      <w:rFonts w:ascii="Cambria" w:hAnsi="Cambria" w:cs="Times New Roman"/>
      <w:b/>
      <w:color w:val="365F91"/>
      <w:sz w:val="28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25D5D"/>
    <w:rPr>
      <w:rFonts w:ascii="Arial" w:hAnsi="Arial" w:cs="Times New Roman"/>
      <w:b/>
      <w:sz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9C353B"/>
    <w:rPr>
      <w:rFonts w:ascii="Cambria" w:hAnsi="Cambria" w:cs="Times New Roman"/>
      <w:b/>
      <w:i/>
      <w:color w:val="4F81BD"/>
      <w:sz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14682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514682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9C353B"/>
    <w:rPr>
      <w:rFonts w:ascii="Cambria" w:hAnsi="Cambria" w:cs="Times New Roman"/>
      <w:i/>
      <w:color w:val="404040"/>
      <w:sz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514682"/>
    <w:rPr>
      <w:rFonts w:ascii="Times New Roman" w:hAnsi="Times New Roman" w:cs="Times New Roman"/>
      <w:i/>
      <w:sz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514682"/>
    <w:rPr>
      <w:rFonts w:ascii="Cambria" w:hAnsi="Cambria" w:cs="Times New Roman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31A7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25D5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B25D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B25D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25D5D"/>
    <w:rPr>
      <w:rFonts w:ascii="Times New Roman" w:hAnsi="Times New Roman" w:cs="Times New Roman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1468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14682"/>
    <w:rPr>
      <w:rFonts w:ascii="Times New Roman" w:hAnsi="Times New Roman" w:cs="Times New Roman"/>
      <w:sz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14682"/>
    <w:pPr>
      <w:spacing w:before="120" w:line="360" w:lineRule="atLeast"/>
      <w:ind w:left="54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514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character" w:styleId="slostrany">
    <w:name w:val="page number"/>
    <w:basedOn w:val="Predvolenpsmoodseku"/>
    <w:uiPriority w:val="99"/>
    <w:rsid w:val="0051468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51468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14682"/>
    <w:rPr>
      <w:rFonts w:ascii="Tahoma" w:hAnsi="Tahoma" w:cs="Times New Roman"/>
      <w:sz w:val="16"/>
      <w:lang w:val="x-none" w:eastAsia="cs-CZ"/>
    </w:rPr>
  </w:style>
  <w:style w:type="paragraph" w:customStyle="1" w:styleId="Nazovpod">
    <w:name w:val="Nazov pod §"/>
    <w:basedOn w:val="Normlny"/>
    <w:next w:val="Normlny"/>
    <w:uiPriority w:val="99"/>
    <w:rsid w:val="00514682"/>
    <w:pPr>
      <w:autoSpaceDE w:val="0"/>
      <w:autoSpaceDN w:val="0"/>
      <w:spacing w:before="120" w:after="120"/>
      <w:jc w:val="both"/>
    </w:pPr>
    <w:rPr>
      <w:rFonts w:ascii="Arial" w:hAnsi="Arial" w:cs="Arial"/>
      <w:b/>
      <w:bCs/>
      <w:lang w:eastAsia="sk-SK"/>
    </w:rPr>
  </w:style>
  <w:style w:type="paragraph" w:styleId="Spiatonadresanaoblke">
    <w:name w:val="envelope return"/>
    <w:basedOn w:val="Normlny"/>
    <w:uiPriority w:val="99"/>
    <w:rsid w:val="00514682"/>
    <w:rPr>
      <w:lang w:eastAsia="sk-SK"/>
    </w:rPr>
  </w:style>
  <w:style w:type="paragraph" w:customStyle="1" w:styleId="Odseklegis">
    <w:name w:val="Odsek legis"/>
    <w:basedOn w:val="Normlny"/>
    <w:next w:val="Normlny"/>
    <w:uiPriority w:val="99"/>
    <w:rsid w:val="00514682"/>
    <w:pPr>
      <w:numPr>
        <w:numId w:val="7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9C35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353B"/>
    <w:rPr>
      <w:rFonts w:ascii="Times New Roman" w:hAnsi="Times New Roman" w:cs="Times New Roman"/>
      <w:sz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903201"/>
    <w:pPr>
      <w:ind w:left="720"/>
      <w:contextualSpacing/>
    </w:pPr>
  </w:style>
  <w:style w:type="table" w:styleId="Mriekatabuky">
    <w:name w:val="Table Grid"/>
    <w:basedOn w:val="Normlnatabuka"/>
    <w:uiPriority w:val="59"/>
    <w:rsid w:val="00B252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locked/>
    <w:rsid w:val="008762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7623F"/>
    <w:rPr>
      <w:rFonts w:ascii="Times New Roman" w:hAnsi="Times New Roman" w:cs="Times New Roman"/>
      <w:sz w:val="16"/>
      <w:lang w:val="x-none" w:eastAsia="cs-CZ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l1">
    <w:name w:val="Štýl1"/>
    <w:basedOn w:val="Zarkazkladnhotextu3"/>
    <w:next w:val="Normlny"/>
    <w:uiPriority w:val="99"/>
    <w:rsid w:val="0087623F"/>
    <w:pPr>
      <w:autoSpaceDE w:val="0"/>
      <w:autoSpaceDN w:val="0"/>
      <w:spacing w:before="120" w:after="0"/>
      <w:ind w:left="0" w:firstLine="709"/>
      <w:jc w:val="both"/>
    </w:pPr>
    <w:rPr>
      <w:rFonts w:ascii="Arial" w:hAnsi="Arial" w:cs="Arial"/>
      <w:sz w:val="28"/>
      <w:szCs w:val="28"/>
      <w:lang w:eastAsia="sk-SK"/>
    </w:rPr>
  </w:style>
  <w:style w:type="paragraph" w:customStyle="1" w:styleId="LEGISnazovpod">
    <w:name w:val="LEGIS nazov pod §"/>
    <w:basedOn w:val="Normlny"/>
    <w:next w:val="LEGISodsek"/>
    <w:uiPriority w:val="99"/>
    <w:rsid w:val="0087623F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LEGIS">
    <w:name w:val="LEGIS §"/>
    <w:basedOn w:val="Normlny"/>
    <w:next w:val="LEGISnazovpod"/>
    <w:uiPriority w:val="99"/>
    <w:rsid w:val="0087623F"/>
    <w:pPr>
      <w:numPr>
        <w:numId w:val="14"/>
      </w:numPr>
      <w:autoSpaceDE w:val="0"/>
      <w:autoSpaceDN w:val="0"/>
      <w:spacing w:before="240"/>
      <w:jc w:val="center"/>
    </w:pPr>
    <w:rPr>
      <w:rFonts w:ascii="Arial" w:hAnsi="Arial" w:cs="Arial"/>
      <w:b/>
      <w:bCs/>
      <w:lang w:eastAsia="sk-SK"/>
    </w:rPr>
  </w:style>
  <w:style w:type="paragraph" w:customStyle="1" w:styleId="LEGISodsek">
    <w:name w:val="LEGIS odsek"/>
    <w:basedOn w:val="Normlny"/>
    <w:next w:val="LEGISpism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pism">
    <w:name w:val="LEGIS pism"/>
    <w:basedOn w:val="Normlny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odseklegis">
    <w:name w:val="LEGIS odsek legis"/>
    <w:basedOn w:val="Normlny"/>
    <w:next w:val="Normlny"/>
    <w:uiPriority w:val="99"/>
    <w:rsid w:val="0087623F"/>
    <w:p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odsekpism">
    <w:name w:val="LEGIS odsek pism"/>
    <w:basedOn w:val="Normlny"/>
    <w:next w:val="Normlny"/>
    <w:uiPriority w:val="99"/>
    <w:rsid w:val="0087623F"/>
    <w:pPr>
      <w:numPr>
        <w:numId w:val="16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bod">
    <w:name w:val="LEGIS bod"/>
    <w:basedOn w:val="LEGISpism"/>
    <w:uiPriority w:val="99"/>
    <w:rsid w:val="0087623F"/>
    <w:pPr>
      <w:numPr>
        <w:numId w:val="18"/>
      </w:numPr>
    </w:pPr>
  </w:style>
  <w:style w:type="paragraph" w:customStyle="1" w:styleId="Nadpis61">
    <w:name w:val="Nadpis 61"/>
    <w:basedOn w:val="Normlny"/>
    <w:next w:val="Normlny"/>
    <w:uiPriority w:val="99"/>
    <w:rsid w:val="0087623F"/>
    <w:pPr>
      <w:widowControl w:val="0"/>
      <w:jc w:val="both"/>
    </w:pPr>
    <w:rPr>
      <w:b/>
      <w:bCs/>
      <w:u w:val="single"/>
      <w:lang w:eastAsia="sk-SK"/>
    </w:rPr>
  </w:style>
  <w:style w:type="paragraph" w:customStyle="1" w:styleId="Char">
    <w:name w:val="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Mriekatabuky1">
    <w:name w:val="Mriežka tabuľky1"/>
    <w:uiPriority w:val="99"/>
    <w:rsid w:val="0087623F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locked/>
    <w:rsid w:val="0087623F"/>
    <w:pPr>
      <w:shd w:val="clear" w:color="auto" w:fill="00008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7623F"/>
    <w:rPr>
      <w:rFonts w:ascii="Tahoma" w:hAnsi="Tahoma" w:cs="Times New Roman"/>
      <w:shd w:val="clear" w:color="auto" w:fill="000080"/>
    </w:rPr>
  </w:style>
  <w:style w:type="character" w:styleId="Hypertextovprepojenie">
    <w:name w:val="Hyperlink"/>
    <w:basedOn w:val="Predvolenpsmoodseku"/>
    <w:uiPriority w:val="99"/>
    <w:locked/>
    <w:rsid w:val="00B069EA"/>
    <w:rPr>
      <w:rFonts w:cs="Times New Roman"/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79462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E437-87FB-482B-A929-CC40DDF5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34209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dolinskym</dc:creator>
  <cp:lastModifiedBy>Kuntova Gabriela</cp:lastModifiedBy>
  <cp:revision>7</cp:revision>
  <cp:lastPrinted>2018-05-09T11:55:00Z</cp:lastPrinted>
  <dcterms:created xsi:type="dcterms:W3CDTF">2018-05-09T11:28:00Z</dcterms:created>
  <dcterms:modified xsi:type="dcterms:W3CDTF">2018-05-10T08:17:00Z</dcterms:modified>
</cp:coreProperties>
</file>