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E75EFD" w:rsidRDefault="00E75EFD">
      <w:pPr>
        <w:pStyle w:val="Normlnywebov"/>
        <w:jc w:val="center"/>
        <w:divId w:val="901867463"/>
      </w:pPr>
      <w:r>
        <w:rPr>
          <w:rStyle w:val="Siln"/>
        </w:rPr>
        <w:t xml:space="preserve">Správa o účasti verejnosti na tvorbe právnych Predpisov </w:t>
      </w:r>
    </w:p>
    <w:p w:rsidR="00E75EFD" w:rsidRDefault="00E75EFD">
      <w:pPr>
        <w:pStyle w:val="Normlnywebov"/>
        <w:divId w:val="901867463"/>
      </w:pPr>
      <w:r>
        <w:t> </w:t>
      </w:r>
    </w:p>
    <w:p w:rsidR="00E75EFD" w:rsidRDefault="00E75EFD">
      <w:pPr>
        <w:pStyle w:val="Normlnywebov"/>
        <w:jc w:val="center"/>
        <w:divId w:val="901867463"/>
      </w:pPr>
      <w:r>
        <w:t> </w:t>
      </w:r>
    </w:p>
    <w:p w:rsidR="00E75EFD" w:rsidRDefault="00E75EFD">
      <w:pPr>
        <w:pStyle w:val="Normlnywebov"/>
        <w:jc w:val="center"/>
        <w:divId w:val="901867463"/>
      </w:pPr>
      <w:r>
        <w:t> </w:t>
      </w:r>
    </w:p>
    <w:p w:rsidR="00E75EFD" w:rsidRDefault="00E75EFD">
      <w:pPr>
        <w:pStyle w:val="Normlnywebov"/>
        <w:jc w:val="center"/>
        <w:divId w:val="901867463"/>
      </w:pPr>
      <w:r>
        <w:t> </w:t>
      </w:r>
    </w:p>
    <w:p w:rsidR="00E75EFD" w:rsidRDefault="00E75EFD">
      <w:pPr>
        <w:pStyle w:val="Normlnywebov"/>
        <w:divId w:val="901867463"/>
      </w:pPr>
      <w:r>
        <w:t> </w:t>
      </w: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2080"/>
        <w:gridCol w:w="4348"/>
        <w:gridCol w:w="463"/>
        <w:gridCol w:w="550"/>
      </w:tblGrid>
      <w:tr w:rsidR="00E75EFD">
        <w:trPr>
          <w:divId w:val="901867463"/>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E75EFD" w:rsidRDefault="00E75EFD">
            <w:pPr>
              <w:pStyle w:val="Nadpis2"/>
              <w:jc w:val="center"/>
            </w:pPr>
            <w:r>
              <w:rPr>
                <w:rStyle w:val="Siln"/>
                <w:b/>
                <w:bCs/>
              </w:rPr>
              <w:t>Správa o účasti verejnosti na tvorbe právneho predpisu</w:t>
            </w:r>
          </w:p>
          <w:p w:rsidR="00E75EFD" w:rsidRDefault="00E75EFD">
            <w:pPr>
              <w:pStyle w:val="Nadpis2"/>
            </w:pPr>
            <w:r>
              <w:rPr>
                <w:rStyle w:val="Siln"/>
                <w:b/>
                <w:bCs/>
              </w:rPr>
              <w:t>Scenár 1: Verejnosť je informovaná o tvorbe právneho predpisu</w:t>
            </w:r>
          </w:p>
        </w:tc>
      </w:tr>
      <w:tr w:rsidR="00E75EFD">
        <w:trPr>
          <w:divId w:val="901867463"/>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N</w:t>
            </w:r>
          </w:p>
        </w:tc>
      </w:tr>
      <w:tr w:rsidR="00E75EFD">
        <w:trPr>
          <w:divId w:val="90186746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1160"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1160"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Style w:val="Siln"/>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r w:rsidR="00E75EFD">
        <w:trPr>
          <w:divId w:val="901867463"/>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0" w:type="auto"/>
            <w:vMerge/>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tc>
        <w:tc>
          <w:tcPr>
            <w:tcW w:w="2425"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75EFD" w:rsidRPr="001E35E8" w:rsidRDefault="00E75EFD">
            <w:pPr>
              <w:pStyle w:val="Normlnywebov"/>
            </w:pPr>
            <w:r w:rsidRPr="001E35E8">
              <w:rPr>
                <w:rFonts w:ascii="Segoe UI Symbol" w:hAnsi="Segoe UI Symbol" w:cs="Segoe UI Symbol"/>
              </w:rPr>
              <w:t>☒</w:t>
            </w:r>
          </w:p>
        </w:tc>
      </w:tr>
    </w:tbl>
    <w:p w:rsidR="00E75EFD" w:rsidRPr="001E35E8" w:rsidRDefault="00E75EFD">
      <w:pPr>
        <w:pStyle w:val="Normlnywebov"/>
        <w:divId w:val="901867463"/>
      </w:pPr>
      <w:r>
        <w:t> </w:t>
      </w:r>
    </w:p>
    <w:p w:rsidR="004D7A15" w:rsidRPr="00E55392" w:rsidRDefault="00E75EFD" w:rsidP="004D7A15">
      <w:pPr>
        <w:widowControl/>
        <w:rPr>
          <w:lang w:val="en-US"/>
        </w:rPr>
      </w:pPr>
      <w:r>
        <w:t>K predbežnej informácii k návrhu novely zákona č. 39/2013 Z. z o integrovanej prevencii a kontrole znečisťovania životného prostredia a o zmene a doplnení niektorých zákonov (ďalej len „návrh zákona“), boli prostredníctvom portálu SLOVLEX doručené dve pripomienky od subjektu RÚZSR a Slovnaft a. s., ktoré sú totožné. Tykajú sa niektorých ustanovení zákona, ktoré by z pohľadu subjektov zjednodušili proces integrovaného povoľovania. Vzhľadom na to, že ide o viacero jednotlivých návrhov úprav zákona, je potrebná širšia diskusia aj s povoľujúcim orgánom. Uvedené zmeny by boli vhodné na diskusiu na ďalšiu novelizáciu zákona, lebo predložený návrh zákona rieši v podstate len doplnenie a spresnenie transpozície v zmysle požiadavky Európskej komisie zaslanej Slovenskej republike v rámci prípadu č. EUP(2016)8980.</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75EFD"/>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E75EFD"/>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E75EFD"/>
    <w:rPr>
      <w:rFonts w:ascii="Times New Roman" w:hAnsi="Times New Roman" w:cs="Times New Roman"/>
      <w:b/>
      <w:bCs/>
      <w:sz w:val="36"/>
      <w:szCs w:val="36"/>
    </w:rPr>
  </w:style>
  <w:style w:type="paragraph" w:styleId="Normlnywebov">
    <w:name w:val="Normal (Web)"/>
    <w:basedOn w:val="Normlny"/>
    <w:uiPriority w:val="99"/>
    <w:semiHidden/>
    <w:unhideWhenUsed/>
    <w:rsid w:val="00E75EFD"/>
    <w:pPr>
      <w:widowControl/>
      <w:adjustRightInd/>
      <w:spacing w:before="100" w:beforeAutospacing="1" w:after="100" w:afterAutospacing="1"/>
    </w:pPr>
  </w:style>
  <w:style w:type="character" w:styleId="Siln">
    <w:name w:val="Strong"/>
    <w:uiPriority w:val="22"/>
    <w:qFormat/>
    <w:locked/>
    <w:rsid w:val="00E75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2800">
      <w:bodyDiv w:val="1"/>
      <w:marLeft w:val="0"/>
      <w:marRight w:val="0"/>
      <w:marTop w:val="0"/>
      <w:marBottom w:val="0"/>
      <w:divBdr>
        <w:top w:val="none" w:sz="0" w:space="0" w:color="auto"/>
        <w:left w:val="none" w:sz="0" w:space="0" w:color="auto"/>
        <w:bottom w:val="none" w:sz="0" w:space="0" w:color="auto"/>
        <w:right w:val="none" w:sz="0" w:space="0" w:color="auto"/>
      </w:divBdr>
      <w:divsChild>
        <w:div w:id="90186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2.12.2017 8:19:48"/>
    <f:field ref="objchangedby" par="" text="Administrator, System"/>
    <f:field ref="objmodifiedat" par="" text="22.12.2017 8:19:5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2017-12-22T07:19:00Z</dcterms:created>
  <dcterms:modified xsi:type="dcterms:W3CDTF">2017-12-22T07:19:00Z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dalsipredkladatel" pid="10" fmtid="{D5CDD505-2E9C-101B-9397-08002B2CF9AE}">
    <vt:lpwstr/>
  </property>
  <property name="FSC#SKEDITIONSLOVLEX@103.510:nazovpredpis" pid="11"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životného prostredia Slovenskej republiky</vt:lpwstr>
  </property>
  <property name="FSC#SKEDITIONSLOVLEX@103.510:pripomienkovatelia" pid="14"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15" fmtid="{D5CDD505-2E9C-101B-9397-08002B2CF9AE}">
    <vt:lpwstr/>
  </property>
  <property name="FSC#SKEDITIONSLOVLEX@103.510:podnetpredpis" pid="16" fmtid="{D5CDD505-2E9C-101B-9397-08002B2CF9AE}">
    <vt:lpwstr>iniciatívny materiál </vt:lpwstr>
  </property>
  <property name="FSC#SKEDITIONSLOVLEX@103.510:plnynazovpredpis" pid="17"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rezortcislopredpis" pid="18" fmtid="{D5CDD505-2E9C-101B-9397-08002B2CF9AE}">
    <vt:lpwstr>3774/2018-9.1</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LP/2017/885</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články 192  a 193 Zmluvy o fungovaní Európskej únie</vt:lpwstr>
  </property>
  <property name="FSC#SKEDITIONSLOVLEX@103.510:AttrStrListDocPropSekundarneLegPravoPO" pid="38"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do 7. januára 2013 </vt:lpwstr>
  </property>
  <property name="FSC#SKEDITIONSLOVLEX@103.510:AttrStrListDocPropLehotaNaPredlozenie" pid="44" fmtid="{D5CDD505-2E9C-101B-9397-08002B2CF9AE}">
    <vt:lpwstr>do 7. januára 2013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životného prostredia Slovenskej republiky</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životného prostredia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životného prostredia Slovenskej republiky</vt:lpwstr>
  </property>
  <property name="FSC#SKEDITIONSLOVLEX@103.510:funkciaDalsiPred" pid="131" fmtid="{D5CDD505-2E9C-101B-9397-08002B2CF9AE}">
    <vt:lpwstr/>
  </property>
  <property name="FSC#SKEDITIONSLOVLEX@103.510:predkladateliaObalSD" pid="132" fmtid="{D5CDD505-2E9C-101B-9397-08002B2CF9AE}">
    <vt:lpwstr>László Sólymos_x000d__x000a_minister životného prostredia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COOSYSTEM@1.1:Container" pid="135" fmtid="{D5CDD505-2E9C-101B-9397-08002B2CF9AE}">
    <vt:lpwstr>COO.2145.1000.3.2339383</vt:lpwstr>
  </property>
  <property name="FSC#FSCFOLIO@1.1001:docpropproject" pid="136" fmtid="{D5CDD505-2E9C-101B-9397-08002B2CF9AE}">
    <vt:lpwstr/>
  </property>
  <property name="FSC#SKEDITIONSLOVLEX@103.510:spravaucastverej" pid="137"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ministerovi životného prostredia Slovenskej republiky</vt:lpwstr>
  </property>
  <property name="FSC#SKEDITIONSLOVLEX@103.510:funkciaZodpPredDativ" pid="148" fmtid="{D5CDD505-2E9C-101B-9397-08002B2CF9AE}">
    <vt:lpwstr>ministera životného prostredia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22. 12. 2017</vt:lpwstr>
  </property>
</Properties>
</file>