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AC" w:rsidRPr="00F438AC" w:rsidRDefault="00F438AC" w:rsidP="00F438AC">
      <w:pPr>
        <w:suppressAutoHyphens w:val="0"/>
        <w:spacing w:after="100"/>
        <w:jc w:val="center"/>
      </w:pPr>
      <w:r w:rsidRPr="00F438AC">
        <w:rPr>
          <w:b/>
          <w:bCs/>
        </w:rPr>
        <w:t>Záznam</w:t>
      </w:r>
    </w:p>
    <w:p w:rsidR="00F438AC" w:rsidRPr="00F438AC" w:rsidRDefault="00F438AC" w:rsidP="00F438AC">
      <w:pPr>
        <w:pBdr>
          <w:bottom w:val="single" w:sz="4" w:space="1" w:color="000000"/>
        </w:pBdr>
        <w:suppressAutoHyphens w:val="0"/>
        <w:spacing w:after="100"/>
        <w:jc w:val="center"/>
        <w:rPr>
          <w:b/>
          <w:bCs/>
        </w:rPr>
      </w:pPr>
      <w:r>
        <w:rPr>
          <w:b/>
          <w:bCs/>
        </w:rPr>
        <w:t>z 51</w:t>
      </w:r>
      <w:r w:rsidRPr="00F438AC">
        <w:rPr>
          <w:b/>
          <w:bCs/>
        </w:rPr>
        <w:t xml:space="preserve">. zasadnutia Legislatívnej rady vlády </w:t>
      </w:r>
      <w:r>
        <w:rPr>
          <w:b/>
          <w:bCs/>
        </w:rPr>
        <w:t>Slovenskej republiky konaného 13. marc</w:t>
      </w:r>
      <w:r w:rsidRPr="00F438AC">
        <w:rPr>
          <w:b/>
          <w:bCs/>
        </w:rPr>
        <w:t>a 2018</w:t>
      </w:r>
    </w:p>
    <w:p w:rsidR="00F438AC" w:rsidRPr="00F438AC" w:rsidRDefault="00F438AC" w:rsidP="00F438AC">
      <w:pPr>
        <w:suppressAutoHyphens w:val="0"/>
        <w:spacing w:after="100"/>
        <w:rPr>
          <w:b/>
          <w:bCs/>
        </w:rPr>
      </w:pPr>
    </w:p>
    <w:p w:rsidR="00F438AC" w:rsidRPr="00F438AC" w:rsidRDefault="00F438AC" w:rsidP="00F438AC">
      <w:pPr>
        <w:suppressAutoHyphens w:val="0"/>
        <w:spacing w:after="100"/>
      </w:pPr>
      <w:r w:rsidRPr="00F438AC">
        <w:rPr>
          <w:b/>
          <w:bCs/>
        </w:rPr>
        <w:t xml:space="preserve">Prítomní: </w:t>
      </w:r>
      <w:r w:rsidRPr="00F438AC">
        <w:t>podľa prezenčnej listiny</w:t>
      </w:r>
    </w:p>
    <w:p w:rsidR="00F438AC" w:rsidRPr="00F438AC" w:rsidRDefault="00F438AC" w:rsidP="00F438AC">
      <w:pPr>
        <w:jc w:val="both"/>
      </w:pPr>
    </w:p>
    <w:p w:rsidR="00F438AC" w:rsidRPr="00F438AC" w:rsidRDefault="00F438AC" w:rsidP="00F438AC">
      <w:pPr>
        <w:jc w:val="both"/>
      </w:pPr>
      <w:r w:rsidRPr="00F438AC">
        <w:t xml:space="preserve">Rokovanie Legislatívnej rady vlády Slovenskej republiky viedla Monika </w:t>
      </w:r>
      <w:proofErr w:type="spellStart"/>
      <w:r w:rsidRPr="00F438AC">
        <w:t>Jankovská</w:t>
      </w:r>
      <w:proofErr w:type="spellEnd"/>
      <w:r w:rsidRPr="00F438AC">
        <w:t>, podpredsedníčka Legislatívnej rady vlády Slovenskej republiky.</w:t>
      </w:r>
    </w:p>
    <w:p w:rsidR="00F438AC" w:rsidRPr="00F438AC" w:rsidRDefault="00F438AC" w:rsidP="00F438AC">
      <w:pPr>
        <w:jc w:val="both"/>
      </w:pPr>
    </w:p>
    <w:p w:rsidR="00F438AC" w:rsidRPr="00F438AC" w:rsidRDefault="00F438AC" w:rsidP="00F438AC">
      <w:pPr>
        <w:suppressAutoHyphens w:val="0"/>
        <w:spacing w:after="100"/>
        <w:jc w:val="both"/>
      </w:pPr>
      <w:r w:rsidRPr="00F438AC">
        <w:t>Legislatívna rada prerokovala jednotlivé body programu a uzniesla sa na týchto záveroch:</w:t>
      </w:r>
    </w:p>
    <w:p w:rsidR="003476A2" w:rsidRDefault="003476A2" w:rsidP="003476A2">
      <w:pPr>
        <w:jc w:val="both"/>
      </w:pPr>
    </w:p>
    <w:p w:rsidR="003476A2" w:rsidRDefault="003476A2" w:rsidP="003476A2">
      <w:pPr>
        <w:ind w:left="720"/>
        <w:jc w:val="both"/>
      </w:pPr>
    </w:p>
    <w:p w:rsidR="00A176F5" w:rsidRPr="00A176F5" w:rsidRDefault="00A176F5" w:rsidP="00A176F5">
      <w:pPr>
        <w:suppressAutoHyphens w:val="0"/>
        <w:autoSpaceDN/>
        <w:jc w:val="both"/>
        <w:rPr>
          <w:rFonts w:eastAsia="Calibri"/>
          <w:b/>
          <w:lang w:eastAsia="en-US"/>
        </w:rPr>
      </w:pPr>
    </w:p>
    <w:p w:rsidR="00A176F5" w:rsidRPr="00FF5F97" w:rsidRDefault="00A176F5" w:rsidP="00A176F5">
      <w:pPr>
        <w:numPr>
          <w:ilvl w:val="0"/>
          <w:numId w:val="2"/>
        </w:numPr>
        <w:suppressAutoHyphens w:val="0"/>
        <w:autoSpaceDN/>
        <w:jc w:val="both"/>
        <w:rPr>
          <w:color w:val="000000"/>
          <w:u w:val="single"/>
        </w:rPr>
      </w:pPr>
      <w:r w:rsidRPr="00FF5F97">
        <w:rPr>
          <w:bCs/>
          <w:u w:val="single"/>
        </w:rPr>
        <w:t>Návrh na uzavretie Zmluvy medzi Slovenskou republikou a Saudskoarabským kráľovstvom o zamedzení dvojitého zdanenia v oblasti daní z príjmov a zabránení daňovému úniku (č. m. 10250/2018)</w:t>
      </w:r>
    </w:p>
    <w:p w:rsidR="00CB71CA" w:rsidRDefault="00CB71CA" w:rsidP="00CB71CA">
      <w:pPr>
        <w:suppressAutoHyphens w:val="0"/>
        <w:autoSpaceDN/>
        <w:jc w:val="both"/>
        <w:rPr>
          <w:rFonts w:eastAsia="Calibri"/>
          <w:lang w:eastAsia="en-US"/>
        </w:rPr>
      </w:pPr>
      <w:r>
        <w:rPr>
          <w:color w:val="000000"/>
        </w:rPr>
        <w:t xml:space="preserve">            </w:t>
      </w:r>
      <w:r w:rsidRPr="00CB71CA">
        <w:rPr>
          <w:rFonts w:eastAsia="Calibri"/>
          <w:lang w:eastAsia="en-US"/>
        </w:rPr>
        <w:t xml:space="preserve">Legislatívna rada po prerokovaní tohto návrhu na uzavretie zmluvy odporučila návrh </w:t>
      </w:r>
      <w:r>
        <w:rPr>
          <w:rFonts w:eastAsia="Calibri"/>
          <w:lang w:eastAsia="en-US"/>
        </w:rPr>
        <w:t xml:space="preserve"> </w:t>
      </w:r>
    </w:p>
    <w:p w:rsidR="00CB71CA" w:rsidRDefault="00CB71CA" w:rsidP="00CB71CA">
      <w:pPr>
        <w:suppressAutoHyphens w:val="0"/>
        <w:autoSpaceDN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</w:t>
      </w:r>
      <w:r w:rsidRPr="00CB71CA">
        <w:rPr>
          <w:rFonts w:eastAsia="Calibri"/>
          <w:lang w:eastAsia="en-US"/>
        </w:rPr>
        <w:t xml:space="preserve">upraviť podľa jej pripomienok a na rokovanie vlády predložiť jeho nové, upravené </w:t>
      </w:r>
    </w:p>
    <w:p w:rsidR="00CB71CA" w:rsidRPr="00CB71CA" w:rsidRDefault="00CB71CA" w:rsidP="00CB71CA">
      <w:pPr>
        <w:suppressAutoHyphens w:val="0"/>
        <w:autoSpaceDN/>
        <w:jc w:val="both"/>
        <w:rPr>
          <w:rFonts w:eastAsia="Calibri"/>
          <w:noProof/>
          <w:u w:val="single"/>
        </w:rPr>
      </w:pPr>
      <w:r>
        <w:rPr>
          <w:rFonts w:eastAsia="Calibri"/>
          <w:lang w:eastAsia="en-US"/>
        </w:rPr>
        <w:t xml:space="preserve">            </w:t>
      </w:r>
      <w:r w:rsidRPr="00CB71CA">
        <w:rPr>
          <w:rFonts w:eastAsia="Calibri"/>
          <w:lang w:eastAsia="en-US"/>
        </w:rPr>
        <w:t>znenie.</w:t>
      </w:r>
    </w:p>
    <w:p w:rsidR="00A176F5" w:rsidRPr="00A176F5" w:rsidRDefault="00A176F5" w:rsidP="00E03D88">
      <w:pPr>
        <w:suppressAutoHyphens w:val="0"/>
        <w:autoSpaceDN/>
        <w:jc w:val="both"/>
        <w:rPr>
          <w:color w:val="000000"/>
        </w:rPr>
      </w:pPr>
    </w:p>
    <w:p w:rsidR="00A176F5" w:rsidRPr="00FF5F97" w:rsidRDefault="00A176F5" w:rsidP="00A176F5">
      <w:pPr>
        <w:numPr>
          <w:ilvl w:val="0"/>
          <w:numId w:val="2"/>
        </w:numPr>
        <w:suppressAutoHyphens w:val="0"/>
        <w:autoSpaceDN/>
        <w:jc w:val="both"/>
        <w:rPr>
          <w:color w:val="000000"/>
          <w:u w:val="single"/>
        </w:rPr>
      </w:pPr>
      <w:r w:rsidRPr="00FF5F97">
        <w:rPr>
          <w:color w:val="000000"/>
          <w:u w:val="single"/>
        </w:rPr>
        <w:t>Návrh opatrení na zlepšenie fungovania obchodného registra (č. m. 9916/2018)</w:t>
      </w:r>
    </w:p>
    <w:p w:rsidR="007D536D" w:rsidRDefault="00007F70" w:rsidP="00DA0934">
      <w:pPr>
        <w:suppressAutoHyphens w:val="0"/>
        <w:autoSpaceDN/>
        <w:ind w:left="709" w:hanging="709"/>
        <w:jc w:val="both"/>
        <w:rPr>
          <w:rFonts w:eastAsia="Calibri"/>
          <w:noProof/>
        </w:rPr>
      </w:pPr>
      <w:r>
        <w:rPr>
          <w:color w:val="000000"/>
        </w:rPr>
        <w:t xml:space="preserve">            </w:t>
      </w:r>
      <w:r w:rsidR="00D3096A">
        <w:rPr>
          <w:noProof/>
        </w:rPr>
        <w:t xml:space="preserve">Legislatívna  </w:t>
      </w:r>
      <w:r w:rsidRPr="00007F70">
        <w:rPr>
          <w:noProof/>
        </w:rPr>
        <w:t xml:space="preserve">rada    po   prerokovaní   tohto </w:t>
      </w:r>
      <w:r w:rsidR="00DA0934">
        <w:rPr>
          <w:noProof/>
        </w:rPr>
        <w:t>návrhu</w:t>
      </w:r>
      <w:r w:rsidRPr="00007F70">
        <w:rPr>
          <w:noProof/>
        </w:rPr>
        <w:t xml:space="preserve">  </w:t>
      </w:r>
      <w:r w:rsidR="007D536D">
        <w:rPr>
          <w:noProof/>
        </w:rPr>
        <w:t xml:space="preserve">opatrení </w:t>
      </w:r>
      <w:r w:rsidRPr="00007F70">
        <w:rPr>
          <w:rFonts w:eastAsia="Calibri"/>
          <w:noProof/>
        </w:rPr>
        <w:t xml:space="preserve">odporučila  návrh </w:t>
      </w:r>
      <w:r w:rsidR="00DA0934">
        <w:rPr>
          <w:rFonts w:eastAsia="Calibri"/>
          <w:noProof/>
        </w:rPr>
        <w:t xml:space="preserve"> </w:t>
      </w:r>
      <w:r w:rsidRPr="00007F70">
        <w:rPr>
          <w:rFonts w:eastAsia="Calibri"/>
          <w:noProof/>
        </w:rPr>
        <w:t xml:space="preserve">upraviť </w:t>
      </w:r>
      <w:r w:rsidR="00D3096A">
        <w:rPr>
          <w:rFonts w:eastAsia="Calibri"/>
          <w:noProof/>
        </w:rPr>
        <w:t>podľa</w:t>
      </w:r>
      <w:r w:rsidR="007D536D">
        <w:rPr>
          <w:rFonts w:eastAsia="Calibri"/>
          <w:noProof/>
        </w:rPr>
        <w:t xml:space="preserve"> </w:t>
      </w:r>
      <w:r w:rsidRPr="00007F70">
        <w:rPr>
          <w:rFonts w:eastAsia="Calibri"/>
          <w:noProof/>
        </w:rPr>
        <w:t xml:space="preserve">jej </w:t>
      </w:r>
      <w:r w:rsidR="00D3096A">
        <w:rPr>
          <w:rFonts w:eastAsia="Calibri"/>
          <w:noProof/>
        </w:rPr>
        <w:t xml:space="preserve">  </w:t>
      </w:r>
      <w:r w:rsidR="00F96504">
        <w:rPr>
          <w:rFonts w:eastAsia="Calibri"/>
          <w:noProof/>
        </w:rPr>
        <w:t xml:space="preserve">pripomienok </w:t>
      </w:r>
      <w:r w:rsidRPr="00007F70">
        <w:rPr>
          <w:rFonts w:eastAsia="Calibri"/>
          <w:noProof/>
        </w:rPr>
        <w:t>a</w:t>
      </w:r>
      <w:r w:rsidR="00D3096A">
        <w:rPr>
          <w:rFonts w:eastAsia="Calibri"/>
          <w:noProof/>
        </w:rPr>
        <w:t> </w:t>
      </w:r>
      <w:r w:rsidRPr="00007F70">
        <w:rPr>
          <w:rFonts w:eastAsia="Calibri"/>
          <w:noProof/>
        </w:rPr>
        <w:t>na</w:t>
      </w:r>
      <w:r w:rsidR="00D3096A">
        <w:rPr>
          <w:rFonts w:eastAsia="Calibri"/>
          <w:noProof/>
        </w:rPr>
        <w:t xml:space="preserve"> </w:t>
      </w:r>
      <w:r w:rsidRPr="00007F70">
        <w:rPr>
          <w:rFonts w:eastAsia="Calibri"/>
          <w:noProof/>
        </w:rPr>
        <w:t xml:space="preserve"> rokovanie </w:t>
      </w:r>
      <w:r w:rsidR="00D3096A">
        <w:rPr>
          <w:rFonts w:eastAsia="Calibri"/>
          <w:noProof/>
        </w:rPr>
        <w:t xml:space="preserve"> </w:t>
      </w:r>
      <w:r w:rsidRPr="00007F70">
        <w:rPr>
          <w:rFonts w:eastAsia="Calibri"/>
          <w:noProof/>
        </w:rPr>
        <w:t>vlády</w:t>
      </w:r>
      <w:r w:rsidR="00D3096A">
        <w:rPr>
          <w:rFonts w:eastAsia="Calibri"/>
          <w:noProof/>
        </w:rPr>
        <w:t xml:space="preserve"> </w:t>
      </w:r>
      <w:r w:rsidRPr="00007F70">
        <w:rPr>
          <w:rFonts w:eastAsia="Calibri"/>
          <w:noProof/>
        </w:rPr>
        <w:t xml:space="preserve"> predložiť jeho </w:t>
      </w:r>
      <w:r w:rsidR="00D3096A">
        <w:rPr>
          <w:rFonts w:eastAsia="Calibri"/>
          <w:noProof/>
        </w:rPr>
        <w:t>nové, upravené znenie.</w:t>
      </w:r>
    </w:p>
    <w:p w:rsidR="00A176F5" w:rsidRPr="00E03D88" w:rsidRDefault="007D536D" w:rsidP="00E03D88">
      <w:pPr>
        <w:suppressAutoHyphens w:val="0"/>
        <w:autoSpaceDN/>
        <w:jc w:val="both"/>
        <w:rPr>
          <w:noProof/>
        </w:rPr>
      </w:pPr>
      <w:r>
        <w:rPr>
          <w:rFonts w:eastAsia="Calibri"/>
          <w:noProof/>
        </w:rPr>
        <w:t xml:space="preserve">            </w:t>
      </w:r>
    </w:p>
    <w:p w:rsidR="00A176F5" w:rsidRPr="00FF5F97" w:rsidRDefault="00A176F5" w:rsidP="00A176F5">
      <w:pPr>
        <w:numPr>
          <w:ilvl w:val="0"/>
          <w:numId w:val="2"/>
        </w:numPr>
        <w:suppressAutoHyphens w:val="0"/>
        <w:autoSpaceDN/>
        <w:jc w:val="both"/>
        <w:rPr>
          <w:color w:val="000000"/>
          <w:u w:val="single"/>
        </w:rPr>
      </w:pPr>
      <w:r w:rsidRPr="00FF5F97">
        <w:rPr>
          <w:color w:val="000000"/>
          <w:u w:val="single"/>
        </w:rPr>
        <w:t>Návrh nariadenia vlády Slovenskej republiky, ktorým sa zrušuje nariadenie vlády Slovenskej republiky č. 393/1999 Z. z., ktorým sa ustanovujú podrobnosti o technických požiadavkách na spotrebiče plynných palív v znení neskorších predpisov (č. m. 9919/2018)</w:t>
      </w:r>
    </w:p>
    <w:p w:rsidR="00E80E70" w:rsidRPr="00E80E70" w:rsidRDefault="008762DF" w:rsidP="00ED3974">
      <w:pPr>
        <w:ind w:left="426" w:hanging="426"/>
        <w:jc w:val="both"/>
      </w:pPr>
      <w:r>
        <w:rPr>
          <w:color w:val="000000"/>
        </w:rPr>
        <w:t xml:space="preserve">            </w:t>
      </w:r>
      <w:r w:rsidR="00E80E70" w:rsidRPr="00E80E70">
        <w:t xml:space="preserve">Legislatívna    rada   po   prerokovaní   tohto  návrhu nariadenia vlády odporučila   </w:t>
      </w:r>
    </w:p>
    <w:p w:rsidR="00E80E70" w:rsidRPr="00E80E70" w:rsidRDefault="00E80E70" w:rsidP="00ED3974">
      <w:pPr>
        <w:suppressAutoHyphens w:val="0"/>
        <w:autoSpaceDN/>
        <w:ind w:left="426" w:hanging="426"/>
        <w:jc w:val="both"/>
        <w:rPr>
          <w:noProof/>
        </w:rPr>
      </w:pPr>
      <w:r w:rsidRPr="00E80E70">
        <w:t xml:space="preserve">            návrh schváliť  v predloženom znení.</w:t>
      </w:r>
    </w:p>
    <w:p w:rsidR="00A176F5" w:rsidRPr="00A176F5" w:rsidRDefault="00A176F5" w:rsidP="00E80E70">
      <w:pPr>
        <w:ind w:right="-142"/>
        <w:jc w:val="both"/>
        <w:rPr>
          <w:color w:val="000000"/>
        </w:rPr>
      </w:pPr>
    </w:p>
    <w:p w:rsidR="00A176F5" w:rsidRPr="00A176F5" w:rsidRDefault="00A176F5" w:rsidP="00A176F5">
      <w:pPr>
        <w:suppressAutoHyphens w:val="0"/>
        <w:autoSpaceDN/>
        <w:jc w:val="both"/>
        <w:rPr>
          <w:color w:val="000000"/>
        </w:rPr>
      </w:pPr>
    </w:p>
    <w:p w:rsidR="00A176F5" w:rsidRPr="00FF5F97" w:rsidRDefault="00A176F5" w:rsidP="00A176F5">
      <w:pPr>
        <w:numPr>
          <w:ilvl w:val="0"/>
          <w:numId w:val="2"/>
        </w:numPr>
        <w:suppressAutoHyphens w:val="0"/>
        <w:autoSpaceDN/>
        <w:jc w:val="both"/>
        <w:rPr>
          <w:color w:val="000000"/>
          <w:u w:val="single"/>
        </w:rPr>
      </w:pPr>
      <w:r w:rsidRPr="00FF5F97">
        <w:rPr>
          <w:color w:val="000000"/>
          <w:u w:val="single"/>
        </w:rPr>
        <w:t>Návrh nariadenia vlády Slovenskej republiky, ktorým sa zrušuje nariadenie vlády Slovenskej republiky č. 35/2008 Z. z., ktorým sa ustanovujú podrobnosti o technických požiadavkách a postupoch posudzovania zhody na osobné ochranné prostriedky (č. m. 9920/2018)</w:t>
      </w:r>
    </w:p>
    <w:p w:rsidR="00ED3974" w:rsidRPr="00E80E70" w:rsidRDefault="006C52EE" w:rsidP="00ED3974">
      <w:pPr>
        <w:ind w:left="426" w:hanging="426"/>
      </w:pPr>
      <w:r>
        <w:rPr>
          <w:color w:val="000000"/>
        </w:rPr>
        <w:t xml:space="preserve">            </w:t>
      </w:r>
      <w:r w:rsidR="00ED3974" w:rsidRPr="00E80E70">
        <w:t xml:space="preserve">Legislatívna    rada   po   prerokovaní   tohto  návrhu nariadenia vlády odporučila   </w:t>
      </w:r>
    </w:p>
    <w:p w:rsidR="00ED3974" w:rsidRPr="00E80E70" w:rsidRDefault="00ED3974" w:rsidP="00ED3974">
      <w:pPr>
        <w:suppressAutoHyphens w:val="0"/>
        <w:autoSpaceDN/>
        <w:ind w:left="426" w:hanging="426"/>
        <w:rPr>
          <w:noProof/>
        </w:rPr>
      </w:pPr>
      <w:r w:rsidRPr="00E80E70">
        <w:t xml:space="preserve">            návrh schváliť  v predloženom znení.</w:t>
      </w:r>
    </w:p>
    <w:p w:rsidR="006C52EE" w:rsidRPr="00A176F5" w:rsidRDefault="006C52EE" w:rsidP="00ED3974">
      <w:pPr>
        <w:ind w:right="-142"/>
        <w:jc w:val="both"/>
        <w:rPr>
          <w:color w:val="000000"/>
        </w:rPr>
      </w:pPr>
    </w:p>
    <w:p w:rsidR="00A176F5" w:rsidRPr="00A176F5" w:rsidRDefault="00A176F5" w:rsidP="00A176F5">
      <w:pPr>
        <w:suppressAutoHyphens w:val="0"/>
        <w:autoSpaceDN/>
        <w:ind w:left="708"/>
        <w:rPr>
          <w:color w:val="000000"/>
        </w:rPr>
      </w:pPr>
    </w:p>
    <w:p w:rsidR="00A176F5" w:rsidRPr="00FF5F97" w:rsidRDefault="00A176F5" w:rsidP="00A176F5">
      <w:pPr>
        <w:numPr>
          <w:ilvl w:val="0"/>
          <w:numId w:val="2"/>
        </w:numPr>
        <w:suppressAutoHyphens w:val="0"/>
        <w:autoSpaceDN/>
        <w:jc w:val="both"/>
        <w:rPr>
          <w:color w:val="000000"/>
          <w:u w:val="single"/>
        </w:rPr>
      </w:pPr>
      <w:r w:rsidRPr="00FF5F97">
        <w:rPr>
          <w:u w:val="single"/>
        </w:rPr>
        <w:t>Návrh nariadenia vlády Slovenskej republiky, ktorým sa mení a dopĺňa nariadenie vlády Slovenskej republiky č. 199/2005 Z. z. o ochranných opatreniach proti zavlečeniu a rozširovaniu organizmov škodlivých pre rastliny alebo rastlinné produkty v znení neskorších predpisov (č. m. 10399/2018)</w:t>
      </w:r>
    </w:p>
    <w:p w:rsidR="004D25FA" w:rsidRPr="004D25FA" w:rsidRDefault="004D25FA" w:rsidP="004D25FA">
      <w:pPr>
        <w:ind w:right="-142"/>
        <w:jc w:val="both"/>
        <w:rPr>
          <w:sz w:val="23"/>
          <w:szCs w:val="23"/>
        </w:rPr>
      </w:pPr>
      <w:r>
        <w:rPr>
          <w:color w:val="000000"/>
        </w:rPr>
        <w:t xml:space="preserve">            </w:t>
      </w:r>
      <w:r w:rsidRPr="004D25FA">
        <w:rPr>
          <w:sz w:val="23"/>
          <w:szCs w:val="23"/>
        </w:rPr>
        <w:t xml:space="preserve">Legislatívna  rada   po  prerokovaní tohto  návrhu  nariadenia vlády  odporučila   návrh    </w:t>
      </w:r>
    </w:p>
    <w:p w:rsidR="00A176F5" w:rsidRPr="00A176F5" w:rsidRDefault="004D25FA" w:rsidP="004D25FA">
      <w:pPr>
        <w:suppressAutoHyphens w:val="0"/>
        <w:autoSpaceDN/>
        <w:jc w:val="both"/>
        <w:rPr>
          <w:color w:val="000000"/>
        </w:rPr>
      </w:pPr>
      <w:r w:rsidRPr="004D25FA">
        <w:rPr>
          <w:sz w:val="23"/>
          <w:szCs w:val="23"/>
        </w:rPr>
        <w:t xml:space="preserve">            upraviť podľa jej pripomienok a na rokovanie vlády predložiť jeho nové, upravené znenie</w:t>
      </w:r>
    </w:p>
    <w:p w:rsidR="00A176F5" w:rsidRPr="00A176F5" w:rsidRDefault="00A176F5" w:rsidP="00A176F5">
      <w:pPr>
        <w:suppressAutoHyphens w:val="0"/>
        <w:autoSpaceDN/>
        <w:jc w:val="both"/>
        <w:rPr>
          <w:color w:val="000000"/>
        </w:rPr>
      </w:pPr>
    </w:p>
    <w:p w:rsidR="00A176F5" w:rsidRPr="00FF5F97" w:rsidRDefault="00A176F5" w:rsidP="00A176F5">
      <w:pPr>
        <w:numPr>
          <w:ilvl w:val="0"/>
          <w:numId w:val="2"/>
        </w:numPr>
        <w:suppressAutoHyphens w:val="0"/>
        <w:autoSpaceDN/>
        <w:jc w:val="both"/>
        <w:rPr>
          <w:color w:val="000000"/>
          <w:u w:val="single"/>
        </w:rPr>
      </w:pPr>
      <w:r w:rsidRPr="00FF5F97">
        <w:rPr>
          <w:color w:val="000000"/>
          <w:u w:val="single"/>
        </w:rPr>
        <w:t xml:space="preserve">Návrh  zákona  o  rybárstve  a o  doplnení  zákona  č. 455/1991 Zb.  o   živnostenskom </w:t>
      </w:r>
    </w:p>
    <w:p w:rsidR="00A176F5" w:rsidRPr="00FF5F97" w:rsidRDefault="00A176F5" w:rsidP="00A176F5">
      <w:pPr>
        <w:suppressAutoHyphens w:val="0"/>
        <w:autoSpaceDN/>
        <w:ind w:left="720"/>
        <w:jc w:val="both"/>
        <w:rPr>
          <w:color w:val="000000"/>
          <w:u w:val="single"/>
        </w:rPr>
      </w:pPr>
      <w:r w:rsidRPr="00FF5F97">
        <w:rPr>
          <w:color w:val="000000"/>
          <w:u w:val="single"/>
        </w:rPr>
        <w:lastRenderedPageBreak/>
        <w:t>podnikaní (živnostenský zákon) v znení neskorších predpisov (č. m. 7210/2018)</w:t>
      </w:r>
    </w:p>
    <w:p w:rsidR="00FF5F97" w:rsidRPr="00FF5F97" w:rsidRDefault="00FF5F97" w:rsidP="00FF5F97">
      <w:pPr>
        <w:jc w:val="both"/>
      </w:pPr>
      <w:r>
        <w:t xml:space="preserve">            </w:t>
      </w:r>
      <w:r w:rsidRPr="00FF5F97">
        <w:t xml:space="preserve">Legislatívna  rada   po  prerokovaní tohto  návrhu  zákona  odporučila   návrh  upraviť </w:t>
      </w:r>
    </w:p>
    <w:p w:rsidR="00FF5F97" w:rsidRPr="00FF5F97" w:rsidRDefault="00FF5F97" w:rsidP="00FF5F97">
      <w:pPr>
        <w:jc w:val="both"/>
      </w:pPr>
      <w:r w:rsidRPr="00FF5F97">
        <w:t xml:space="preserve">       </w:t>
      </w:r>
      <w:r>
        <w:t xml:space="preserve">     </w:t>
      </w:r>
      <w:r w:rsidRPr="00FF5F97">
        <w:t>podľa jej pripomienok a na rokovanie vlády predložiť jeho nové, upravené znenie.</w:t>
      </w:r>
    </w:p>
    <w:p w:rsidR="00A176F5" w:rsidRPr="00A176F5" w:rsidRDefault="00A176F5" w:rsidP="00A176F5">
      <w:pPr>
        <w:suppressAutoHyphens w:val="0"/>
        <w:autoSpaceDN/>
        <w:ind w:left="720"/>
        <w:jc w:val="both"/>
        <w:rPr>
          <w:color w:val="000000"/>
        </w:rPr>
      </w:pPr>
    </w:p>
    <w:p w:rsidR="003476A2" w:rsidRDefault="003476A2" w:rsidP="003476A2">
      <w:pPr>
        <w:suppressAutoHyphens w:val="0"/>
        <w:jc w:val="both"/>
      </w:pPr>
    </w:p>
    <w:p w:rsidR="00F65726" w:rsidRPr="008762DF" w:rsidRDefault="00F76EA9" w:rsidP="00F76EA9">
      <w:pPr>
        <w:pStyle w:val="Odsekzoznamu"/>
        <w:numPr>
          <w:ilvl w:val="0"/>
          <w:numId w:val="2"/>
        </w:numPr>
        <w:suppressAutoHyphens w:val="0"/>
        <w:autoSpaceDN/>
        <w:jc w:val="both"/>
        <w:rPr>
          <w:u w:val="single"/>
          <w:lang w:eastAsia="en-US"/>
        </w:rPr>
      </w:pPr>
      <w:r w:rsidRPr="00FF5F97">
        <w:rPr>
          <w:u w:val="single"/>
          <w:lang w:eastAsia="en-US"/>
        </w:rPr>
        <w:t xml:space="preserve">Návrh nariadenia vlády Slovenskej republiky, ktorým sa ustanovuje výška úhrady </w:t>
      </w:r>
      <w:r w:rsidRPr="00FF5F97">
        <w:rPr>
          <w:u w:val="single"/>
          <w:lang w:eastAsia="en-US"/>
        </w:rPr>
        <w:br/>
        <w:t xml:space="preserve">zdravotnej poisťovne za poskytovanie zubno-lekárskej pohotovostnej služby </w:t>
      </w:r>
      <w:r w:rsidRPr="00FF5F97">
        <w:rPr>
          <w:u w:val="single"/>
          <w:lang w:eastAsia="en-US"/>
        </w:rPr>
        <w:br/>
        <w:t xml:space="preserve">a ambulantnej pohotovostnej služby, spôsob   výpočtu a   pravidlá výpočtu týchto úhrad </w:t>
      </w:r>
      <w:r w:rsidR="008762DF">
        <w:rPr>
          <w:u w:val="single"/>
          <w:lang w:eastAsia="en-US"/>
        </w:rPr>
        <w:t>(č. m. 10440/2018)</w:t>
      </w:r>
    </w:p>
    <w:p w:rsidR="004D25FA" w:rsidRPr="004D25FA" w:rsidRDefault="004D25FA" w:rsidP="004D25FA">
      <w:pPr>
        <w:ind w:right="-142"/>
        <w:jc w:val="both"/>
        <w:rPr>
          <w:sz w:val="23"/>
          <w:szCs w:val="23"/>
        </w:rPr>
      </w:pPr>
      <w:r>
        <w:rPr>
          <w:color w:val="1F497D"/>
          <w:lang w:eastAsia="en-US"/>
        </w:rPr>
        <w:t xml:space="preserve">            </w:t>
      </w:r>
      <w:r w:rsidRPr="004D25FA">
        <w:rPr>
          <w:sz w:val="23"/>
          <w:szCs w:val="23"/>
        </w:rPr>
        <w:t xml:space="preserve">Legislatívna  rada   po  prerokovaní tohto  návrhu  nariadenia vlády  odporučila   návrh    </w:t>
      </w:r>
    </w:p>
    <w:p w:rsidR="00F65726" w:rsidRPr="00F76EA9" w:rsidRDefault="004D25FA" w:rsidP="004D25FA">
      <w:pPr>
        <w:suppressAutoHyphens w:val="0"/>
        <w:autoSpaceDN/>
        <w:jc w:val="both"/>
        <w:rPr>
          <w:color w:val="1F497D"/>
          <w:lang w:eastAsia="en-US"/>
        </w:rPr>
      </w:pPr>
      <w:r w:rsidRPr="004D25FA">
        <w:rPr>
          <w:sz w:val="23"/>
          <w:szCs w:val="23"/>
        </w:rPr>
        <w:t xml:space="preserve">            upraviť podľa jej pripomienok a na rokovanie vlády predložiť jeho nové, upravené znenie</w:t>
      </w:r>
    </w:p>
    <w:p w:rsidR="003476A2" w:rsidRDefault="003476A2" w:rsidP="003476A2">
      <w:pPr>
        <w:suppressAutoHyphens w:val="0"/>
        <w:jc w:val="both"/>
      </w:pPr>
    </w:p>
    <w:p w:rsidR="00F65726" w:rsidRPr="00FF5F97" w:rsidRDefault="00F65726" w:rsidP="00F65726">
      <w:pPr>
        <w:pStyle w:val="Odsekzoznamu"/>
        <w:numPr>
          <w:ilvl w:val="0"/>
          <w:numId w:val="2"/>
        </w:numPr>
        <w:suppressAutoHyphens w:val="0"/>
        <w:autoSpaceDN/>
        <w:jc w:val="both"/>
        <w:rPr>
          <w:iCs/>
          <w:u w:val="single"/>
        </w:rPr>
      </w:pPr>
      <w:r w:rsidRPr="00FF5F97">
        <w:rPr>
          <w:iCs/>
          <w:u w:val="single"/>
        </w:rPr>
        <w:t xml:space="preserve">Návrh na zmenu a doplnenie uznesenia vlády č. 132 zo 14. februára 2001 k návrhu na </w:t>
      </w:r>
      <w:r w:rsidRPr="00FF5F97">
        <w:rPr>
          <w:iCs/>
          <w:u w:val="single"/>
        </w:rPr>
        <w:br/>
        <w:t xml:space="preserve"> ratifikáciu Dohovoru o právomoci, rozhodnom práve, uznávaní a výkone a spolupráci </w:t>
      </w:r>
      <w:r w:rsidRPr="00FF5F97">
        <w:rPr>
          <w:iCs/>
          <w:u w:val="single"/>
        </w:rPr>
        <w:br/>
        <w:t xml:space="preserve"> v oblasti rodičovských práv a povinností a opatrení na ochranu dieťaťa z 19. októbra 1996 podpísaného Slovenskou republikou v Haagu 1. júna 1999 (</w:t>
      </w:r>
      <w:proofErr w:type="spellStart"/>
      <w:r w:rsidRPr="00FF5F97">
        <w:rPr>
          <w:iCs/>
          <w:u w:val="single"/>
        </w:rPr>
        <w:t>ozn</w:t>
      </w:r>
      <w:proofErr w:type="spellEnd"/>
      <w:r w:rsidRPr="00FF5F97">
        <w:rPr>
          <w:iCs/>
          <w:u w:val="single"/>
        </w:rPr>
        <w:t>. č.344/2002 Z. z.) (č.</w:t>
      </w:r>
      <w:r w:rsidR="008D1B3F" w:rsidRPr="00FF5F97">
        <w:rPr>
          <w:iCs/>
          <w:u w:val="single"/>
        </w:rPr>
        <w:t xml:space="preserve"> m.</w:t>
      </w:r>
      <w:r w:rsidRPr="00FF5F97">
        <w:rPr>
          <w:iCs/>
          <w:u w:val="single"/>
        </w:rPr>
        <w:t>10566/2018)</w:t>
      </w:r>
    </w:p>
    <w:p w:rsidR="00712773" w:rsidRPr="00712773" w:rsidRDefault="00712773" w:rsidP="00712773">
      <w:pPr>
        <w:ind w:left="720"/>
        <w:jc w:val="both"/>
        <w:rPr>
          <w:rFonts w:cs="Calibri"/>
          <w:noProof/>
          <w:color w:val="000000"/>
          <w:u w:val="single"/>
        </w:rPr>
      </w:pPr>
      <w:r w:rsidRPr="00712773">
        <w:rPr>
          <w:noProof/>
        </w:rPr>
        <w:t xml:space="preserve">Legislatívna rada po prerokovaní </w:t>
      </w:r>
      <w:r>
        <w:rPr>
          <w:noProof/>
        </w:rPr>
        <w:t xml:space="preserve">tohto návrhu na zmenu a doplnenie uznesenia vlády </w:t>
      </w:r>
      <w:r w:rsidRPr="00712773">
        <w:rPr>
          <w:noProof/>
        </w:rPr>
        <w:t>odporučila vláde s návrhom vysloviť súhlas v predloženom znení.</w:t>
      </w:r>
    </w:p>
    <w:p w:rsidR="007D536D" w:rsidRDefault="007D536D"/>
    <w:p w:rsidR="007D536D" w:rsidRPr="007D536D" w:rsidRDefault="007D536D" w:rsidP="007D536D"/>
    <w:p w:rsidR="007D536D" w:rsidRPr="007D536D" w:rsidRDefault="007D536D" w:rsidP="007D536D"/>
    <w:p w:rsidR="007D536D" w:rsidRPr="007D536D" w:rsidRDefault="007D536D" w:rsidP="007D536D"/>
    <w:p w:rsidR="007D536D" w:rsidRDefault="007D536D" w:rsidP="007D536D"/>
    <w:p w:rsidR="007D536D" w:rsidRPr="007D536D" w:rsidRDefault="007D536D" w:rsidP="007D536D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</w:pPr>
      <w:r>
        <w:tab/>
      </w:r>
      <w:r w:rsidRPr="007D536D"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        </w:t>
      </w:r>
      <w:r>
        <w:rPr>
          <w:rFonts w:ascii="Times New Roman" w:eastAsia="Times New Roman" w:hAnsi="Times New Roman" w:cs="Times New Roman"/>
          <w:b w:val="0"/>
          <w:i w:val="0"/>
          <w:iCs w:val="0"/>
          <w:color w:val="auto"/>
        </w:rPr>
        <w:t xml:space="preserve">                                                                         </w:t>
      </w:r>
      <w:r w:rsidRPr="007D536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Lucia </w:t>
      </w:r>
      <w:proofErr w:type="spellStart"/>
      <w:r w:rsidRPr="007D536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>Žitňanská</w:t>
      </w:r>
      <w:proofErr w:type="spellEnd"/>
      <w:r w:rsidRPr="007D536D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</w:rPr>
        <w:t xml:space="preserve"> v. r.</w:t>
      </w:r>
    </w:p>
    <w:p w:rsidR="007D536D" w:rsidRPr="007D536D" w:rsidRDefault="007D536D" w:rsidP="007D536D">
      <w:pPr>
        <w:suppressAutoHyphens w:val="0"/>
        <w:autoSpaceDN/>
        <w:rPr>
          <w:noProof/>
        </w:rPr>
      </w:pPr>
      <w:r w:rsidRPr="007D536D">
        <w:rPr>
          <w:noProof/>
        </w:rPr>
        <w:t xml:space="preserve">                                                                 podpredsedníčka vlády, ministerka spravodlivosti    </w:t>
      </w:r>
    </w:p>
    <w:p w:rsidR="007D536D" w:rsidRPr="007D536D" w:rsidRDefault="007D536D" w:rsidP="007D536D">
      <w:pPr>
        <w:suppressAutoHyphens w:val="0"/>
        <w:autoSpaceDN/>
        <w:rPr>
          <w:noProof/>
        </w:rPr>
      </w:pPr>
      <w:r w:rsidRPr="007D536D">
        <w:rPr>
          <w:noProof/>
        </w:rPr>
        <w:t xml:space="preserve">                                                                        a predsedníčka Legislatívnej rady vlády SR </w:t>
      </w:r>
    </w:p>
    <w:p w:rsidR="007D536D" w:rsidRPr="007D536D" w:rsidRDefault="007D536D" w:rsidP="007D536D">
      <w:pPr>
        <w:suppressAutoHyphens w:val="0"/>
        <w:autoSpaceDN/>
        <w:rPr>
          <w:noProof/>
        </w:rPr>
      </w:pPr>
    </w:p>
    <w:p w:rsidR="007D536D" w:rsidRPr="007D536D" w:rsidRDefault="007D536D" w:rsidP="007D536D">
      <w:pPr>
        <w:suppressAutoHyphens w:val="0"/>
        <w:autoSpaceDN/>
        <w:rPr>
          <w:noProof/>
        </w:rPr>
      </w:pPr>
    </w:p>
    <w:p w:rsidR="00EF1B43" w:rsidRDefault="00EF1B43" w:rsidP="007D536D">
      <w:pPr>
        <w:suppressAutoHyphens w:val="0"/>
        <w:autoSpaceDN/>
        <w:rPr>
          <w:noProof/>
        </w:rPr>
      </w:pPr>
      <w:bookmarkStart w:id="0" w:name="_GoBack"/>
      <w:bookmarkEnd w:id="0"/>
    </w:p>
    <w:sectPr w:rsidR="00EF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54412"/>
    <w:multiLevelType w:val="hybridMultilevel"/>
    <w:tmpl w:val="EA3450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07804"/>
    <w:multiLevelType w:val="multilevel"/>
    <w:tmpl w:val="069A9B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A2"/>
    <w:rsid w:val="00007F70"/>
    <w:rsid w:val="003476A2"/>
    <w:rsid w:val="004D25FA"/>
    <w:rsid w:val="005C253A"/>
    <w:rsid w:val="006C52EE"/>
    <w:rsid w:val="00712773"/>
    <w:rsid w:val="007B0C88"/>
    <w:rsid w:val="007D536D"/>
    <w:rsid w:val="008762DF"/>
    <w:rsid w:val="008C6611"/>
    <w:rsid w:val="008D1B3F"/>
    <w:rsid w:val="00A176F5"/>
    <w:rsid w:val="00CB71CA"/>
    <w:rsid w:val="00D3096A"/>
    <w:rsid w:val="00DA0934"/>
    <w:rsid w:val="00E03D88"/>
    <w:rsid w:val="00E80E70"/>
    <w:rsid w:val="00ED3974"/>
    <w:rsid w:val="00EF1B43"/>
    <w:rsid w:val="00F438AC"/>
    <w:rsid w:val="00F65726"/>
    <w:rsid w:val="00F76EA9"/>
    <w:rsid w:val="00F96504"/>
    <w:rsid w:val="00FF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6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semiHidden/>
    <w:rsid w:val="003476A2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F76EA9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D53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76A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D5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semiHidden/>
    <w:rsid w:val="003476A2"/>
    <w:rPr>
      <w:rFonts w:ascii="Times New Roman" w:hAnsi="Times New Roman" w:cs="Times New Roman" w:hint="default"/>
      <w:color w:val="808080"/>
    </w:rPr>
  </w:style>
  <w:style w:type="paragraph" w:styleId="Odsekzoznamu">
    <w:name w:val="List Paragraph"/>
    <w:basedOn w:val="Normlny"/>
    <w:uiPriority w:val="34"/>
    <w:qFormat/>
    <w:rsid w:val="00F76EA9"/>
    <w:pPr>
      <w:ind w:left="720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sid w:val="007D53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26</cp:revision>
  <dcterms:created xsi:type="dcterms:W3CDTF">2018-03-05T08:09:00Z</dcterms:created>
  <dcterms:modified xsi:type="dcterms:W3CDTF">2018-03-14T09:18:00Z</dcterms:modified>
</cp:coreProperties>
</file>