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34" w:rsidRPr="00FA6968" w:rsidRDefault="00234034" w:rsidP="00234034">
      <w:pPr>
        <w:pageBreakBefore/>
        <w:jc w:val="center"/>
        <w:rPr>
          <w:lang w:val="sk-SK"/>
        </w:rPr>
      </w:pPr>
      <w:r>
        <w:rPr>
          <w:b/>
          <w:bCs/>
          <w:sz w:val="28"/>
          <w:szCs w:val="28"/>
          <w:lang w:val="sk-SK"/>
        </w:rPr>
        <w:t>Analýza vplyvov</w:t>
      </w:r>
      <w:r w:rsidRPr="00FA6968">
        <w:rPr>
          <w:b/>
          <w:bCs/>
          <w:sz w:val="28"/>
          <w:szCs w:val="28"/>
          <w:lang w:val="sk-SK"/>
        </w:rPr>
        <w:t xml:space="preserve"> na rozpočet verejnej správy,</w:t>
      </w:r>
    </w:p>
    <w:p w:rsidR="00234034" w:rsidRPr="00FA6968" w:rsidRDefault="00234034" w:rsidP="00234034">
      <w:pPr>
        <w:jc w:val="center"/>
        <w:rPr>
          <w:b/>
          <w:bCs/>
          <w:sz w:val="28"/>
          <w:szCs w:val="28"/>
          <w:lang w:val="sk-SK"/>
        </w:rPr>
      </w:pPr>
      <w:r w:rsidRPr="00FA6968"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lang w:val="sk-SK"/>
        </w:rPr>
      </w:pPr>
      <w:r w:rsidRPr="00FA6968">
        <w:rPr>
          <w:b/>
          <w:lang w:val="sk-SK"/>
        </w:rPr>
        <w:t>2.1. Zhrnutie vplyvov na r</w:t>
      </w:r>
      <w:r w:rsidR="004A387F">
        <w:rPr>
          <w:b/>
          <w:lang w:val="sk-SK"/>
        </w:rPr>
        <w:t>ozpočet verejnej správy v návrhu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="004D23E1">
        <w:rPr>
          <w:sz w:val="20"/>
          <w:szCs w:val="20"/>
          <w:lang w:val="sk-SK"/>
        </w:rPr>
        <w:t xml:space="preserve">    </w:t>
      </w:r>
      <w:r w:rsidR="004A3050">
        <w:rPr>
          <w:sz w:val="20"/>
          <w:szCs w:val="20"/>
          <w:lang w:val="sk-SK"/>
        </w:rPr>
        <w:tab/>
      </w:r>
      <w:r w:rsidRPr="00FA6968">
        <w:rPr>
          <w:sz w:val="20"/>
          <w:szCs w:val="20"/>
          <w:lang w:val="sk-SK"/>
        </w:rPr>
        <w:t xml:space="preserve">Tabuľka č. 1 </w:t>
      </w:r>
    </w:p>
    <w:tbl>
      <w:tblPr>
        <w:tblW w:w="1041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1348"/>
        <w:gridCol w:w="1418"/>
        <w:gridCol w:w="1417"/>
        <w:gridCol w:w="1359"/>
      </w:tblGrid>
      <w:tr w:rsidR="00234034" w:rsidRPr="00FA6968" w:rsidTr="00FF64D0">
        <w:trPr>
          <w:cantSplit/>
          <w:trHeight w:val="197"/>
          <w:jc w:val="center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bookmarkStart w:id="0" w:name="OLE_LINK1"/>
            <w:r w:rsidRPr="00023EEF">
              <w:rPr>
                <w:b/>
                <w:bCs/>
                <w:lang w:val="sk-SK"/>
              </w:rPr>
              <w:t>Vplyvy na rozpočet verejnej správy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 (v eurách)</w:t>
            </w:r>
          </w:p>
        </w:tc>
      </w:tr>
      <w:tr w:rsidR="00234034" w:rsidRPr="00FA6968" w:rsidTr="00FF64D0">
        <w:trPr>
          <w:cantSplit/>
          <w:trHeight w:val="71"/>
          <w:jc w:val="center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34034" w:rsidRPr="00023EEF" w:rsidRDefault="004D2850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05CA7" w:rsidRPr="00FA6968" w:rsidRDefault="00805CA7" w:rsidP="00FF64D0">
            <w:pPr>
              <w:rPr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 w:rsidRPr="00FA6968">
              <w:rPr>
                <w:b/>
                <w:bCs/>
                <w:i/>
                <w:iCs/>
                <w:lang w:val="sk-SK"/>
              </w:rPr>
              <w:t>z toho:</w:t>
            </w:r>
            <w:r>
              <w:rPr>
                <w:b/>
                <w:bCs/>
                <w:i/>
                <w:i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805CA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050808" w:rsidP="00E966FF">
            <w:pPr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805CA7" w:rsidRDefault="00805CA7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20772" w:rsidRDefault="00805CA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Rozpočtové prostriedk</w:t>
            </w:r>
            <w:r>
              <w:rPr>
                <w:bCs/>
                <w:i/>
                <w:iCs/>
                <w:lang w:val="sk-SK"/>
              </w:rPr>
              <w:t>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FA6968" w:rsidRDefault="00805CA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50526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B20772" w:rsidRDefault="0050526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EÚ zdroje</w:t>
            </w:r>
            <w:r>
              <w:rPr>
                <w:bCs/>
                <w:i/>
                <w:iCs/>
                <w:lang w:val="sk-SK"/>
              </w:rPr>
              <w:t xml:space="preserve">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267" w:rsidRPr="00FA6968" w:rsidRDefault="0050526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6964CB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BF05E1" w:rsidRDefault="00805CA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805CA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Default="00805CA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CA7" w:rsidRPr="00AE546E" w:rsidRDefault="00805CA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65F87" w:rsidRDefault="00F65F87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>
              <w:rPr>
                <w:lang w:val="sk-SK"/>
              </w:rPr>
              <w:t xml:space="preserve"> za </w:t>
            </w:r>
            <w:r w:rsidRPr="00FA6968">
              <w:rPr>
                <w:lang w:val="sk-SK"/>
              </w:rPr>
              <w:t>MPRV SR</w:t>
            </w:r>
            <w:r>
              <w:rPr>
                <w:lang w:val="sk-SK"/>
              </w:rPr>
              <w:t>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 w:rsidRPr="006964CB"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ŠR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65F87" w:rsidRDefault="00F65F87" w:rsidP="00FF64D0">
            <w:pPr>
              <w:jc w:val="right"/>
              <w:rPr>
                <w:bCs/>
                <w:lang w:val="sk-SK"/>
              </w:rPr>
            </w:pPr>
            <w:r w:rsidRPr="00F65F87"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 w:rsidRPr="00D23F7E">
              <w:rPr>
                <w:bCs/>
                <w:i/>
                <w:iCs/>
                <w:lang w:val="sk-SK"/>
              </w:rPr>
              <w:t>Rozpočtové prostriedky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20772" w:rsidRDefault="00F65F87" w:rsidP="00FF64D0">
            <w:pPr>
              <w:rPr>
                <w:bCs/>
                <w:i/>
                <w:iCs/>
                <w:lang w:val="sk-SK"/>
              </w:rPr>
            </w:pPr>
            <w:r w:rsidRPr="00B20772">
              <w:rPr>
                <w:bCs/>
                <w:i/>
                <w:iCs/>
                <w:lang w:val="sk-SK"/>
              </w:rPr>
              <w:t>EÚ zdroje</w:t>
            </w:r>
            <w:r>
              <w:rPr>
                <w:bCs/>
                <w:i/>
                <w:iCs/>
                <w:lang w:val="sk-SK"/>
              </w:rPr>
              <w:t xml:space="preserve"> (Priame platby 2014-2020)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20772" w:rsidRDefault="00F65F87" w:rsidP="00FF64D0">
            <w:pPr>
              <w:rPr>
                <w:bCs/>
                <w:i/>
                <w:iCs/>
                <w:lang w:val="sk-SK"/>
              </w:rPr>
            </w:pPr>
            <w:r>
              <w:rPr>
                <w:bCs/>
                <w:i/>
                <w:iCs/>
                <w:lang w:val="sk-SK"/>
              </w:rPr>
              <w:t>spolufinancovanie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Default="00F65F87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1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počet zamestnancov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FA6968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FA6968" w:rsidRDefault="00F65F87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 xml:space="preserve">- </w:t>
            </w:r>
            <w:r w:rsidRPr="00FA6968">
              <w:rPr>
                <w:b/>
                <w:i/>
                <w:lang w:val="sk-SK"/>
              </w:rPr>
              <w:t>vplyv na ŠR</w:t>
            </w:r>
            <w:r w:rsidRPr="00FA6968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164B7E" w:rsidRDefault="00F65F87" w:rsidP="00FF64D0">
            <w:pPr>
              <w:jc w:val="right"/>
              <w:rPr>
                <w:b/>
                <w:lang w:val="sk-SK"/>
              </w:rPr>
            </w:pPr>
            <w:r w:rsidRPr="00164B7E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Vplyv na mzdové výdavky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lang w:val="sk-SK"/>
              </w:rPr>
            </w:pPr>
            <w:r w:rsidRPr="00AE546E">
              <w:rPr>
                <w:b/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>-</w:t>
            </w:r>
            <w:r w:rsidRPr="006964CB">
              <w:rPr>
                <w:b/>
                <w:i/>
                <w:lang w:val="sk-SK"/>
              </w:rPr>
              <w:t>vplyv na ŠR</w:t>
            </w:r>
            <w:r w:rsidRPr="006964CB">
              <w:rPr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BF05E1" w:rsidRDefault="00F65F87" w:rsidP="00FF64D0">
            <w:pPr>
              <w:jc w:val="right"/>
              <w:rPr>
                <w:b/>
                <w:lang w:val="sk-SK"/>
              </w:rPr>
            </w:pPr>
            <w:r w:rsidRPr="00BF05E1">
              <w:rPr>
                <w:b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obce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vyššie územné celky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6964CB" w:rsidRDefault="00F65F87" w:rsidP="00FF64D0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-vplyv na ostatné subjekty verejnej správy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A6968" w:rsidRDefault="00EB2CB9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Financovanie zabezpečené v rozpočte</w:t>
            </w:r>
            <w:r w:rsidRPr="00FA6968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B2CB9" w:rsidRPr="00F65F87" w:rsidRDefault="00EB2CB9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v tom: za MPRV SR</w:t>
            </w:r>
            <w:r>
              <w:rPr>
                <w:lang w:val="sk-SK"/>
              </w:rPr>
              <w:t>/zdroj 1AD1/0CC0101-Priame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441 478 000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444 636 000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448 155 000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451 659 000</w:t>
            </w:r>
          </w:p>
        </w:tc>
      </w:tr>
      <w:tr w:rsidR="00EB2CB9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Pr="00FA6968" w:rsidRDefault="00EB2CB9" w:rsidP="00FF64D0">
            <w:pPr>
              <w:rPr>
                <w:lang w:val="sk-SK"/>
              </w:rPr>
            </w:pPr>
            <w:r>
              <w:rPr>
                <w:lang w:val="sk-SK"/>
              </w:rPr>
              <w:t xml:space="preserve"> za </w:t>
            </w:r>
            <w:r w:rsidRPr="00FA6968">
              <w:rPr>
                <w:lang w:val="sk-SK"/>
              </w:rPr>
              <w:t>MPRV SR</w:t>
            </w:r>
            <w:r>
              <w:rPr>
                <w:lang w:val="sk-SK"/>
              </w:rPr>
              <w:t>/zdroj 1AD2/0CC0101-Priame platby 2014-2020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3 158 000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3 519 000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CB9" w:rsidRDefault="00EB2CB9" w:rsidP="00E966FF">
            <w:pPr>
              <w:jc w:val="right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363F7C" w:rsidRDefault="00F65F87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Iné ako rozpočtové zdroje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tr w:rsidR="00F65F87" w:rsidRPr="00FA6968" w:rsidTr="00FF64D0">
        <w:trPr>
          <w:trHeight w:val="7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363F7C" w:rsidRDefault="00F65F87" w:rsidP="00FF64D0">
            <w:pPr>
              <w:rPr>
                <w:b/>
                <w:bCs/>
                <w:iCs/>
                <w:lang w:val="sk-SK"/>
              </w:rPr>
            </w:pPr>
            <w:r w:rsidRPr="00363F7C">
              <w:rPr>
                <w:b/>
                <w:bCs/>
                <w:iCs/>
                <w:lang w:val="sk-SK"/>
              </w:rPr>
              <w:t>Rozpočtovo nekrytý vplyv / úspora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65F87" w:rsidRPr="00AE546E" w:rsidRDefault="00F65F87" w:rsidP="00FF64D0">
            <w:pPr>
              <w:jc w:val="right"/>
              <w:rPr>
                <w:b/>
                <w:bCs/>
                <w:iCs/>
                <w:lang w:val="sk-SK"/>
              </w:rPr>
            </w:pPr>
            <w:r w:rsidRPr="00AE546E">
              <w:rPr>
                <w:b/>
                <w:bCs/>
                <w:iCs/>
                <w:lang w:val="sk-SK"/>
              </w:rPr>
              <w:t>0</w:t>
            </w:r>
          </w:p>
        </w:tc>
      </w:tr>
      <w:bookmarkEnd w:id="0"/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2.1.1. Financovanie návrhu – Návrh na riešenie úbytku príjmov alebo zvýšených výdavkov podľa § 33 ods. 1 zákona č. 523/2004 Z.</w:t>
      </w:r>
      <w:r w:rsidR="00E040F3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z. o rozpočtových pravidlách verejnej správy:</w:t>
      </w:r>
    </w:p>
    <w:p w:rsidR="00234034" w:rsidRPr="00E4320C" w:rsidRDefault="00234034" w:rsidP="00234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lang w:val="sk-SK"/>
        </w:rPr>
      </w:pPr>
      <w:r w:rsidRPr="00E4320C">
        <w:rPr>
          <w:bCs/>
          <w:lang w:val="sk-SK"/>
        </w:rPr>
        <w:t>Finančné prostriedky budú zabezpečené v rámci výdavkov kapitoly MPRV SR určených na P</w:t>
      </w:r>
      <w:r w:rsidR="002B5714">
        <w:rPr>
          <w:bCs/>
          <w:lang w:val="sk-SK"/>
        </w:rPr>
        <w:t>riame platby 2014-2020 zo zdrojov</w:t>
      </w:r>
      <w:r w:rsidRPr="00E4320C">
        <w:rPr>
          <w:bCs/>
          <w:lang w:val="sk-SK"/>
        </w:rPr>
        <w:t xml:space="preserve"> 1AD1 a 1AD2 bez zv</w:t>
      </w:r>
      <w:r w:rsidR="00E4320C">
        <w:rPr>
          <w:bCs/>
          <w:lang w:val="sk-SK"/>
        </w:rPr>
        <w:t xml:space="preserve">ýšených požiadaviek </w:t>
      </w:r>
      <w:r w:rsidRPr="00E4320C">
        <w:rPr>
          <w:bCs/>
          <w:lang w:val="sk-SK"/>
        </w:rPr>
        <w:t>na prostriedky štátneho rozpočtu.</w:t>
      </w: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 Popis a charakteristika návrhu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.1. Popis návrhu:</w:t>
      </w:r>
    </w:p>
    <w:p w:rsidR="00234034" w:rsidRPr="00FA6968" w:rsidRDefault="00234034" w:rsidP="00234034">
      <w:pPr>
        <w:jc w:val="both"/>
        <w:rPr>
          <w:b/>
          <w:bCs/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Akú problematiku návrhu rieši? Kto bude návrh implementovať? Kde sa budú služby poskytovať?</w:t>
      </w:r>
    </w:p>
    <w:p w:rsidR="00234034" w:rsidRPr="00FA6968" w:rsidRDefault="00234034" w:rsidP="00234034">
      <w:pPr>
        <w:rPr>
          <w:lang w:val="sk-SK"/>
        </w:rPr>
      </w:pPr>
    </w:p>
    <w:p w:rsidR="00B26AE9" w:rsidRPr="005B73DE" w:rsidRDefault="00985589" w:rsidP="00B26AE9">
      <w:pPr>
        <w:jc w:val="both"/>
        <w:rPr>
          <w:lang w:val="sk-SK"/>
        </w:rPr>
      </w:pPr>
      <w:r w:rsidRPr="005B73DE">
        <w:rPr>
          <w:lang w:val="sk-SK"/>
        </w:rPr>
        <w:t>Návrh sa venuje problematike viaza</w:t>
      </w:r>
      <w:r w:rsidR="00B26AE9" w:rsidRPr="005B73DE">
        <w:rPr>
          <w:lang w:val="sk-SK"/>
        </w:rPr>
        <w:t>ných priam</w:t>
      </w:r>
      <w:r w:rsidRPr="005B73DE">
        <w:rPr>
          <w:lang w:val="sk-SK"/>
        </w:rPr>
        <w:t>ych platieb. Financovanie viaza</w:t>
      </w:r>
      <w:r w:rsidR="00B26AE9" w:rsidRPr="005B73DE">
        <w:rPr>
          <w:lang w:val="sk-SK"/>
        </w:rPr>
        <w:t>ných priamych platieb je zabezpečené z rozpočtu EÚ, pričom celkové sumy priamych platieb sú uvedené v tabuľke č. 1. Na tzv. viazané priame platby je každoročne alokovaných približne 13 % celkových súm priamych platieb uvedených v tabuľke č. 1, pričom výška oddelených priamych platieb predstavuje zostávajúcich približne 87 % celkového rozpočtu pre priame platby.</w:t>
      </w:r>
    </w:p>
    <w:p w:rsidR="00B26AE9" w:rsidRPr="005B73DE" w:rsidRDefault="00B26AE9" w:rsidP="00B26AE9">
      <w:pPr>
        <w:rPr>
          <w:b/>
          <w:lang w:val="sk-SK"/>
        </w:rPr>
      </w:pPr>
    </w:p>
    <w:p w:rsidR="00B26AE9" w:rsidRPr="005B73DE" w:rsidRDefault="00B26AE9" w:rsidP="00B26AE9">
      <w:pPr>
        <w:rPr>
          <w:sz w:val="20"/>
          <w:lang w:val="sk-SK"/>
        </w:rPr>
      </w:pPr>
      <w:r w:rsidRPr="005B73DE">
        <w:rPr>
          <w:sz w:val="20"/>
          <w:lang w:val="sk-SK"/>
        </w:rPr>
        <w:t>Orientačná tabuľka rozpočtu oddelených a viazaných priamych platieb (v eurách)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3"/>
        <w:gridCol w:w="2181"/>
        <w:gridCol w:w="2050"/>
        <w:gridCol w:w="2059"/>
        <w:gridCol w:w="1935"/>
      </w:tblGrid>
      <w:tr w:rsidR="00B26AE9" w:rsidRPr="005B73DE" w:rsidTr="00A84629">
        <w:tc>
          <w:tcPr>
            <w:tcW w:w="1063" w:type="dxa"/>
          </w:tcPr>
          <w:p w:rsidR="00B26AE9" w:rsidRPr="005B73DE" w:rsidRDefault="00B26AE9" w:rsidP="00A84629">
            <w:pPr>
              <w:jc w:val="center"/>
              <w:rPr>
                <w:b/>
                <w:sz w:val="20"/>
                <w:lang w:val="sk-SK"/>
              </w:rPr>
            </w:pPr>
          </w:p>
        </w:tc>
        <w:tc>
          <w:tcPr>
            <w:tcW w:w="2181" w:type="dxa"/>
          </w:tcPr>
          <w:p w:rsidR="00B26AE9" w:rsidRPr="005B73DE" w:rsidRDefault="00B26AE9" w:rsidP="00A84629">
            <w:pPr>
              <w:jc w:val="center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2017</w:t>
            </w:r>
          </w:p>
        </w:tc>
        <w:tc>
          <w:tcPr>
            <w:tcW w:w="2050" w:type="dxa"/>
          </w:tcPr>
          <w:p w:rsidR="00B26AE9" w:rsidRPr="005B73DE" w:rsidRDefault="00B26AE9" w:rsidP="00A84629">
            <w:pPr>
              <w:jc w:val="center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2018</w:t>
            </w:r>
          </w:p>
        </w:tc>
        <w:tc>
          <w:tcPr>
            <w:tcW w:w="2059" w:type="dxa"/>
          </w:tcPr>
          <w:p w:rsidR="00B26AE9" w:rsidRPr="005B73DE" w:rsidRDefault="00B26AE9" w:rsidP="00A84629">
            <w:pPr>
              <w:jc w:val="center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2019</w:t>
            </w:r>
          </w:p>
        </w:tc>
        <w:tc>
          <w:tcPr>
            <w:tcW w:w="1935" w:type="dxa"/>
          </w:tcPr>
          <w:p w:rsidR="00B26AE9" w:rsidRPr="005B73DE" w:rsidRDefault="00B26AE9" w:rsidP="00A84629">
            <w:pPr>
              <w:jc w:val="center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2020</w:t>
            </w:r>
          </w:p>
        </w:tc>
      </w:tr>
      <w:tr w:rsidR="00B26AE9" w:rsidRPr="005B73DE" w:rsidTr="00A84629">
        <w:tc>
          <w:tcPr>
            <w:tcW w:w="1063" w:type="dxa"/>
          </w:tcPr>
          <w:p w:rsidR="00B26AE9" w:rsidRPr="005B73DE" w:rsidRDefault="00B26AE9" w:rsidP="00A84629">
            <w:pPr>
              <w:jc w:val="both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Oddelené priame platby</w:t>
            </w:r>
          </w:p>
        </w:tc>
        <w:tc>
          <w:tcPr>
            <w:tcW w:w="2181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</w:p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 xml:space="preserve">384 088 000 </w:t>
            </w:r>
          </w:p>
        </w:tc>
        <w:tc>
          <w:tcPr>
            <w:tcW w:w="2050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</w:p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>386 836 000</w:t>
            </w:r>
          </w:p>
        </w:tc>
        <w:tc>
          <w:tcPr>
            <w:tcW w:w="2059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</w:p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>389 895 000</w:t>
            </w:r>
          </w:p>
        </w:tc>
        <w:tc>
          <w:tcPr>
            <w:tcW w:w="1935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</w:p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>392 949 000</w:t>
            </w:r>
          </w:p>
        </w:tc>
      </w:tr>
      <w:tr w:rsidR="00B26AE9" w:rsidRPr="005B73DE" w:rsidTr="00A84629">
        <w:trPr>
          <w:trHeight w:val="325"/>
        </w:trPr>
        <w:tc>
          <w:tcPr>
            <w:tcW w:w="1063" w:type="dxa"/>
            <w:vMerge w:val="restart"/>
          </w:tcPr>
          <w:p w:rsidR="00B26AE9" w:rsidRPr="005B73DE" w:rsidRDefault="00B26AE9" w:rsidP="00A84629">
            <w:pPr>
              <w:jc w:val="both"/>
              <w:rPr>
                <w:b/>
                <w:sz w:val="20"/>
                <w:lang w:val="sk-SK"/>
              </w:rPr>
            </w:pPr>
            <w:r w:rsidRPr="005B73DE">
              <w:rPr>
                <w:b/>
                <w:sz w:val="20"/>
                <w:lang w:val="sk-SK"/>
              </w:rPr>
              <w:t>Viazané priame platby</w:t>
            </w:r>
          </w:p>
        </w:tc>
        <w:tc>
          <w:tcPr>
            <w:tcW w:w="2181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>12.99952861 %</w:t>
            </w:r>
          </w:p>
        </w:tc>
        <w:tc>
          <w:tcPr>
            <w:tcW w:w="2050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rStyle w:val="numbervalue"/>
                <w:sz w:val="20"/>
              </w:rPr>
              <w:t>12.99939820 %</w:t>
            </w:r>
          </w:p>
        </w:tc>
        <w:tc>
          <w:tcPr>
            <w:tcW w:w="2059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rStyle w:val="numbervalue"/>
                <w:sz w:val="20"/>
              </w:rPr>
              <w:t>12.99996311 %</w:t>
            </w:r>
          </w:p>
        </w:tc>
        <w:tc>
          <w:tcPr>
            <w:tcW w:w="1935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rStyle w:val="numbervalue"/>
                <w:sz w:val="20"/>
              </w:rPr>
              <w:t>12.99875292 %</w:t>
            </w:r>
          </w:p>
        </w:tc>
      </w:tr>
      <w:tr w:rsidR="00B26AE9" w:rsidTr="00A84629">
        <w:trPr>
          <w:trHeight w:val="376"/>
        </w:trPr>
        <w:tc>
          <w:tcPr>
            <w:tcW w:w="1063" w:type="dxa"/>
            <w:vMerge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</w:p>
        </w:tc>
        <w:tc>
          <w:tcPr>
            <w:tcW w:w="2181" w:type="dxa"/>
          </w:tcPr>
          <w:p w:rsidR="00B26AE9" w:rsidRPr="005B73DE" w:rsidRDefault="00B26AE9" w:rsidP="00A84629">
            <w:pPr>
              <w:jc w:val="both"/>
              <w:rPr>
                <w:sz w:val="20"/>
                <w:lang w:val="sk-SK"/>
              </w:rPr>
            </w:pPr>
            <w:r w:rsidRPr="005B73DE">
              <w:rPr>
                <w:sz w:val="20"/>
                <w:lang w:val="sk-SK"/>
              </w:rPr>
              <w:t>57 390 000</w:t>
            </w:r>
          </w:p>
        </w:tc>
        <w:tc>
          <w:tcPr>
            <w:tcW w:w="2050" w:type="dxa"/>
          </w:tcPr>
          <w:p w:rsidR="00B26AE9" w:rsidRPr="005B73DE" w:rsidRDefault="00B26AE9" w:rsidP="00A84629">
            <w:pPr>
              <w:jc w:val="both"/>
              <w:rPr>
                <w:rStyle w:val="numbervalue"/>
                <w:sz w:val="20"/>
              </w:rPr>
            </w:pPr>
            <w:r w:rsidRPr="005B73DE">
              <w:rPr>
                <w:rStyle w:val="numbervalue"/>
                <w:sz w:val="20"/>
              </w:rPr>
              <w:t>57 800 000</w:t>
            </w:r>
          </w:p>
        </w:tc>
        <w:tc>
          <w:tcPr>
            <w:tcW w:w="2059" w:type="dxa"/>
          </w:tcPr>
          <w:p w:rsidR="00B26AE9" w:rsidRPr="005B73DE" w:rsidRDefault="00B26AE9" w:rsidP="00A84629">
            <w:pPr>
              <w:jc w:val="both"/>
              <w:rPr>
                <w:rStyle w:val="numbervalue"/>
                <w:sz w:val="20"/>
              </w:rPr>
            </w:pPr>
            <w:r w:rsidRPr="005B73DE">
              <w:rPr>
                <w:rStyle w:val="numbervalue"/>
                <w:sz w:val="20"/>
              </w:rPr>
              <w:t>58 260 000</w:t>
            </w:r>
          </w:p>
        </w:tc>
        <w:tc>
          <w:tcPr>
            <w:tcW w:w="1935" w:type="dxa"/>
          </w:tcPr>
          <w:p w:rsidR="00B26AE9" w:rsidRPr="00C82EAF" w:rsidRDefault="00B26AE9" w:rsidP="00A84629">
            <w:pPr>
              <w:jc w:val="both"/>
              <w:rPr>
                <w:rStyle w:val="numbervalue"/>
                <w:sz w:val="20"/>
              </w:rPr>
            </w:pPr>
            <w:r w:rsidRPr="005B73DE">
              <w:rPr>
                <w:rStyle w:val="numbervalue"/>
                <w:sz w:val="20"/>
              </w:rPr>
              <w:t>58 710 000</w:t>
            </w: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.2. C</w:t>
      </w:r>
      <w:r>
        <w:rPr>
          <w:b/>
          <w:bCs/>
          <w:lang w:val="sk-SK"/>
        </w:rPr>
        <w:t>harakteristika návrhu: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sadzby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zmena v nároku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nová služba alebo nariadenie (alebo ich zrušenie)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>kombinovaný návrh</w:t>
      </w:r>
    </w:p>
    <w:p w:rsidR="00234034" w:rsidRPr="00FA6968" w:rsidRDefault="00234034" w:rsidP="00234034">
      <w:pPr>
        <w:pStyle w:val="Zkladntext"/>
        <w:rPr>
          <w:b w:val="0"/>
          <w:szCs w:val="24"/>
        </w:rPr>
      </w:pPr>
      <w:r w:rsidRPr="00FA6968">
        <w:rPr>
          <w:b w:val="0"/>
          <w:szCs w:val="24"/>
          <w:bdr w:val="single" w:sz="4" w:space="0" w:color="auto"/>
        </w:rPr>
        <w:t xml:space="preserve"> x</w:t>
      </w:r>
      <w:r>
        <w:rPr>
          <w:b w:val="0"/>
          <w:szCs w:val="24"/>
          <w:bdr w:val="single" w:sz="4" w:space="0" w:color="auto"/>
        </w:rPr>
        <w:t xml:space="preserve"> </w:t>
      </w:r>
      <w:r w:rsidRPr="00FA6968">
        <w:rPr>
          <w:b w:val="0"/>
          <w:szCs w:val="24"/>
        </w:rPr>
        <w:t xml:space="preserve">iné 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.3. Predpoklady vývoja objemu aktivít: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234034" w:rsidRPr="00FA6968" w:rsidRDefault="00234034" w:rsidP="00234034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Tabuľka č. 2</w:t>
      </w:r>
      <w:r w:rsidRPr="00FA6968">
        <w:rPr>
          <w:sz w:val="20"/>
          <w:szCs w:val="20"/>
          <w:lang w:val="sk-SK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34034" w:rsidRPr="00FA6968" w:rsidTr="00FF64D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Odhadované objemy</w:t>
            </w:r>
          </w:p>
        </w:tc>
      </w:tr>
      <w:tr w:rsidR="00234034" w:rsidRPr="00FA6968" w:rsidTr="00FF64D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r + 3</w:t>
            </w: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234034" w:rsidRPr="00FA6968" w:rsidTr="00FF64D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 w:rsidRPr="00FA6968"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rPr>
          <w:b/>
          <w:bCs/>
          <w:lang w:val="sk-SK"/>
        </w:rPr>
      </w:pPr>
      <w:r>
        <w:rPr>
          <w:b/>
          <w:bCs/>
          <w:lang w:val="sk-SK"/>
        </w:rPr>
        <w:t>2.2</w:t>
      </w:r>
      <w:r w:rsidRPr="00FA6968">
        <w:rPr>
          <w:b/>
          <w:bCs/>
          <w:lang w:val="sk-SK"/>
        </w:rPr>
        <w:t>.4. Výpočty vplyvov na verejné financie</w:t>
      </w:r>
    </w:p>
    <w:p w:rsidR="00234034" w:rsidRPr="00FA6968" w:rsidRDefault="00234034" w:rsidP="00234034">
      <w:pPr>
        <w:rPr>
          <w:lang w:val="sk-SK"/>
        </w:rPr>
      </w:pPr>
    </w:p>
    <w:p w:rsidR="00234034" w:rsidRPr="00FA6968" w:rsidRDefault="00234034" w:rsidP="00234034">
      <w:pPr>
        <w:ind w:firstLine="708"/>
        <w:jc w:val="both"/>
        <w:rPr>
          <w:lang w:val="sk-SK"/>
        </w:rPr>
      </w:pPr>
      <w:r w:rsidRPr="00FA6968"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34034" w:rsidRPr="00FA6968" w:rsidRDefault="00234034" w:rsidP="00234034">
      <w:pPr>
        <w:pStyle w:val="BodyText21"/>
        <w:overflowPunct/>
        <w:autoSpaceDE/>
        <w:autoSpaceDN/>
        <w:adjustRightInd/>
        <w:textAlignment w:val="auto"/>
        <w:rPr>
          <w:szCs w:val="24"/>
        </w:rPr>
      </w:pPr>
    </w:p>
    <w:p w:rsidR="00234034" w:rsidRPr="00023EEF" w:rsidRDefault="00234034" w:rsidP="00234034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  <w:sectPr w:rsidR="00234034" w:rsidRPr="00023EEF" w:rsidSect="00D802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7"/>
          <w:cols w:space="708"/>
          <w:titlePg/>
          <w:docGrid w:linePitch="360"/>
        </w:sectPr>
      </w:pPr>
    </w:p>
    <w:p w:rsidR="00234034" w:rsidRPr="00FA6968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>Tabuľka č. 3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34034" w:rsidRPr="00FA6968" w:rsidTr="00FF64D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4034" w:rsidRPr="00023EEF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vertAlign w:val="superscript"/>
                <w:lang w:val="sk-SK"/>
              </w:rPr>
            </w:pPr>
            <w:r w:rsidRPr="00FA6968">
              <w:rPr>
                <w:b/>
                <w:bCs/>
                <w:lang w:val="sk-SK"/>
              </w:rPr>
              <w:t>Daňové príjmy (100)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Nedaňové príjmy (200)</w:t>
            </w:r>
            <w:r w:rsidRPr="00FA6968"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82" w:rsidRPr="00C60066" w:rsidRDefault="00506582" w:rsidP="00FF64D0">
            <w:pPr>
              <w:rPr>
                <w:b/>
              </w:rPr>
            </w:pPr>
            <w:proofErr w:type="spellStart"/>
            <w:r w:rsidRPr="00C60066">
              <w:rPr>
                <w:b/>
              </w:rPr>
              <w:t>Granty</w:t>
            </w:r>
            <w:proofErr w:type="spellEnd"/>
            <w:r w:rsidRPr="00C60066">
              <w:rPr>
                <w:b/>
              </w:rPr>
              <w:t xml:space="preserve"> a </w:t>
            </w:r>
            <w:proofErr w:type="spellStart"/>
            <w:r w:rsidRPr="00C60066">
              <w:rPr>
                <w:b/>
              </w:rPr>
              <w:t>transfery</w:t>
            </w:r>
            <w:proofErr w:type="spellEnd"/>
            <w:r w:rsidRPr="00C60066">
              <w:rPr>
                <w:b/>
              </w:rPr>
              <w:t xml:space="preserve"> (300)</w:t>
            </w:r>
            <w:r w:rsidRPr="00C60066">
              <w:rPr>
                <w:b/>
                <w:vertAlign w:val="superscript"/>
              </w:rPr>
              <w:t xml:space="preserve">1 </w:t>
            </w:r>
            <w:r w:rsidRPr="00C60066">
              <w:rPr>
                <w:b/>
              </w:rPr>
              <w:t xml:space="preserve">v tom: 341 </w:t>
            </w:r>
            <w:proofErr w:type="spellStart"/>
            <w:r w:rsidRPr="00C60066">
              <w:rPr>
                <w:b/>
              </w:rPr>
              <w:t>prostriedky</w:t>
            </w:r>
            <w:proofErr w:type="spellEnd"/>
            <w:r w:rsidRPr="00C60066">
              <w:rPr>
                <w:b/>
              </w:rPr>
              <w:t xml:space="preserve"> z </w:t>
            </w:r>
            <w:proofErr w:type="spellStart"/>
            <w:r w:rsidRPr="00C60066">
              <w:rPr>
                <w:b/>
              </w:rPr>
              <w:t>rozpočtu</w:t>
            </w:r>
            <w:proofErr w:type="spellEnd"/>
            <w:r w:rsidRPr="00C60066">
              <w:rPr>
                <w:b/>
              </w:rPr>
              <w:t xml:space="preserve">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6582" w:rsidRPr="00FA6968" w:rsidRDefault="00506582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506582" w:rsidRPr="00FA6968" w:rsidTr="00FF64D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582" w:rsidRPr="00023EEF" w:rsidRDefault="00506582" w:rsidP="00FF64D0">
            <w:pPr>
              <w:rPr>
                <w:b/>
                <w:bCs/>
                <w:lang w:val="sk-SK"/>
              </w:rPr>
            </w:pPr>
            <w:r w:rsidRPr="00023EEF">
              <w:rPr>
                <w:b/>
                <w:bCs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both"/>
              <w:rPr>
                <w:b/>
                <w:lang w:val="sk-SK"/>
              </w:rPr>
            </w:pPr>
            <w:r w:rsidRPr="00805CA7">
              <w:rPr>
                <w:b/>
                <w:lang w:val="sk-SK"/>
              </w:rPr>
              <w:t>441 478 000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06582" w:rsidRPr="00805CA7" w:rsidRDefault="00506582" w:rsidP="00E966FF">
            <w:pPr>
              <w:jc w:val="right"/>
              <w:rPr>
                <w:b/>
                <w:bCs/>
                <w:lang w:val="sk-SK"/>
              </w:rPr>
            </w:pPr>
            <w:r w:rsidRPr="00805CA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06582" w:rsidRPr="00023EEF" w:rsidRDefault="00506582" w:rsidP="00FF64D0">
            <w:pPr>
              <w:rPr>
                <w:lang w:val="sk-SK"/>
              </w:rPr>
            </w:pPr>
            <w:r w:rsidRPr="00023EEF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>Tabuľka č. 4</w:t>
      </w:r>
      <w:r w:rsidRPr="00FA6968">
        <w:rPr>
          <w:b w:val="0"/>
          <w:bCs/>
          <w:szCs w:val="24"/>
        </w:rPr>
        <w:t xml:space="preserve"> 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34034" w:rsidRPr="00FA6968" w:rsidTr="00FF64D0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FA6968" w:rsidTr="00FF64D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201</w:t>
            </w:r>
            <w:r w:rsidR="00346421">
              <w:rPr>
                <w:b/>
                <w:bCs/>
                <w:lang w:val="sk-SK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346421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5" w:rsidRPr="00FA6968" w:rsidRDefault="00401FC5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FC5" w:rsidRPr="00FA6968" w:rsidRDefault="00401FC5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Tovary a služby (637005)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2D10D7" w:rsidRDefault="00234034" w:rsidP="00FF64D0">
            <w:pPr>
              <w:jc w:val="right"/>
              <w:rPr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C5" w:rsidRPr="007650CE" w:rsidRDefault="00401FC5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Bežné transfery (640)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lang w:val="sk-SK"/>
              </w:rPr>
              <w:t>,  v tom: Transfery ostatnej právnickej osobe (644 002)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C5" w:rsidRPr="00401FC5" w:rsidRDefault="00401FC5" w:rsidP="00E966FF">
            <w:pPr>
              <w:jc w:val="right"/>
              <w:rPr>
                <w:bCs/>
                <w:lang w:val="sk-SK"/>
              </w:rPr>
            </w:pPr>
            <w:r w:rsidRPr="00401FC5">
              <w:rPr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FC5" w:rsidRPr="00FA6968" w:rsidRDefault="00401FC5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Splácanie úrokov a ostatné platby súvisiace s úvermi, pôžičkami a</w:t>
            </w:r>
            <w:r>
              <w:rPr>
                <w:sz w:val="20"/>
                <w:szCs w:val="20"/>
                <w:lang w:val="sk-SK"/>
              </w:rPr>
              <w:t> </w:t>
            </w:r>
            <w:r w:rsidRPr="00FA6968">
              <w:rPr>
                <w:sz w:val="20"/>
                <w:szCs w:val="20"/>
                <w:lang w:val="sk-SK"/>
              </w:rPr>
              <w:t>NFV</w:t>
            </w:r>
            <w:r w:rsidR="00BE3663">
              <w:rPr>
                <w:sz w:val="20"/>
                <w:szCs w:val="20"/>
                <w:lang w:val="sk-SK"/>
              </w:rPr>
              <w:t xml:space="preserve"> a finančným prenáj</w:t>
            </w:r>
            <w:r>
              <w:rPr>
                <w:sz w:val="20"/>
                <w:szCs w:val="20"/>
                <w:lang w:val="sk-SK"/>
              </w:rPr>
              <w:t>m</w:t>
            </w:r>
            <w:r w:rsidR="00BE3663">
              <w:rPr>
                <w:sz w:val="20"/>
                <w:szCs w:val="20"/>
                <w:lang w:val="sk-SK"/>
              </w:rPr>
              <w:t>om</w:t>
            </w:r>
            <w:r w:rsidRPr="00FA6968">
              <w:rPr>
                <w:sz w:val="20"/>
                <w:szCs w:val="20"/>
                <w:lang w:val="sk-SK"/>
              </w:rPr>
              <w:t xml:space="preserve"> (650)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Obstarávanie kapitálových aktív (710)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Pr="00FA6968">
              <w:rPr>
                <w:sz w:val="20"/>
                <w:szCs w:val="20"/>
                <w:lang w:val="sk-SK"/>
              </w:rPr>
              <w:t>Kapitálové transfery (720)</w:t>
            </w:r>
            <w:r w:rsidRPr="00FA6968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 w:rsidRPr="00FA6968"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401FC5" w:rsidRPr="00FA6968" w:rsidTr="00FF64D0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01FC5" w:rsidRPr="00BA04F5" w:rsidRDefault="00401FC5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444 636 000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448 155 000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01FC5" w:rsidRPr="00F65F87" w:rsidRDefault="00401FC5" w:rsidP="00E966FF">
            <w:pPr>
              <w:jc w:val="right"/>
              <w:rPr>
                <w:b/>
                <w:bCs/>
                <w:lang w:val="sk-SK"/>
              </w:rPr>
            </w:pPr>
            <w:r w:rsidRPr="00F65F87">
              <w:rPr>
                <w:b/>
                <w:bCs/>
                <w:lang w:val="sk-SK"/>
              </w:rPr>
              <w:t>451 659 000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401FC5" w:rsidRPr="00BA04F5" w:rsidRDefault="00401FC5" w:rsidP="00FF64D0">
            <w:pPr>
              <w:rPr>
                <w:lang w:val="sk-SK"/>
              </w:rPr>
            </w:pPr>
            <w:r w:rsidRPr="00BA04F5">
              <w:rPr>
                <w:lang w:val="sk-SK"/>
              </w:rPr>
              <w:t> </w:t>
            </w:r>
          </w:p>
        </w:tc>
      </w:tr>
    </w:tbl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234034" w:rsidRPr="002911E1" w:rsidRDefault="00234034" w:rsidP="00234034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Tabuľka č. 5</w:t>
      </w:r>
    </w:p>
    <w:p w:rsidR="00234034" w:rsidRPr="00FA6968" w:rsidRDefault="00234034" w:rsidP="00234034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234034" w:rsidRPr="00BA04F5" w:rsidTr="00FF64D0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poznámka</w:t>
            </w:r>
          </w:p>
        </w:tc>
      </w:tr>
      <w:tr w:rsidR="00234034" w:rsidRPr="00BA04F5" w:rsidTr="00FF64D0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18205E" w:rsidP="00FF64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2020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34034" w:rsidRPr="00BA04F5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234034" w:rsidRPr="00BA04F5" w:rsidRDefault="00234034" w:rsidP="00FF64D0">
            <w:pPr>
              <w:rPr>
                <w:b/>
                <w:bCs/>
                <w:lang w:val="sk-SK"/>
              </w:rPr>
            </w:pPr>
            <w:r w:rsidRPr="00BA04F5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b/>
                <w:bCs/>
                <w:lang w:val="sk-SK"/>
              </w:rPr>
            </w:pPr>
            <w:r w:rsidRPr="00FA6968">
              <w:rPr>
                <w:b/>
                <w:bCs/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</w:t>
            </w:r>
            <w:r w:rsidRPr="00FA6968">
              <w:rPr>
                <w:b/>
                <w:bCs/>
                <w:lang w:val="sk-SK"/>
              </w:rPr>
              <w:t>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034" w:rsidRPr="00FA6968" w:rsidRDefault="00234034" w:rsidP="00FF64D0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  <w:r w:rsidRPr="00FA6968">
              <w:rPr>
                <w:lang w:val="sk-SK"/>
              </w:rPr>
              <w:t> </w:t>
            </w:r>
          </w:p>
        </w:tc>
      </w:tr>
      <w:tr w:rsidR="00234034" w:rsidRPr="00FA6968" w:rsidTr="00FF64D0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4034" w:rsidRPr="00FA6968" w:rsidRDefault="00234034" w:rsidP="00FF64D0">
            <w:pPr>
              <w:rPr>
                <w:lang w:val="sk-SK"/>
              </w:rPr>
            </w:pPr>
          </w:p>
        </w:tc>
      </w:tr>
    </w:tbl>
    <w:p w:rsidR="00234034" w:rsidRPr="00FA6968" w:rsidRDefault="00234034" w:rsidP="00234034">
      <w:pPr>
        <w:rPr>
          <w:lang w:val="sk-SK"/>
        </w:rPr>
      </w:pPr>
    </w:p>
    <w:p w:rsidR="005F0D2D" w:rsidRDefault="005F0D2D"/>
    <w:sectPr w:rsidR="005F0D2D" w:rsidSect="00FC27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56" w:rsidRDefault="008A6156">
      <w:r>
        <w:separator/>
      </w:r>
    </w:p>
  </w:endnote>
  <w:endnote w:type="continuationSeparator" w:id="0">
    <w:p w:rsidR="008A6156" w:rsidRDefault="008A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C" w:rsidRDefault="0023403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307C" w:rsidRDefault="00374D1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bookmarkEnd w:id="1" w:displacedByCustomXml="next"/>
  <w:sdt>
    <w:sdtPr>
      <w:id w:val="653956153"/>
      <w:docPartObj>
        <w:docPartGallery w:val="Page Numbers (Bottom of Page)"/>
        <w:docPartUnique/>
      </w:docPartObj>
    </w:sdtPr>
    <w:sdtContent>
      <w:p w:rsidR="00374D19" w:rsidRDefault="00374D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4D19">
          <w:rPr>
            <w:noProof/>
            <w:lang w:val="sk-SK"/>
          </w:rPr>
          <w:t>8</w:t>
        </w:r>
        <w:r>
          <w:fldChar w:fldCharType="end"/>
        </w:r>
      </w:p>
    </w:sdtContent>
  </w:sdt>
  <w:p w:rsidR="0023307C" w:rsidRDefault="00374D1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29658"/>
      <w:docPartObj>
        <w:docPartGallery w:val="Page Numbers (Bottom of Page)"/>
        <w:docPartUnique/>
      </w:docPartObj>
    </w:sdtPr>
    <w:sdtContent>
      <w:p w:rsidR="00D8023A" w:rsidRDefault="00D802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D19" w:rsidRPr="00374D19">
          <w:rPr>
            <w:noProof/>
            <w:lang w:val="sk-SK"/>
          </w:rPr>
          <w:t>7</w:t>
        </w:r>
        <w:r>
          <w:fldChar w:fldCharType="end"/>
        </w:r>
      </w:p>
    </w:sdtContent>
  </w:sdt>
  <w:p w:rsidR="00D8023A" w:rsidRDefault="00D802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56" w:rsidRDefault="008A6156">
      <w:r>
        <w:separator/>
      </w:r>
    </w:p>
  </w:footnote>
  <w:footnote w:type="continuationSeparator" w:id="0">
    <w:p w:rsidR="008A6156" w:rsidRDefault="008A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19" w:rsidRDefault="00374D1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19" w:rsidRDefault="00374D1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19" w:rsidRDefault="00374D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4"/>
    <w:rsid w:val="00050808"/>
    <w:rsid w:val="00085B6C"/>
    <w:rsid w:val="0018205E"/>
    <w:rsid w:val="001F1E44"/>
    <w:rsid w:val="00234034"/>
    <w:rsid w:val="002B5714"/>
    <w:rsid w:val="002F2E0B"/>
    <w:rsid w:val="00301BE0"/>
    <w:rsid w:val="00337DA0"/>
    <w:rsid w:val="00346421"/>
    <w:rsid w:val="00374D19"/>
    <w:rsid w:val="00401FC5"/>
    <w:rsid w:val="0041787E"/>
    <w:rsid w:val="00464DFB"/>
    <w:rsid w:val="004A3050"/>
    <w:rsid w:val="004A387F"/>
    <w:rsid w:val="004D23E1"/>
    <w:rsid w:val="004D2850"/>
    <w:rsid w:val="00505267"/>
    <w:rsid w:val="00506582"/>
    <w:rsid w:val="00546F8E"/>
    <w:rsid w:val="005B73DE"/>
    <w:rsid w:val="005F0D2D"/>
    <w:rsid w:val="0061768B"/>
    <w:rsid w:val="00640294"/>
    <w:rsid w:val="007872FE"/>
    <w:rsid w:val="00805CA7"/>
    <w:rsid w:val="008A6156"/>
    <w:rsid w:val="008D16F8"/>
    <w:rsid w:val="0096453B"/>
    <w:rsid w:val="00985589"/>
    <w:rsid w:val="00A3491D"/>
    <w:rsid w:val="00AA7928"/>
    <w:rsid w:val="00AB57D9"/>
    <w:rsid w:val="00AC6A42"/>
    <w:rsid w:val="00B26AE9"/>
    <w:rsid w:val="00BE3663"/>
    <w:rsid w:val="00CD56A9"/>
    <w:rsid w:val="00D8023A"/>
    <w:rsid w:val="00E040F3"/>
    <w:rsid w:val="00E05329"/>
    <w:rsid w:val="00E4320C"/>
    <w:rsid w:val="00EB2CB9"/>
    <w:rsid w:val="00F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table" w:styleId="Mriekatabuky">
    <w:name w:val="Table Grid"/>
    <w:basedOn w:val="Normlnatabuka"/>
    <w:uiPriority w:val="59"/>
    <w:rsid w:val="00B2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value">
    <w:name w:val="numbervalue"/>
    <w:basedOn w:val="Predvolenpsmoodseku"/>
    <w:rsid w:val="00B26AE9"/>
  </w:style>
  <w:style w:type="paragraph" w:styleId="Hlavika">
    <w:name w:val="header"/>
    <w:basedOn w:val="Normlny"/>
    <w:link w:val="HlavikaChar"/>
    <w:uiPriority w:val="99"/>
    <w:unhideWhenUsed/>
    <w:rsid w:val="00D80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23A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234034"/>
  </w:style>
  <w:style w:type="paragraph" w:customStyle="1" w:styleId="BodyText21">
    <w:name w:val="Body Text 21"/>
    <w:basedOn w:val="Normlny"/>
    <w:rsid w:val="0023403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sk-SK"/>
    </w:rPr>
  </w:style>
  <w:style w:type="paragraph" w:styleId="Zkladntext">
    <w:name w:val="Body Text"/>
    <w:basedOn w:val="Normlny"/>
    <w:link w:val="ZkladntextChar"/>
    <w:rsid w:val="00234034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rsid w:val="0023403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34034"/>
    <w:pPr>
      <w:widowControl w:val="0"/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2340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050"/>
    <w:rPr>
      <w:rFonts w:ascii="Tahoma" w:eastAsia="Times New Roman" w:hAnsi="Tahoma" w:cs="Tahoma"/>
      <w:sz w:val="16"/>
      <w:szCs w:val="16"/>
      <w:lang w:val="en-US" w:eastAsia="sk-SK"/>
    </w:rPr>
  </w:style>
  <w:style w:type="table" w:styleId="Mriekatabuky">
    <w:name w:val="Table Grid"/>
    <w:basedOn w:val="Normlnatabuka"/>
    <w:uiPriority w:val="59"/>
    <w:rsid w:val="00B2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value">
    <w:name w:val="numbervalue"/>
    <w:basedOn w:val="Predvolenpsmoodseku"/>
    <w:rsid w:val="00B26AE9"/>
  </w:style>
  <w:style w:type="paragraph" w:styleId="Hlavika">
    <w:name w:val="header"/>
    <w:basedOn w:val="Normlny"/>
    <w:link w:val="HlavikaChar"/>
    <w:uiPriority w:val="99"/>
    <w:unhideWhenUsed/>
    <w:rsid w:val="00D802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23A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Vörösová Mária</dc:creator>
  <cp:lastModifiedBy>Gilanová Zuzana</cp:lastModifiedBy>
  <cp:revision>4</cp:revision>
  <cp:lastPrinted>2017-07-20T10:21:00Z</cp:lastPrinted>
  <dcterms:created xsi:type="dcterms:W3CDTF">2018-01-17T08:29:00Z</dcterms:created>
  <dcterms:modified xsi:type="dcterms:W3CDTF">2018-01-18T13:25:00Z</dcterms:modified>
</cp:coreProperties>
</file>