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6E22B9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413E9A" w:rsidP="00413E9A">
            <w:pPr>
              <w:jc w:val="center"/>
              <w:rPr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Analýza v</w:t>
            </w:r>
            <w:r w:rsidR="00374EDB" w:rsidRPr="00B63AB8">
              <w:rPr>
                <w:b/>
                <w:sz w:val="24"/>
                <w:szCs w:val="24"/>
              </w:rPr>
              <w:t>plyv</w:t>
            </w:r>
            <w:r w:rsidRPr="00B63AB8">
              <w:rPr>
                <w:b/>
                <w:sz w:val="24"/>
                <w:szCs w:val="24"/>
              </w:rPr>
              <w:t>ov</w:t>
            </w:r>
            <w:r w:rsidR="00374EDB" w:rsidRPr="00B63AB8">
              <w:rPr>
                <w:b/>
                <w:sz w:val="24"/>
                <w:szCs w:val="24"/>
              </w:rPr>
              <w:t xml:space="preserve"> na životné prostredie</w:t>
            </w:r>
          </w:p>
        </w:tc>
      </w:tr>
      <w:tr w:rsidR="00374EDB" w:rsidRPr="006E22B9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i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6E22B9" w:rsidTr="007B71A4">
        <w:trPr>
          <w:trHeight w:val="995"/>
        </w:trPr>
        <w:tc>
          <w:tcPr>
            <w:tcW w:w="9212" w:type="dxa"/>
          </w:tcPr>
          <w:p w:rsidR="006812CA" w:rsidRDefault="006812CA" w:rsidP="005D2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Pôda a ovzdušie.</w:t>
            </w:r>
          </w:p>
          <w:p w:rsidR="00374EDB" w:rsidRPr="00B63AB8" w:rsidRDefault="006812CA" w:rsidP="00011FC6">
            <w:pPr>
              <w:jc w:val="both"/>
              <w:rPr>
                <w:sz w:val="24"/>
                <w:szCs w:val="24"/>
              </w:rPr>
            </w:pPr>
            <w:r w:rsidRPr="006812CA">
              <w:rPr>
                <w:sz w:val="24"/>
                <w:szCs w:val="24"/>
              </w:rPr>
              <w:t xml:space="preserve">Návrh nariadenia vlády novelizuje podmienky oprávnenosti pre oblasti ekologického záujmu vytvárané na účely platby na poľnohospodárske postupy, ktoré sú prospešné pre klímu a životné prostredie. Návrh naradenia vlády </w:t>
            </w:r>
            <w:r>
              <w:rPr>
                <w:sz w:val="24"/>
                <w:szCs w:val="24"/>
              </w:rPr>
              <w:t>obmedzuje používanie</w:t>
            </w:r>
            <w:r w:rsidRPr="006812C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12CA">
              <w:rPr>
                <w:sz w:val="24"/>
                <w:szCs w:val="24"/>
              </w:rPr>
              <w:t>príprav</w:t>
            </w:r>
            <w:r>
              <w:rPr>
                <w:sz w:val="24"/>
                <w:szCs w:val="24"/>
              </w:rPr>
              <w:t xml:space="preserve">kov na ochranu rastlín na plochách </w:t>
            </w:r>
            <w:r w:rsidRPr="006812CA">
              <w:rPr>
                <w:sz w:val="24"/>
                <w:szCs w:val="24"/>
              </w:rPr>
              <w:t>s plodinami, ktoré viažu dusík,</w:t>
            </w:r>
            <w:r>
              <w:rPr>
                <w:sz w:val="24"/>
                <w:szCs w:val="24"/>
              </w:rPr>
              <w:t xml:space="preserve"> nahlásených na účely oblastí ekologického záujmu,</w:t>
            </w:r>
            <w:r w:rsidRPr="006812CA">
              <w:rPr>
                <w:sz w:val="24"/>
                <w:szCs w:val="24"/>
              </w:rPr>
              <w:t xml:space="preserve"> čo bude mať pozitívny vplyv na zníženie emisií N</w:t>
            </w:r>
            <w:r w:rsidRPr="006812CA">
              <w:rPr>
                <w:sz w:val="24"/>
                <w:szCs w:val="24"/>
                <w:vertAlign w:val="subscript"/>
              </w:rPr>
              <w:t>2</w:t>
            </w:r>
            <w:r w:rsidRPr="006812CA">
              <w:rPr>
                <w:sz w:val="24"/>
                <w:szCs w:val="24"/>
              </w:rPr>
              <w:t xml:space="preserve">O. </w:t>
            </w:r>
          </w:p>
        </w:tc>
      </w:tr>
      <w:tr w:rsidR="00374EDB" w:rsidRPr="006E22B9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6E22B9" w:rsidTr="007B71A4">
        <w:trPr>
          <w:trHeight w:val="987"/>
        </w:trPr>
        <w:tc>
          <w:tcPr>
            <w:tcW w:w="9212" w:type="dxa"/>
          </w:tcPr>
          <w:p w:rsidR="00374EDB" w:rsidRPr="006812CA" w:rsidRDefault="005D28CA" w:rsidP="007B71A4">
            <w:pPr>
              <w:jc w:val="both"/>
              <w:rPr>
                <w:sz w:val="24"/>
                <w:szCs w:val="24"/>
              </w:rPr>
            </w:pPr>
            <w:r w:rsidRPr="006812CA">
              <w:rPr>
                <w:sz w:val="24"/>
                <w:szCs w:val="24"/>
              </w:rPr>
              <w:t>Nie.</w:t>
            </w:r>
          </w:p>
        </w:tc>
      </w:tr>
      <w:tr w:rsidR="00374EDB" w:rsidRPr="006E22B9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6E22B9" w:rsidTr="007B71A4">
        <w:trPr>
          <w:trHeight w:val="969"/>
        </w:trPr>
        <w:tc>
          <w:tcPr>
            <w:tcW w:w="9212" w:type="dxa"/>
          </w:tcPr>
          <w:p w:rsidR="00374EDB" w:rsidRPr="006812CA" w:rsidRDefault="006812CA" w:rsidP="007B71A4">
            <w:pPr>
              <w:jc w:val="both"/>
              <w:rPr>
                <w:b/>
                <w:sz w:val="24"/>
                <w:szCs w:val="24"/>
              </w:rPr>
            </w:pPr>
            <w:r w:rsidRPr="006812CA">
              <w:rPr>
                <w:sz w:val="24"/>
                <w:szCs w:val="24"/>
              </w:rPr>
              <w:t>Nie.</w:t>
            </w:r>
          </w:p>
        </w:tc>
      </w:tr>
      <w:tr w:rsidR="00374EDB" w:rsidRPr="006E22B9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6E22B9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B63AB8" w:rsidRDefault="005D28CA" w:rsidP="005D28CA">
            <w:pPr>
              <w:jc w:val="both"/>
              <w:rPr>
                <w:sz w:val="24"/>
                <w:szCs w:val="24"/>
              </w:rPr>
            </w:pPr>
            <w:r w:rsidRPr="00B63AB8">
              <w:rPr>
                <w:sz w:val="24"/>
                <w:szCs w:val="24"/>
              </w:rPr>
              <w:t>Materiál bude mať pozitívny vplyv na životné prostredie.</w:t>
            </w:r>
          </w:p>
        </w:tc>
      </w:tr>
    </w:tbl>
    <w:p w:rsidR="00CB3623" w:rsidRPr="006E22B9" w:rsidRDefault="00CB3623" w:rsidP="00F24D1E">
      <w:pPr>
        <w:jc w:val="center"/>
        <w:rPr>
          <w:rFonts w:asciiTheme="minorHAnsi" w:hAnsiTheme="minorHAnsi"/>
          <w:sz w:val="22"/>
          <w:szCs w:val="22"/>
        </w:rPr>
      </w:pPr>
    </w:p>
    <w:sectPr w:rsidR="00CB3623" w:rsidRPr="006E22B9" w:rsidSect="00422BDD">
      <w:foot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4F" w:rsidRDefault="00D40A4F" w:rsidP="00374EDB">
      <w:r>
        <w:separator/>
      </w:r>
    </w:p>
  </w:endnote>
  <w:endnote w:type="continuationSeparator" w:id="0">
    <w:p w:rsidR="00D40A4F" w:rsidRDefault="00D40A4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41144752"/>
      <w:docPartObj>
        <w:docPartGallery w:val="Page Numbers (Bottom of Page)"/>
        <w:docPartUnique/>
      </w:docPartObj>
    </w:sdtPr>
    <w:sdtEndPr/>
    <w:sdtContent>
      <w:p w:rsidR="00422BDD" w:rsidRPr="00422BDD" w:rsidRDefault="00422BDD">
        <w:pPr>
          <w:pStyle w:val="Pta"/>
          <w:jc w:val="center"/>
          <w:rPr>
            <w:sz w:val="24"/>
            <w:szCs w:val="24"/>
          </w:rPr>
        </w:pPr>
        <w:r w:rsidRPr="00422BDD">
          <w:rPr>
            <w:sz w:val="24"/>
            <w:szCs w:val="24"/>
          </w:rPr>
          <w:fldChar w:fldCharType="begin"/>
        </w:r>
        <w:r w:rsidRPr="00422BDD">
          <w:rPr>
            <w:sz w:val="24"/>
            <w:szCs w:val="24"/>
          </w:rPr>
          <w:instrText>PAGE   \* MERGEFORMAT</w:instrText>
        </w:r>
        <w:r w:rsidRPr="00422BDD">
          <w:rPr>
            <w:sz w:val="24"/>
            <w:szCs w:val="24"/>
          </w:rPr>
          <w:fldChar w:fldCharType="separate"/>
        </w:r>
        <w:r w:rsidR="00011FC6">
          <w:rPr>
            <w:noProof/>
            <w:sz w:val="24"/>
            <w:szCs w:val="24"/>
          </w:rPr>
          <w:t>16</w:t>
        </w:r>
        <w:r w:rsidRPr="00422BDD">
          <w:rPr>
            <w:sz w:val="24"/>
            <w:szCs w:val="24"/>
          </w:rPr>
          <w:fldChar w:fldCharType="end"/>
        </w:r>
      </w:p>
    </w:sdtContent>
  </w:sdt>
  <w:p w:rsidR="00374EDB" w:rsidRPr="00F24D1E" w:rsidRDefault="00374EDB" w:rsidP="00F24D1E">
    <w:pPr>
      <w:pStyle w:val="Pt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4F" w:rsidRDefault="00D40A4F" w:rsidP="00374EDB">
      <w:r>
        <w:separator/>
      </w:r>
    </w:p>
  </w:footnote>
  <w:footnote w:type="continuationSeparator" w:id="0">
    <w:p w:rsidR="00D40A4F" w:rsidRDefault="00D40A4F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0"/>
    <w:rsid w:val="00011FC6"/>
    <w:rsid w:val="00293374"/>
    <w:rsid w:val="002E32C0"/>
    <w:rsid w:val="00365CF3"/>
    <w:rsid w:val="00374EDB"/>
    <w:rsid w:val="00413E9A"/>
    <w:rsid w:val="00422BDD"/>
    <w:rsid w:val="004F40A0"/>
    <w:rsid w:val="005D28CA"/>
    <w:rsid w:val="00666150"/>
    <w:rsid w:val="006812CA"/>
    <w:rsid w:val="006C5A87"/>
    <w:rsid w:val="006E22B9"/>
    <w:rsid w:val="00702CAB"/>
    <w:rsid w:val="007604EE"/>
    <w:rsid w:val="008A66F7"/>
    <w:rsid w:val="00942CEF"/>
    <w:rsid w:val="00A96EDF"/>
    <w:rsid w:val="00B63AB8"/>
    <w:rsid w:val="00CB3623"/>
    <w:rsid w:val="00CC3423"/>
    <w:rsid w:val="00CD40C7"/>
    <w:rsid w:val="00D40A4F"/>
    <w:rsid w:val="00D90CD7"/>
    <w:rsid w:val="00E04E87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4_vplyvy-na-zivotn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04_vplyvy-na-zivotne-prostredie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Nemec Roman</cp:lastModifiedBy>
  <cp:revision>3</cp:revision>
  <dcterms:created xsi:type="dcterms:W3CDTF">2018-01-15T09:41:00Z</dcterms:created>
  <dcterms:modified xsi:type="dcterms:W3CDTF">2018-02-01T07:40:00Z</dcterms:modified>
</cp:coreProperties>
</file>